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7A" w:rsidRPr="00DB12EA" w:rsidRDefault="00522AF9" w:rsidP="00DB12EA">
      <w:pPr>
        <w:bidi/>
        <w:jc w:val="both"/>
        <w:rPr>
          <w:rFonts w:hint="cs"/>
          <w:sz w:val="32"/>
          <w:szCs w:val="32"/>
          <w:rtl/>
          <w:lang w:bidi="ar-DZ"/>
        </w:rPr>
      </w:pPr>
      <w:r w:rsidRPr="00DB12EA">
        <w:rPr>
          <w:rFonts w:hint="cs"/>
          <w:sz w:val="32"/>
          <w:szCs w:val="32"/>
          <w:rtl/>
          <w:lang w:bidi="ar-DZ"/>
        </w:rPr>
        <w:t xml:space="preserve">تصحيح  الامتحان النظري الأول  دورة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جانفي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2024 </w:t>
      </w:r>
    </w:p>
    <w:p w:rsidR="00522AF9" w:rsidRPr="00DB12EA" w:rsidRDefault="00522AF9" w:rsidP="00DB12EA">
      <w:pPr>
        <w:bidi/>
        <w:jc w:val="both"/>
        <w:rPr>
          <w:rFonts w:hint="cs"/>
          <w:sz w:val="32"/>
          <w:szCs w:val="32"/>
          <w:rtl/>
          <w:lang w:bidi="ar-DZ"/>
        </w:rPr>
      </w:pPr>
      <w:r w:rsidRPr="00DB12EA">
        <w:rPr>
          <w:rFonts w:hint="cs"/>
          <w:sz w:val="32"/>
          <w:szCs w:val="32"/>
          <w:rtl/>
          <w:lang w:bidi="ar-DZ"/>
        </w:rPr>
        <w:t xml:space="preserve">المصادر الفلسفية 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ماستر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1  العامة .</w:t>
      </w:r>
    </w:p>
    <w:p w:rsidR="00522AF9" w:rsidRPr="00DB12EA" w:rsidRDefault="00522AF9" w:rsidP="00DB12EA">
      <w:pPr>
        <w:bidi/>
        <w:jc w:val="both"/>
        <w:rPr>
          <w:rFonts w:hint="cs"/>
          <w:sz w:val="32"/>
          <w:szCs w:val="32"/>
          <w:rtl/>
          <w:lang w:bidi="ar-DZ"/>
        </w:rPr>
      </w:pPr>
      <w:r w:rsidRPr="00DB12EA">
        <w:rPr>
          <w:rFonts w:hint="cs"/>
          <w:sz w:val="32"/>
          <w:szCs w:val="32"/>
          <w:rtl/>
          <w:lang w:bidi="ar-DZ"/>
        </w:rPr>
        <w:t xml:space="preserve"> </w:t>
      </w:r>
    </w:p>
    <w:p w:rsidR="00522AF9" w:rsidRPr="00DB12EA" w:rsidRDefault="00522AF9" w:rsidP="00DB12EA">
      <w:pPr>
        <w:bidi/>
        <w:jc w:val="both"/>
        <w:rPr>
          <w:rFonts w:hint="cs"/>
          <w:sz w:val="32"/>
          <w:szCs w:val="32"/>
          <w:rtl/>
          <w:lang w:bidi="ar-DZ"/>
        </w:rPr>
      </w:pPr>
    </w:p>
    <w:p w:rsidR="00522AF9" w:rsidRPr="00FB1B1F" w:rsidRDefault="00FB1B1F" w:rsidP="00DB12EA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</w:t>
      </w:r>
      <w:proofErr w:type="gramStart"/>
      <w:r w:rsidR="00522AF9" w:rsidRPr="00FB1B1F">
        <w:rPr>
          <w:rFonts w:hint="cs"/>
          <w:b/>
          <w:bCs/>
          <w:sz w:val="32"/>
          <w:szCs w:val="32"/>
          <w:rtl/>
          <w:lang w:bidi="ar-DZ"/>
        </w:rPr>
        <w:t>تصميم  النموذج</w:t>
      </w:r>
      <w:proofErr w:type="gramEnd"/>
      <w:r w:rsidR="00522AF9" w:rsidRPr="00FB1B1F">
        <w:rPr>
          <w:rFonts w:hint="cs"/>
          <w:b/>
          <w:bCs/>
          <w:sz w:val="32"/>
          <w:szCs w:val="32"/>
          <w:rtl/>
          <w:lang w:bidi="ar-DZ"/>
        </w:rPr>
        <w:t xml:space="preserve"> المصحح </w:t>
      </w:r>
    </w:p>
    <w:p w:rsidR="00522AF9" w:rsidRPr="00DB12EA" w:rsidRDefault="00522AF9" w:rsidP="00DB12EA">
      <w:pPr>
        <w:bidi/>
        <w:jc w:val="both"/>
        <w:rPr>
          <w:rFonts w:hint="cs"/>
          <w:sz w:val="32"/>
          <w:szCs w:val="32"/>
          <w:rtl/>
          <w:lang w:bidi="ar-DZ"/>
        </w:rPr>
      </w:pPr>
      <w:r w:rsidRPr="00DB12EA">
        <w:rPr>
          <w:rFonts w:hint="cs"/>
          <w:sz w:val="32"/>
          <w:szCs w:val="32"/>
          <w:rtl/>
          <w:lang w:bidi="ar-DZ"/>
        </w:rPr>
        <w:t xml:space="preserve"> </w:t>
      </w:r>
    </w:p>
    <w:p w:rsidR="00522AF9" w:rsidRPr="00DB12EA" w:rsidRDefault="00522AF9" w:rsidP="00DB12EA">
      <w:pPr>
        <w:bidi/>
        <w:jc w:val="both"/>
        <w:rPr>
          <w:rFonts w:hint="cs"/>
          <w:sz w:val="32"/>
          <w:szCs w:val="32"/>
          <w:rtl/>
          <w:lang w:bidi="ar-DZ"/>
        </w:rPr>
      </w:pPr>
      <w:r w:rsidRPr="00DB12EA">
        <w:rPr>
          <w:rFonts w:hint="cs"/>
          <w:b/>
          <w:bCs/>
          <w:sz w:val="32"/>
          <w:szCs w:val="32"/>
          <w:rtl/>
          <w:lang w:bidi="ar-DZ"/>
        </w:rPr>
        <w:t>المقدمة</w:t>
      </w:r>
      <w:r w:rsidRPr="00DB12E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: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الوصف التحليلي هو الوصف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الماهوي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،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و الوصف التحليلي ليس وصفا للأنا الخالص باعتباره عنصرا</w:t>
      </w:r>
      <w:r w:rsidR="00AD34E6" w:rsidRPr="00DB12EA">
        <w:rPr>
          <w:rFonts w:hint="cs"/>
          <w:sz w:val="32"/>
          <w:szCs w:val="32"/>
          <w:rtl/>
          <w:lang w:bidi="ar-DZ"/>
        </w:rPr>
        <w:t xml:space="preserve"> من عناصر الحياة  السيكولوجية .</w:t>
      </w:r>
    </w:p>
    <w:p w:rsidR="00AD34E6" w:rsidRPr="00DB12EA" w:rsidRDefault="00AD34E6" w:rsidP="00DB12EA">
      <w:pPr>
        <w:bidi/>
        <w:jc w:val="both"/>
        <w:rPr>
          <w:rFonts w:hint="cs"/>
          <w:sz w:val="32"/>
          <w:szCs w:val="32"/>
          <w:rtl/>
          <w:lang w:bidi="ar-DZ"/>
        </w:rPr>
      </w:pPr>
      <w:proofErr w:type="spellStart"/>
      <w:r w:rsidRPr="00DB12EA">
        <w:rPr>
          <w:rFonts w:hint="cs"/>
          <w:sz w:val="32"/>
          <w:szCs w:val="32"/>
          <w:rtl/>
          <w:lang w:bidi="ar-DZ"/>
        </w:rPr>
        <w:t>القصدية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هي الفاعلية التي من خلالها يتسنى للأنا الخالص التحقق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،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وهي تمثل المعضلة الفلسفية التي تربك مفهوم الأنا الخالص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،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الأنا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الماهوي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:</w:t>
      </w:r>
    </w:p>
    <w:p w:rsidR="00AD34E6" w:rsidRDefault="00AD34E6" w:rsidP="00DB12EA">
      <w:pPr>
        <w:bidi/>
        <w:jc w:val="both"/>
        <w:rPr>
          <w:rFonts w:hint="cs"/>
          <w:sz w:val="32"/>
          <w:szCs w:val="32"/>
          <w:rtl/>
          <w:lang w:bidi="ar-DZ"/>
        </w:rPr>
      </w:pPr>
      <w:proofErr w:type="spellStart"/>
      <w:r w:rsidRPr="00DB12EA">
        <w:rPr>
          <w:rFonts w:hint="cs"/>
          <w:b/>
          <w:bCs/>
          <w:sz w:val="32"/>
          <w:szCs w:val="32"/>
          <w:rtl/>
          <w:lang w:bidi="ar-DZ"/>
        </w:rPr>
        <w:t>الأشكالية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: كيف بين </w:t>
      </w:r>
      <w:proofErr w:type="spellStart"/>
      <w:r w:rsidRPr="00DB12EA">
        <w:rPr>
          <w:rFonts w:hint="cs"/>
          <w:b/>
          <w:bCs/>
          <w:sz w:val="32"/>
          <w:szCs w:val="32"/>
          <w:rtl/>
          <w:lang w:bidi="ar-DZ"/>
        </w:rPr>
        <w:t>هسرل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تجاوزه للمعضلة التي تطرحها الطبيعة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المحايثة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التي يتميز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بها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الأنا الخالص في الوعي؟</w:t>
      </w:r>
    </w:p>
    <w:p w:rsidR="00FB1B1F" w:rsidRPr="00DB12EA" w:rsidRDefault="00FB1B1F" w:rsidP="00FB1B1F">
      <w:pPr>
        <w:bidi/>
        <w:jc w:val="both"/>
        <w:rPr>
          <w:rFonts w:hint="cs"/>
          <w:sz w:val="32"/>
          <w:szCs w:val="32"/>
          <w:rtl/>
          <w:lang w:bidi="ar-DZ"/>
        </w:rPr>
      </w:pPr>
    </w:p>
    <w:p w:rsidR="006C045E" w:rsidRPr="00DB12EA" w:rsidRDefault="00AD34E6" w:rsidP="00DB12EA">
      <w:pPr>
        <w:bidi/>
        <w:jc w:val="both"/>
        <w:rPr>
          <w:rFonts w:hint="cs"/>
          <w:sz w:val="32"/>
          <w:szCs w:val="32"/>
          <w:rtl/>
          <w:lang w:bidi="ar-DZ"/>
        </w:rPr>
      </w:pPr>
      <w:r w:rsidRPr="00DB12EA">
        <w:rPr>
          <w:rFonts w:hint="cs"/>
          <w:b/>
          <w:bCs/>
          <w:sz w:val="32"/>
          <w:szCs w:val="32"/>
          <w:rtl/>
          <w:lang w:bidi="ar-DZ"/>
        </w:rPr>
        <w:t xml:space="preserve">الطرح </w:t>
      </w:r>
      <w:proofErr w:type="spellStart"/>
      <w:r w:rsidRPr="00DB12EA">
        <w:rPr>
          <w:rFonts w:hint="cs"/>
          <w:b/>
          <w:bCs/>
          <w:sz w:val="32"/>
          <w:szCs w:val="32"/>
          <w:rtl/>
          <w:lang w:bidi="ar-DZ"/>
        </w:rPr>
        <w:t>الفلسفي:</w:t>
      </w:r>
      <w:proofErr w:type="spellEnd"/>
      <w:r w:rsidR="006C045E" w:rsidRPr="00DB12EA">
        <w:rPr>
          <w:rFonts w:hint="cs"/>
          <w:sz w:val="32"/>
          <w:szCs w:val="32"/>
          <w:rtl/>
          <w:lang w:bidi="ar-DZ"/>
        </w:rPr>
        <w:t xml:space="preserve">  </w:t>
      </w:r>
      <w:r w:rsidRPr="00DB12EA">
        <w:rPr>
          <w:rFonts w:hint="cs"/>
          <w:sz w:val="32"/>
          <w:szCs w:val="32"/>
          <w:rtl/>
          <w:lang w:bidi="ar-DZ"/>
        </w:rPr>
        <w:t xml:space="preserve"> الأنا الشعوري و الظاهرة </w:t>
      </w:r>
      <w:r w:rsidR="00FB1B1F">
        <w:rPr>
          <w:rFonts w:hint="cs"/>
          <w:sz w:val="32"/>
          <w:szCs w:val="32"/>
          <w:rtl/>
          <w:lang w:bidi="ar-DZ"/>
        </w:rPr>
        <w:t>:</w:t>
      </w:r>
      <w:r w:rsidR="006C045E" w:rsidRPr="00DB12EA">
        <w:rPr>
          <w:rFonts w:hint="cs"/>
          <w:sz w:val="32"/>
          <w:szCs w:val="32"/>
          <w:rtl/>
          <w:lang w:bidi="ar-DZ"/>
        </w:rPr>
        <w:t xml:space="preserve"> تحليل مفهوم </w:t>
      </w:r>
      <w:proofErr w:type="spellStart"/>
      <w:r w:rsidR="006C045E" w:rsidRPr="00DB12EA">
        <w:rPr>
          <w:rFonts w:hint="cs"/>
          <w:sz w:val="32"/>
          <w:szCs w:val="32"/>
          <w:rtl/>
          <w:lang w:bidi="ar-DZ"/>
        </w:rPr>
        <w:t>الردية</w:t>
      </w:r>
      <w:proofErr w:type="spellEnd"/>
      <w:r w:rsidR="006C045E" w:rsidRPr="00DB12E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6C045E" w:rsidRPr="00DB12EA">
        <w:rPr>
          <w:rFonts w:hint="cs"/>
          <w:sz w:val="32"/>
          <w:szCs w:val="32"/>
          <w:rtl/>
          <w:lang w:bidi="ar-DZ"/>
        </w:rPr>
        <w:t>الماهوية</w:t>
      </w:r>
      <w:proofErr w:type="spellEnd"/>
      <w:r w:rsidR="006C045E" w:rsidRPr="00DB12EA">
        <w:rPr>
          <w:rFonts w:hint="cs"/>
          <w:sz w:val="32"/>
          <w:szCs w:val="32"/>
          <w:rtl/>
          <w:lang w:bidi="ar-DZ"/>
        </w:rPr>
        <w:t xml:space="preserve"> .</w:t>
      </w:r>
    </w:p>
    <w:p w:rsidR="006C045E" w:rsidRPr="00DB12EA" w:rsidRDefault="00FB1B1F" w:rsidP="00DB12EA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</w:t>
      </w:r>
      <w:r w:rsidR="006C045E" w:rsidRPr="00DB12EA">
        <w:rPr>
          <w:rFonts w:hint="cs"/>
          <w:sz w:val="32"/>
          <w:szCs w:val="32"/>
          <w:rtl/>
          <w:lang w:bidi="ar-DZ"/>
        </w:rPr>
        <w:t xml:space="preserve">الأنا كفاعلية </w:t>
      </w:r>
      <w:r>
        <w:rPr>
          <w:rFonts w:hint="cs"/>
          <w:sz w:val="32"/>
          <w:szCs w:val="32"/>
          <w:rtl/>
          <w:lang w:bidi="ar-DZ"/>
        </w:rPr>
        <w:t xml:space="preserve">: </w:t>
      </w:r>
      <w:r w:rsidR="006C045E" w:rsidRPr="00DB12EA">
        <w:rPr>
          <w:rFonts w:hint="cs"/>
          <w:sz w:val="32"/>
          <w:szCs w:val="32"/>
          <w:rtl/>
          <w:lang w:bidi="ar-DZ"/>
        </w:rPr>
        <w:t xml:space="preserve"> تحليل مفهوم </w:t>
      </w:r>
      <w:proofErr w:type="spellStart"/>
      <w:r w:rsidR="006C045E" w:rsidRPr="00DB12EA">
        <w:rPr>
          <w:rFonts w:hint="cs"/>
          <w:sz w:val="32"/>
          <w:szCs w:val="32"/>
          <w:rtl/>
          <w:lang w:bidi="ar-DZ"/>
        </w:rPr>
        <w:t>القصدية</w:t>
      </w:r>
      <w:proofErr w:type="spellEnd"/>
      <w:r w:rsidR="006C045E" w:rsidRPr="00DB12EA">
        <w:rPr>
          <w:rFonts w:hint="cs"/>
          <w:sz w:val="32"/>
          <w:szCs w:val="32"/>
          <w:rtl/>
          <w:lang w:bidi="ar-DZ"/>
        </w:rPr>
        <w:t xml:space="preserve"> .</w:t>
      </w:r>
    </w:p>
    <w:p w:rsidR="006C045E" w:rsidRDefault="00FB1B1F" w:rsidP="00DB12EA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</w:t>
      </w:r>
      <w:r w:rsidR="006C045E" w:rsidRPr="00DB12EA">
        <w:rPr>
          <w:rFonts w:hint="cs"/>
          <w:sz w:val="32"/>
          <w:szCs w:val="32"/>
          <w:rtl/>
          <w:lang w:bidi="ar-DZ"/>
        </w:rPr>
        <w:t xml:space="preserve">الحركة و </w:t>
      </w:r>
      <w:proofErr w:type="spellStart"/>
      <w:r w:rsidR="006C045E" w:rsidRPr="00DB12EA">
        <w:rPr>
          <w:rFonts w:hint="cs"/>
          <w:sz w:val="32"/>
          <w:szCs w:val="32"/>
          <w:rtl/>
          <w:lang w:bidi="ar-DZ"/>
        </w:rPr>
        <w:t>السيرورة</w:t>
      </w:r>
      <w:proofErr w:type="spellEnd"/>
      <w:r w:rsidR="006C045E" w:rsidRPr="00DB12EA">
        <w:rPr>
          <w:rFonts w:hint="cs"/>
          <w:sz w:val="32"/>
          <w:szCs w:val="32"/>
          <w:rtl/>
          <w:lang w:bidi="ar-DZ"/>
        </w:rPr>
        <w:t xml:space="preserve">  بالنسبة للأنا الخالص  </w:t>
      </w:r>
      <w:proofErr w:type="spellStart"/>
      <w:r w:rsidR="006C045E" w:rsidRPr="00DB12EA">
        <w:rPr>
          <w:rFonts w:hint="cs"/>
          <w:sz w:val="32"/>
          <w:szCs w:val="32"/>
          <w:rtl/>
          <w:lang w:bidi="ar-DZ"/>
        </w:rPr>
        <w:t>:</w:t>
      </w:r>
      <w:proofErr w:type="spellEnd"/>
      <w:r w:rsidR="006C045E" w:rsidRPr="00DB12EA">
        <w:rPr>
          <w:rFonts w:hint="cs"/>
          <w:sz w:val="32"/>
          <w:szCs w:val="32"/>
          <w:rtl/>
          <w:lang w:bidi="ar-DZ"/>
        </w:rPr>
        <w:t xml:space="preserve"> الزمن </w:t>
      </w:r>
      <w:proofErr w:type="spellStart"/>
      <w:r w:rsidR="006C045E" w:rsidRPr="00DB12EA">
        <w:rPr>
          <w:rFonts w:hint="cs"/>
          <w:sz w:val="32"/>
          <w:szCs w:val="32"/>
          <w:rtl/>
          <w:lang w:bidi="ar-DZ"/>
        </w:rPr>
        <w:t>الفينومينولوجي</w:t>
      </w:r>
      <w:proofErr w:type="spellEnd"/>
      <w:r w:rsidR="006C045E" w:rsidRPr="00DB12EA">
        <w:rPr>
          <w:rFonts w:hint="cs"/>
          <w:sz w:val="32"/>
          <w:szCs w:val="32"/>
          <w:rtl/>
          <w:lang w:bidi="ar-DZ"/>
        </w:rPr>
        <w:t xml:space="preserve"> هي الحل لمواجهة المعضلة الفلسفية التي تتعلق ب</w:t>
      </w:r>
      <w:r w:rsidR="00DB12EA" w:rsidRPr="00DB12EA">
        <w:rPr>
          <w:rFonts w:hint="cs"/>
          <w:sz w:val="32"/>
          <w:szCs w:val="32"/>
          <w:rtl/>
          <w:lang w:bidi="ar-DZ"/>
        </w:rPr>
        <w:t xml:space="preserve">الخاصية </w:t>
      </w:r>
      <w:r w:rsidR="006C045E" w:rsidRPr="00DB12EA">
        <w:rPr>
          <w:rFonts w:hint="cs"/>
          <w:sz w:val="32"/>
          <w:szCs w:val="32"/>
          <w:rtl/>
          <w:lang w:bidi="ar-DZ"/>
        </w:rPr>
        <w:t xml:space="preserve"> الطبيع</w:t>
      </w:r>
      <w:r w:rsidR="00DB12EA" w:rsidRPr="00DB12EA">
        <w:rPr>
          <w:rFonts w:hint="cs"/>
          <w:sz w:val="32"/>
          <w:szCs w:val="32"/>
          <w:rtl/>
          <w:lang w:bidi="ar-DZ"/>
        </w:rPr>
        <w:t>ي</w:t>
      </w:r>
      <w:r w:rsidR="006C045E" w:rsidRPr="00DB12EA">
        <w:rPr>
          <w:rFonts w:hint="cs"/>
          <w:sz w:val="32"/>
          <w:szCs w:val="32"/>
          <w:rtl/>
          <w:lang w:bidi="ar-DZ"/>
        </w:rPr>
        <w:t xml:space="preserve">ة </w:t>
      </w:r>
      <w:proofErr w:type="spellStart"/>
      <w:r w:rsidR="006C045E" w:rsidRPr="00DB12EA">
        <w:rPr>
          <w:rFonts w:hint="cs"/>
          <w:sz w:val="32"/>
          <w:szCs w:val="32"/>
          <w:rtl/>
          <w:lang w:bidi="ar-DZ"/>
        </w:rPr>
        <w:t>المحايثة</w:t>
      </w:r>
      <w:proofErr w:type="spellEnd"/>
      <w:r w:rsidR="006C045E" w:rsidRPr="00DB12EA">
        <w:rPr>
          <w:rFonts w:hint="cs"/>
          <w:sz w:val="32"/>
          <w:szCs w:val="32"/>
          <w:rtl/>
          <w:lang w:bidi="ar-DZ"/>
        </w:rPr>
        <w:t xml:space="preserve"> </w:t>
      </w:r>
      <w:r w:rsidR="00DB12EA" w:rsidRPr="00DB12EA">
        <w:rPr>
          <w:rFonts w:hint="cs"/>
          <w:sz w:val="32"/>
          <w:szCs w:val="32"/>
          <w:rtl/>
          <w:lang w:bidi="ar-DZ"/>
        </w:rPr>
        <w:t xml:space="preserve"> للأنا بغرض تفسير الفعل القصدي.</w:t>
      </w:r>
    </w:p>
    <w:p w:rsidR="00FB1B1F" w:rsidRPr="00DB12EA" w:rsidRDefault="00FB1B1F" w:rsidP="00FB1B1F">
      <w:pPr>
        <w:bidi/>
        <w:jc w:val="both"/>
        <w:rPr>
          <w:rFonts w:hint="cs"/>
          <w:sz w:val="32"/>
          <w:szCs w:val="32"/>
          <w:rtl/>
          <w:lang w:bidi="ar-DZ"/>
        </w:rPr>
      </w:pPr>
    </w:p>
    <w:p w:rsidR="00DB12EA" w:rsidRPr="00DB12EA" w:rsidRDefault="00DB12EA" w:rsidP="00DB12EA">
      <w:pPr>
        <w:bidi/>
        <w:jc w:val="both"/>
        <w:rPr>
          <w:rFonts w:hint="cs"/>
          <w:sz w:val="32"/>
          <w:szCs w:val="32"/>
          <w:rtl/>
          <w:lang w:bidi="ar-DZ"/>
        </w:rPr>
      </w:pPr>
      <w:r w:rsidRPr="00FB1B1F">
        <w:rPr>
          <w:rFonts w:hint="cs"/>
          <w:b/>
          <w:bCs/>
          <w:sz w:val="32"/>
          <w:szCs w:val="32"/>
          <w:rtl/>
          <w:lang w:bidi="ar-DZ"/>
        </w:rPr>
        <w:t>النتيجة</w:t>
      </w:r>
      <w:r w:rsidRPr="00DB12E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: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الردية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الماهوية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تفيد في رد الظاهرة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الفينومينولوجية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الى الماهية الخالصة و في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الردية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الترانسندنتالية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  يتم تعليق الحكم فيه في </w:t>
      </w:r>
      <w:proofErr w:type="spellStart"/>
      <w:r w:rsidRPr="00DB12EA">
        <w:rPr>
          <w:rFonts w:hint="cs"/>
          <w:sz w:val="32"/>
          <w:szCs w:val="32"/>
          <w:rtl/>
          <w:lang w:bidi="ar-DZ"/>
        </w:rPr>
        <w:t>الأيبوخائية</w:t>
      </w:r>
      <w:proofErr w:type="spellEnd"/>
      <w:r w:rsidRPr="00DB12EA">
        <w:rPr>
          <w:rFonts w:hint="cs"/>
          <w:sz w:val="32"/>
          <w:szCs w:val="32"/>
          <w:rtl/>
          <w:lang w:bidi="ar-DZ"/>
        </w:rPr>
        <w:t xml:space="preserve">. </w:t>
      </w:r>
    </w:p>
    <w:sectPr w:rsidR="00DB12EA" w:rsidRPr="00DB12EA" w:rsidSect="004D1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522AF9"/>
    <w:rsid w:val="00293EB8"/>
    <w:rsid w:val="004D187A"/>
    <w:rsid w:val="00522AF9"/>
    <w:rsid w:val="006C045E"/>
    <w:rsid w:val="00AD34E6"/>
    <w:rsid w:val="00DB12EA"/>
    <w:rsid w:val="00E02C4E"/>
    <w:rsid w:val="00FB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2024-01-23T20:14:00Z</dcterms:created>
  <dcterms:modified xsi:type="dcterms:W3CDTF">2024-01-23T21:01:00Z</dcterms:modified>
</cp:coreProperties>
</file>