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BD5" w:rsidRPr="00E011CA" w:rsidRDefault="00FB7214" w:rsidP="00E011CA">
      <w:pPr>
        <w:jc w:val="center"/>
        <w:rPr>
          <w:b/>
          <w:bCs/>
          <w:sz w:val="28"/>
          <w:szCs w:val="28"/>
          <w:rtl/>
          <w:lang w:bidi="ar-DZ"/>
        </w:rPr>
      </w:pPr>
      <w:r w:rsidRPr="00E011CA">
        <w:rPr>
          <w:rFonts w:hint="cs"/>
          <w:b/>
          <w:bCs/>
          <w:sz w:val="28"/>
          <w:szCs w:val="28"/>
          <w:rtl/>
          <w:lang w:bidi="ar-DZ"/>
        </w:rPr>
        <w:t xml:space="preserve">جامعة محمد لمين دباغين </w:t>
      </w:r>
      <w:r w:rsidRPr="00E011CA">
        <w:rPr>
          <w:b/>
          <w:bCs/>
          <w:sz w:val="28"/>
          <w:szCs w:val="28"/>
          <w:rtl/>
          <w:lang w:bidi="ar-DZ"/>
        </w:rPr>
        <w:t>–</w:t>
      </w:r>
      <w:r w:rsidRPr="00E011CA">
        <w:rPr>
          <w:rFonts w:hint="cs"/>
          <w:b/>
          <w:bCs/>
          <w:sz w:val="28"/>
          <w:szCs w:val="28"/>
          <w:rtl/>
          <w:lang w:bidi="ar-DZ"/>
        </w:rPr>
        <w:t>سطيف2-</w:t>
      </w:r>
    </w:p>
    <w:p w:rsidR="00FB7214" w:rsidRPr="00E011CA" w:rsidRDefault="00FB7214" w:rsidP="00E011CA">
      <w:pPr>
        <w:jc w:val="center"/>
        <w:rPr>
          <w:b/>
          <w:bCs/>
          <w:sz w:val="28"/>
          <w:szCs w:val="28"/>
          <w:rtl/>
          <w:lang w:bidi="ar-DZ"/>
        </w:rPr>
      </w:pPr>
      <w:r w:rsidRPr="00E011CA">
        <w:rPr>
          <w:rFonts w:hint="cs"/>
          <w:b/>
          <w:bCs/>
          <w:sz w:val="28"/>
          <w:szCs w:val="28"/>
          <w:rtl/>
          <w:lang w:bidi="ar-DZ"/>
        </w:rPr>
        <w:t>امتحان السداسي الأول في مقياس تعليمية اللغة العربية للناطقين بها</w:t>
      </w:r>
    </w:p>
    <w:p w:rsidR="00FB7214" w:rsidRPr="00E011CA" w:rsidRDefault="00FB7214" w:rsidP="00E011CA">
      <w:pPr>
        <w:jc w:val="center"/>
        <w:rPr>
          <w:b/>
          <w:bCs/>
          <w:sz w:val="28"/>
          <w:szCs w:val="28"/>
          <w:rtl/>
          <w:lang w:bidi="ar-DZ"/>
        </w:rPr>
      </w:pPr>
      <w:r w:rsidRPr="00E011CA">
        <w:rPr>
          <w:rFonts w:hint="cs"/>
          <w:b/>
          <w:bCs/>
          <w:sz w:val="28"/>
          <w:szCs w:val="28"/>
          <w:rtl/>
          <w:lang w:bidi="ar-DZ"/>
        </w:rPr>
        <w:t>ماستر1، تخصص لسانيات تطبيقية</w:t>
      </w:r>
    </w:p>
    <w:p w:rsidR="00FB7214" w:rsidRPr="00647B05" w:rsidRDefault="00647B05" w:rsidP="00FB7214">
      <w:pPr>
        <w:jc w:val="right"/>
        <w:rPr>
          <w:b/>
          <w:bCs/>
          <w:color w:val="FF0000"/>
          <w:sz w:val="28"/>
          <w:szCs w:val="28"/>
          <w:rtl/>
          <w:lang w:bidi="ar-DZ"/>
        </w:rPr>
      </w:pPr>
      <w:r w:rsidRPr="00647B05">
        <w:rPr>
          <w:rFonts w:hint="cs"/>
          <w:b/>
          <w:bCs/>
          <w:color w:val="FF0000"/>
          <w:sz w:val="28"/>
          <w:szCs w:val="28"/>
          <w:rtl/>
          <w:lang w:bidi="ar-DZ"/>
        </w:rPr>
        <w:t>التصحيح النموذجي</w:t>
      </w:r>
    </w:p>
    <w:p w:rsidR="00FB7214" w:rsidRDefault="00FB7214" w:rsidP="00FB7214">
      <w:pPr>
        <w:jc w:val="right"/>
        <w:rPr>
          <w:sz w:val="28"/>
          <w:szCs w:val="28"/>
          <w:rtl/>
          <w:lang w:bidi="ar-DZ"/>
        </w:rPr>
      </w:pPr>
      <w:r w:rsidRPr="00E011CA">
        <w:rPr>
          <w:rFonts w:hint="cs"/>
          <w:b/>
          <w:bCs/>
          <w:sz w:val="28"/>
          <w:szCs w:val="28"/>
          <w:rtl/>
          <w:lang w:bidi="ar-DZ"/>
        </w:rPr>
        <w:t>السؤال الأول:</w:t>
      </w:r>
      <w:r w:rsidR="009A6363">
        <w:rPr>
          <w:rFonts w:hint="cs"/>
          <w:b/>
          <w:bCs/>
          <w:sz w:val="28"/>
          <w:szCs w:val="28"/>
          <w:rtl/>
          <w:lang w:bidi="ar-DZ"/>
        </w:rPr>
        <w:t xml:space="preserve"> (4ن)</w:t>
      </w:r>
    </w:p>
    <w:p w:rsidR="00FB7214" w:rsidRDefault="00FB7214" w:rsidP="00FB7214">
      <w:pPr>
        <w:jc w:val="right"/>
        <w:rPr>
          <w:sz w:val="28"/>
          <w:szCs w:val="28"/>
          <w:rtl/>
          <w:lang w:bidi="ar-DZ"/>
        </w:rPr>
      </w:pPr>
      <w:r>
        <w:rPr>
          <w:rFonts w:hint="cs"/>
          <w:sz w:val="28"/>
          <w:szCs w:val="28"/>
          <w:rtl/>
          <w:lang w:bidi="ar-DZ"/>
        </w:rPr>
        <w:t>- علل ما يلي: "التدريس علم وفن"</w:t>
      </w:r>
      <w:r w:rsidR="00296D01">
        <w:rPr>
          <w:rFonts w:hint="cs"/>
          <w:sz w:val="28"/>
          <w:szCs w:val="28"/>
          <w:rtl/>
          <w:lang w:bidi="ar-DZ"/>
        </w:rPr>
        <w:t>؟</w:t>
      </w:r>
    </w:p>
    <w:p w:rsidR="00FB7214" w:rsidRDefault="00FB7214" w:rsidP="00647B05">
      <w:pPr>
        <w:jc w:val="right"/>
        <w:rPr>
          <w:b/>
          <w:bCs/>
          <w:sz w:val="28"/>
          <w:szCs w:val="28"/>
          <w:rtl/>
          <w:lang w:bidi="ar-DZ"/>
        </w:rPr>
      </w:pPr>
      <w:r w:rsidRPr="00E011CA">
        <w:rPr>
          <w:rFonts w:hint="cs"/>
          <w:b/>
          <w:bCs/>
          <w:sz w:val="28"/>
          <w:szCs w:val="28"/>
          <w:rtl/>
          <w:lang w:bidi="ar-DZ"/>
        </w:rPr>
        <w:t>التعليل:</w:t>
      </w:r>
    </w:p>
    <w:p w:rsidR="00647B05" w:rsidRPr="00223FEB" w:rsidRDefault="00647B05" w:rsidP="00647B05">
      <w:pPr>
        <w:jc w:val="right"/>
        <w:rPr>
          <w:rFonts w:hint="cs"/>
          <w:color w:val="5B9BD5" w:themeColor="accent1"/>
          <w:sz w:val="28"/>
          <w:szCs w:val="28"/>
          <w:rtl/>
          <w:lang w:bidi="ar-DZ"/>
        </w:rPr>
      </w:pPr>
      <w:r>
        <w:rPr>
          <w:rFonts w:hint="cs"/>
          <w:sz w:val="28"/>
          <w:szCs w:val="28"/>
          <w:rtl/>
          <w:lang w:bidi="ar-DZ"/>
        </w:rPr>
        <w:t xml:space="preserve">    </w:t>
      </w:r>
      <w:r w:rsidRPr="00223FEB">
        <w:rPr>
          <w:rFonts w:hint="cs"/>
          <w:color w:val="5B9BD5" w:themeColor="accent1"/>
          <w:sz w:val="28"/>
          <w:szCs w:val="28"/>
          <w:rtl/>
          <w:lang w:bidi="ar-DZ"/>
        </w:rPr>
        <w:t>التدريس علم لأنه لا يقف عند تقديم المعلومات والمعارف، وإنما هو قائم على مجموعة قواعد وأسس ثابتة، ويستند إلى عدد من الدراسات والنظريات التي توجه خطواته وتحدد من آلياته.</w:t>
      </w:r>
    </w:p>
    <w:p w:rsidR="00647B05" w:rsidRPr="00647B05" w:rsidRDefault="00647B05" w:rsidP="00647B05">
      <w:pPr>
        <w:jc w:val="right"/>
        <w:rPr>
          <w:sz w:val="28"/>
          <w:szCs w:val="28"/>
          <w:rtl/>
          <w:lang w:bidi="ar-DZ"/>
        </w:rPr>
      </w:pPr>
      <w:r w:rsidRPr="00223FEB">
        <w:rPr>
          <w:rFonts w:hint="cs"/>
          <w:color w:val="5B9BD5" w:themeColor="accent1"/>
          <w:sz w:val="28"/>
          <w:szCs w:val="28"/>
          <w:rtl/>
          <w:lang w:bidi="ar-DZ"/>
        </w:rPr>
        <w:t xml:space="preserve">    أما كونه فنا فذلك لأنه يستند إلى مهارات ومواه</w:t>
      </w:r>
      <w:r w:rsidR="00223FEB">
        <w:rPr>
          <w:rFonts w:hint="cs"/>
          <w:color w:val="5B9BD5" w:themeColor="accent1"/>
          <w:sz w:val="28"/>
          <w:szCs w:val="28"/>
          <w:rtl/>
          <w:lang w:bidi="ar-DZ"/>
        </w:rPr>
        <w:t>ب، يكفي للمعلم أن يكون ملما بها</w:t>
      </w:r>
      <w:r w:rsidRPr="00223FEB">
        <w:rPr>
          <w:rFonts w:hint="cs"/>
          <w:color w:val="5B9BD5" w:themeColor="accent1"/>
          <w:sz w:val="28"/>
          <w:szCs w:val="28"/>
          <w:rtl/>
          <w:lang w:bidi="ar-DZ"/>
        </w:rPr>
        <w:t>، مما يمكنه من تدريس المادة المعني بها، دون إعداده لتلك المهمة، ودون الحاجة إلى التخصص.</w:t>
      </w:r>
    </w:p>
    <w:p w:rsidR="00FB7214" w:rsidRPr="00E011CA" w:rsidRDefault="00FB7214" w:rsidP="00FB7214">
      <w:pPr>
        <w:jc w:val="right"/>
        <w:rPr>
          <w:b/>
          <w:bCs/>
          <w:sz w:val="28"/>
          <w:szCs w:val="28"/>
          <w:rtl/>
          <w:lang w:bidi="ar-DZ"/>
        </w:rPr>
      </w:pPr>
      <w:r w:rsidRPr="00E011CA">
        <w:rPr>
          <w:rFonts w:hint="cs"/>
          <w:b/>
          <w:bCs/>
          <w:sz w:val="28"/>
          <w:szCs w:val="28"/>
          <w:rtl/>
          <w:lang w:bidi="ar-DZ"/>
        </w:rPr>
        <w:t>السؤال الثاني:</w:t>
      </w:r>
      <w:r w:rsidR="009A6363">
        <w:rPr>
          <w:rFonts w:hint="cs"/>
          <w:b/>
          <w:bCs/>
          <w:sz w:val="28"/>
          <w:szCs w:val="28"/>
          <w:rtl/>
          <w:lang w:bidi="ar-DZ"/>
        </w:rPr>
        <w:t>(7ن)</w:t>
      </w:r>
    </w:p>
    <w:p w:rsidR="00FB7214" w:rsidRDefault="00FB7214" w:rsidP="00FB7214">
      <w:pPr>
        <w:jc w:val="right"/>
        <w:rPr>
          <w:sz w:val="28"/>
          <w:szCs w:val="28"/>
          <w:rtl/>
          <w:lang w:bidi="ar-DZ"/>
        </w:rPr>
      </w:pPr>
      <w:r>
        <w:rPr>
          <w:rFonts w:hint="cs"/>
          <w:sz w:val="28"/>
          <w:szCs w:val="28"/>
          <w:rtl/>
          <w:lang w:bidi="ar-DZ"/>
        </w:rPr>
        <w:t>عرف مفهوم القراءة تطورا ملحوظا، لخص</w:t>
      </w:r>
      <w:r w:rsidR="00E011CA">
        <w:rPr>
          <w:rFonts w:hint="cs"/>
          <w:sz w:val="28"/>
          <w:szCs w:val="28"/>
          <w:rtl/>
          <w:lang w:bidi="ar-DZ"/>
        </w:rPr>
        <w:t xml:space="preserve"> في نقاط، أهم مفاهيم القراءة عبر</w:t>
      </w:r>
      <w:r w:rsidR="00296D01">
        <w:rPr>
          <w:rFonts w:hint="cs"/>
          <w:sz w:val="28"/>
          <w:szCs w:val="28"/>
          <w:rtl/>
          <w:lang w:bidi="ar-DZ"/>
        </w:rPr>
        <w:t xml:space="preserve"> مراحل تطورها؟</w:t>
      </w:r>
    </w:p>
    <w:p w:rsidR="00296D01" w:rsidRPr="00223FEB" w:rsidRDefault="00647B05" w:rsidP="00FB7214">
      <w:pPr>
        <w:jc w:val="right"/>
        <w:rPr>
          <w:rFonts w:hint="cs"/>
          <w:color w:val="5B9BD5" w:themeColor="accent1"/>
          <w:sz w:val="28"/>
          <w:szCs w:val="28"/>
          <w:rtl/>
          <w:lang w:bidi="ar-DZ"/>
        </w:rPr>
      </w:pPr>
      <w:r w:rsidRPr="00223FEB">
        <w:rPr>
          <w:rFonts w:hint="cs"/>
          <w:color w:val="5B9BD5" w:themeColor="accent1"/>
          <w:sz w:val="28"/>
          <w:szCs w:val="28"/>
          <w:rtl/>
          <w:lang w:bidi="ar-DZ"/>
        </w:rPr>
        <w:t>مفاهيم القراءة عبر مراحل تطورها:</w:t>
      </w:r>
    </w:p>
    <w:p w:rsidR="00647B05" w:rsidRPr="00223FEB" w:rsidRDefault="00647B05" w:rsidP="00FB7214">
      <w:pPr>
        <w:jc w:val="right"/>
        <w:rPr>
          <w:rFonts w:hint="cs"/>
          <w:color w:val="5B9BD5" w:themeColor="accent1"/>
          <w:sz w:val="28"/>
          <w:szCs w:val="28"/>
          <w:rtl/>
          <w:lang w:bidi="ar-DZ"/>
        </w:rPr>
      </w:pPr>
      <w:r w:rsidRPr="00223FEB">
        <w:rPr>
          <w:rFonts w:hint="cs"/>
          <w:color w:val="5B9BD5" w:themeColor="accent1"/>
          <w:sz w:val="28"/>
          <w:szCs w:val="28"/>
          <w:rtl/>
          <w:lang w:bidi="ar-DZ"/>
        </w:rPr>
        <w:t xml:space="preserve">1- </w:t>
      </w:r>
      <w:r w:rsidR="00BD13C0" w:rsidRPr="00223FEB">
        <w:rPr>
          <w:rFonts w:hint="cs"/>
          <w:color w:val="5B9BD5" w:themeColor="accent1"/>
          <w:sz w:val="28"/>
          <w:szCs w:val="28"/>
          <w:rtl/>
          <w:lang w:bidi="ar-DZ"/>
        </w:rPr>
        <w:t>القدرة على التعرف على الحروف والكلمات والنطق بها</w:t>
      </w:r>
      <w:r w:rsidR="0045203E" w:rsidRPr="00223FEB">
        <w:rPr>
          <w:rFonts w:hint="cs"/>
          <w:color w:val="5B9BD5" w:themeColor="accent1"/>
          <w:sz w:val="28"/>
          <w:szCs w:val="28"/>
          <w:rtl/>
          <w:lang w:bidi="ar-DZ"/>
        </w:rPr>
        <w:t xml:space="preserve"> (بعد آلي)</w:t>
      </w:r>
    </w:p>
    <w:p w:rsidR="00BD13C0" w:rsidRPr="00223FEB" w:rsidRDefault="00BD13C0" w:rsidP="00FB7214">
      <w:pPr>
        <w:jc w:val="right"/>
        <w:rPr>
          <w:rFonts w:hint="cs"/>
          <w:color w:val="5B9BD5" w:themeColor="accent1"/>
          <w:sz w:val="28"/>
          <w:szCs w:val="28"/>
          <w:rtl/>
          <w:lang w:bidi="ar-DZ"/>
        </w:rPr>
      </w:pPr>
      <w:r w:rsidRPr="00223FEB">
        <w:rPr>
          <w:rFonts w:hint="cs"/>
          <w:color w:val="5B9BD5" w:themeColor="accent1"/>
          <w:sz w:val="28"/>
          <w:szCs w:val="28"/>
          <w:rtl/>
          <w:lang w:bidi="ar-DZ"/>
        </w:rPr>
        <w:t xml:space="preserve">2- </w:t>
      </w:r>
      <w:r w:rsidR="0045203E" w:rsidRPr="00223FEB">
        <w:rPr>
          <w:rFonts w:hint="cs"/>
          <w:color w:val="5B9BD5" w:themeColor="accent1"/>
          <w:sz w:val="28"/>
          <w:szCs w:val="28"/>
          <w:rtl/>
          <w:lang w:bidi="ar-DZ"/>
        </w:rPr>
        <w:t xml:space="preserve">عند </w:t>
      </w:r>
      <w:proofErr w:type="spellStart"/>
      <w:r w:rsidR="0045203E" w:rsidRPr="00223FEB">
        <w:rPr>
          <w:rFonts w:hint="cs"/>
          <w:color w:val="5B9BD5" w:themeColor="accent1"/>
          <w:sz w:val="28"/>
          <w:szCs w:val="28"/>
          <w:rtl/>
          <w:lang w:bidi="ar-DZ"/>
        </w:rPr>
        <w:t>ثورندايك</w:t>
      </w:r>
      <w:proofErr w:type="spellEnd"/>
      <w:r w:rsidR="0045203E" w:rsidRPr="00223FEB">
        <w:rPr>
          <w:rFonts w:hint="cs"/>
          <w:color w:val="5B9BD5" w:themeColor="accent1"/>
          <w:sz w:val="28"/>
          <w:szCs w:val="28"/>
          <w:rtl/>
          <w:lang w:bidi="ar-DZ"/>
        </w:rPr>
        <w:t>: عملية عقلية معقدة تماثل جميع العمليات التي يقوم بها الانسان وهو يحل المسائل الرياضية</w:t>
      </w:r>
    </w:p>
    <w:p w:rsidR="0045203E" w:rsidRPr="00223FEB" w:rsidRDefault="0045203E" w:rsidP="00FB7214">
      <w:pPr>
        <w:jc w:val="right"/>
        <w:rPr>
          <w:rFonts w:hint="cs"/>
          <w:color w:val="5B9BD5" w:themeColor="accent1"/>
          <w:sz w:val="28"/>
          <w:szCs w:val="28"/>
          <w:rtl/>
          <w:lang w:bidi="ar-DZ"/>
        </w:rPr>
      </w:pPr>
      <w:r w:rsidRPr="00223FEB">
        <w:rPr>
          <w:rFonts w:hint="cs"/>
          <w:color w:val="5B9BD5" w:themeColor="accent1"/>
          <w:sz w:val="28"/>
          <w:szCs w:val="28"/>
          <w:rtl/>
          <w:lang w:bidi="ar-DZ"/>
        </w:rPr>
        <w:t>3- التجاوب النقدي للقارئ مع المادة المقروءة واتخاذها وسيلة من وسائل كسب الخبرة</w:t>
      </w:r>
    </w:p>
    <w:p w:rsidR="0045203E" w:rsidRPr="00223FEB" w:rsidRDefault="0045203E" w:rsidP="00FB7214">
      <w:pPr>
        <w:jc w:val="right"/>
        <w:rPr>
          <w:rFonts w:hint="cs"/>
          <w:color w:val="5B9BD5" w:themeColor="accent1"/>
          <w:sz w:val="28"/>
          <w:szCs w:val="28"/>
          <w:rtl/>
          <w:lang w:bidi="ar-DZ"/>
        </w:rPr>
      </w:pPr>
      <w:r w:rsidRPr="00223FEB">
        <w:rPr>
          <w:rFonts w:hint="cs"/>
          <w:color w:val="5B9BD5" w:themeColor="accent1"/>
          <w:sz w:val="28"/>
          <w:szCs w:val="28"/>
          <w:rtl/>
          <w:lang w:bidi="ar-DZ"/>
        </w:rPr>
        <w:t>4- استخدام القراءة لمواجهة المشكلات والانتفاع بها في مواقف الحياة العملية</w:t>
      </w:r>
    </w:p>
    <w:p w:rsidR="0045203E" w:rsidRPr="00223FEB" w:rsidRDefault="0045203E" w:rsidP="00FB7214">
      <w:pPr>
        <w:jc w:val="right"/>
        <w:rPr>
          <w:rFonts w:hint="cs"/>
          <w:color w:val="5B9BD5" w:themeColor="accent1"/>
          <w:sz w:val="28"/>
          <w:szCs w:val="28"/>
          <w:rtl/>
          <w:lang w:bidi="ar-DZ"/>
        </w:rPr>
      </w:pPr>
      <w:r w:rsidRPr="00223FEB">
        <w:rPr>
          <w:rFonts w:hint="cs"/>
          <w:color w:val="5B9BD5" w:themeColor="accent1"/>
          <w:sz w:val="28"/>
          <w:szCs w:val="28"/>
          <w:rtl/>
          <w:lang w:bidi="ar-DZ"/>
        </w:rPr>
        <w:t>5- القراءة التحليلية</w:t>
      </w:r>
    </w:p>
    <w:p w:rsidR="0045203E" w:rsidRPr="00223FEB" w:rsidRDefault="0045203E" w:rsidP="00FB7214">
      <w:pPr>
        <w:jc w:val="right"/>
        <w:rPr>
          <w:rFonts w:hint="cs"/>
          <w:color w:val="5B9BD5" w:themeColor="accent1"/>
          <w:sz w:val="28"/>
          <w:szCs w:val="28"/>
          <w:rtl/>
          <w:lang w:bidi="ar-DZ"/>
        </w:rPr>
      </w:pPr>
      <w:r w:rsidRPr="00223FEB">
        <w:rPr>
          <w:rFonts w:hint="cs"/>
          <w:color w:val="5B9BD5" w:themeColor="accent1"/>
          <w:sz w:val="28"/>
          <w:szCs w:val="28"/>
          <w:rtl/>
          <w:lang w:bidi="ar-DZ"/>
        </w:rPr>
        <w:t>6- جملة الخبرات اللغوية التي يمتلكها القارئ</w:t>
      </w:r>
    </w:p>
    <w:p w:rsidR="0045203E" w:rsidRDefault="0045203E" w:rsidP="00FB7214">
      <w:pPr>
        <w:jc w:val="right"/>
        <w:rPr>
          <w:sz w:val="28"/>
          <w:szCs w:val="28"/>
          <w:rtl/>
          <w:lang w:bidi="ar-DZ"/>
        </w:rPr>
      </w:pPr>
      <w:r w:rsidRPr="00223FEB">
        <w:rPr>
          <w:rFonts w:hint="cs"/>
          <w:color w:val="5B9BD5" w:themeColor="accent1"/>
          <w:sz w:val="28"/>
          <w:szCs w:val="28"/>
          <w:rtl/>
          <w:lang w:bidi="ar-DZ"/>
        </w:rPr>
        <w:t>7- القراءة بأبعادها الثلاث: الحسي، الانفعالي، المعرفي.</w:t>
      </w:r>
    </w:p>
    <w:p w:rsidR="00296D01" w:rsidRPr="00E011CA" w:rsidRDefault="00296D01" w:rsidP="00FB7214">
      <w:pPr>
        <w:jc w:val="right"/>
        <w:rPr>
          <w:b/>
          <w:bCs/>
          <w:sz w:val="28"/>
          <w:szCs w:val="28"/>
          <w:rtl/>
          <w:lang w:bidi="ar-DZ"/>
        </w:rPr>
      </w:pPr>
      <w:r w:rsidRPr="00E011CA">
        <w:rPr>
          <w:rFonts w:hint="cs"/>
          <w:b/>
          <w:bCs/>
          <w:sz w:val="28"/>
          <w:szCs w:val="28"/>
          <w:rtl/>
          <w:lang w:bidi="ar-DZ"/>
        </w:rPr>
        <w:t>السؤال الثالث:</w:t>
      </w:r>
      <w:r w:rsidR="009A6363">
        <w:rPr>
          <w:rFonts w:hint="cs"/>
          <w:b/>
          <w:bCs/>
          <w:sz w:val="28"/>
          <w:szCs w:val="28"/>
          <w:rtl/>
          <w:lang w:bidi="ar-DZ"/>
        </w:rPr>
        <w:t xml:space="preserve"> (8ن)</w:t>
      </w:r>
    </w:p>
    <w:p w:rsidR="00296D01" w:rsidRDefault="00296D01" w:rsidP="00FB7214">
      <w:pPr>
        <w:jc w:val="right"/>
        <w:rPr>
          <w:sz w:val="28"/>
          <w:szCs w:val="28"/>
          <w:rtl/>
          <w:lang w:bidi="ar-DZ"/>
        </w:rPr>
      </w:pPr>
      <w:r>
        <w:rPr>
          <w:rFonts w:hint="cs"/>
          <w:sz w:val="28"/>
          <w:szCs w:val="28"/>
          <w:rtl/>
          <w:lang w:bidi="ar-DZ"/>
        </w:rPr>
        <w:t>من المواضيع المقترحة لتلاميذ المتوسط، إنجاز مطوية للتعريف بمنطقة من المناطق السياحية في الجزائر.</w:t>
      </w:r>
    </w:p>
    <w:p w:rsidR="00296D01" w:rsidRDefault="00296D01" w:rsidP="00FB7214">
      <w:pPr>
        <w:jc w:val="right"/>
        <w:rPr>
          <w:sz w:val="28"/>
          <w:szCs w:val="28"/>
          <w:rtl/>
          <w:lang w:bidi="ar-DZ"/>
        </w:rPr>
      </w:pPr>
      <w:r>
        <w:rPr>
          <w:rFonts w:hint="cs"/>
          <w:sz w:val="28"/>
          <w:szCs w:val="28"/>
          <w:rtl/>
          <w:lang w:bidi="ar-DZ"/>
        </w:rPr>
        <w:t>- ما هي طريقة التدريس التي تلائم هذا الموضوع؟</w:t>
      </w:r>
    </w:p>
    <w:p w:rsidR="00296D01" w:rsidRDefault="00296D01" w:rsidP="00FB7214">
      <w:pPr>
        <w:jc w:val="right"/>
        <w:rPr>
          <w:sz w:val="28"/>
          <w:szCs w:val="28"/>
          <w:rtl/>
          <w:lang w:bidi="ar-DZ"/>
        </w:rPr>
      </w:pPr>
      <w:r>
        <w:rPr>
          <w:rFonts w:hint="cs"/>
          <w:sz w:val="28"/>
          <w:szCs w:val="28"/>
          <w:rtl/>
          <w:lang w:bidi="ar-DZ"/>
        </w:rPr>
        <w:t>- أذكر باختصار خطوات تطبيق هذه الطريقة على موضوع المطوية؟</w:t>
      </w:r>
    </w:p>
    <w:p w:rsidR="00E011CA" w:rsidRPr="00223FEB" w:rsidRDefault="0045203E" w:rsidP="00FB7214">
      <w:pPr>
        <w:jc w:val="right"/>
        <w:rPr>
          <w:rFonts w:hint="cs"/>
          <w:color w:val="5B9BD5" w:themeColor="accent1"/>
          <w:sz w:val="28"/>
          <w:szCs w:val="28"/>
          <w:rtl/>
          <w:lang w:bidi="ar-DZ"/>
        </w:rPr>
      </w:pPr>
      <w:r w:rsidRPr="00223FEB">
        <w:rPr>
          <w:rFonts w:hint="cs"/>
          <w:color w:val="5B9BD5" w:themeColor="accent1"/>
          <w:sz w:val="28"/>
          <w:szCs w:val="28"/>
          <w:rtl/>
          <w:lang w:bidi="ar-DZ"/>
        </w:rPr>
        <w:t>طريقة التدريس الملائمة هي طريقة المشروع</w:t>
      </w:r>
    </w:p>
    <w:p w:rsidR="0045203E" w:rsidRPr="00223FEB" w:rsidRDefault="0045203E" w:rsidP="00FB7214">
      <w:pPr>
        <w:jc w:val="right"/>
        <w:rPr>
          <w:rFonts w:hint="cs"/>
          <w:color w:val="5B9BD5" w:themeColor="accent1"/>
          <w:sz w:val="28"/>
          <w:szCs w:val="28"/>
          <w:rtl/>
          <w:lang w:bidi="ar-DZ"/>
        </w:rPr>
      </w:pPr>
      <w:r w:rsidRPr="00223FEB">
        <w:rPr>
          <w:rFonts w:hint="cs"/>
          <w:color w:val="5B9BD5" w:themeColor="accent1"/>
          <w:sz w:val="28"/>
          <w:szCs w:val="28"/>
          <w:rtl/>
          <w:lang w:bidi="ar-DZ"/>
        </w:rPr>
        <w:lastRenderedPageBreak/>
        <w:t>خطواتها:</w:t>
      </w:r>
    </w:p>
    <w:p w:rsidR="0045203E" w:rsidRPr="00223FEB" w:rsidRDefault="0045203E" w:rsidP="00FB7214">
      <w:pPr>
        <w:jc w:val="right"/>
        <w:rPr>
          <w:color w:val="5B9BD5" w:themeColor="accent1"/>
          <w:sz w:val="28"/>
          <w:szCs w:val="28"/>
          <w:rtl/>
          <w:lang w:bidi="ar-DZ"/>
        </w:rPr>
      </w:pPr>
      <w:r w:rsidRPr="00223FEB">
        <w:rPr>
          <w:rFonts w:hint="cs"/>
          <w:color w:val="5B9BD5" w:themeColor="accent1"/>
          <w:sz w:val="28"/>
          <w:szCs w:val="28"/>
          <w:rtl/>
          <w:lang w:bidi="ar-DZ"/>
        </w:rPr>
        <w:t>1- اختيار الموضوع: وفيه يختار كل تلميذ المنطقة السياحية التي تعجبه</w:t>
      </w:r>
    </w:p>
    <w:p w:rsidR="0045203E" w:rsidRPr="00223FEB" w:rsidRDefault="0045203E" w:rsidP="00FB7214">
      <w:pPr>
        <w:jc w:val="right"/>
        <w:rPr>
          <w:color w:val="5B9BD5" w:themeColor="accent1"/>
          <w:sz w:val="28"/>
          <w:szCs w:val="28"/>
          <w:rtl/>
          <w:lang w:bidi="ar-DZ"/>
        </w:rPr>
      </w:pPr>
      <w:r w:rsidRPr="00223FEB">
        <w:rPr>
          <w:rFonts w:hint="cs"/>
          <w:color w:val="5B9BD5" w:themeColor="accent1"/>
          <w:sz w:val="28"/>
          <w:szCs w:val="28"/>
          <w:rtl/>
          <w:lang w:bidi="ar-DZ"/>
        </w:rPr>
        <w:t>2- التخطيط للمشروع: يضع كل تلميذ خطة تتماشى مع الهدف من المشروع، ويناقشها مع أستاذه</w:t>
      </w:r>
    </w:p>
    <w:p w:rsidR="0045203E" w:rsidRPr="00223FEB" w:rsidRDefault="0045203E" w:rsidP="00FB7214">
      <w:pPr>
        <w:jc w:val="right"/>
        <w:rPr>
          <w:rFonts w:hint="cs"/>
          <w:color w:val="5B9BD5" w:themeColor="accent1"/>
          <w:sz w:val="28"/>
          <w:szCs w:val="28"/>
          <w:rtl/>
          <w:lang w:bidi="ar-DZ"/>
        </w:rPr>
      </w:pPr>
      <w:r w:rsidRPr="00223FEB">
        <w:rPr>
          <w:rFonts w:hint="cs"/>
          <w:color w:val="5B9BD5" w:themeColor="accent1"/>
          <w:sz w:val="28"/>
          <w:szCs w:val="28"/>
          <w:rtl/>
          <w:lang w:bidi="ar-DZ"/>
        </w:rPr>
        <w:t xml:space="preserve">3- التنفيذ: وفيه يقوم التلميذ بإنجاز </w:t>
      </w:r>
      <w:r w:rsidR="00223FEB" w:rsidRPr="00223FEB">
        <w:rPr>
          <w:rFonts w:hint="cs"/>
          <w:color w:val="5B9BD5" w:themeColor="accent1"/>
          <w:sz w:val="28"/>
          <w:szCs w:val="28"/>
          <w:rtl/>
          <w:lang w:bidi="ar-DZ"/>
        </w:rPr>
        <w:t>المطوية الخاصة به، بناء على المعلومات التي جمعها والاستشارات التي حصل عليها من معلمه</w:t>
      </w:r>
    </w:p>
    <w:p w:rsidR="00223FEB" w:rsidRPr="00223FEB" w:rsidRDefault="00223FEB" w:rsidP="00FB7214">
      <w:pPr>
        <w:jc w:val="right"/>
        <w:rPr>
          <w:rFonts w:hint="cs"/>
          <w:color w:val="5B9BD5" w:themeColor="accent1"/>
          <w:sz w:val="28"/>
          <w:szCs w:val="28"/>
          <w:rtl/>
          <w:lang w:bidi="ar-DZ"/>
        </w:rPr>
      </w:pPr>
      <w:r w:rsidRPr="00223FEB">
        <w:rPr>
          <w:rFonts w:hint="cs"/>
          <w:color w:val="5B9BD5" w:themeColor="accent1"/>
          <w:sz w:val="28"/>
          <w:szCs w:val="28"/>
          <w:rtl/>
          <w:lang w:bidi="ar-DZ"/>
        </w:rPr>
        <w:t>4- التقويم: يستعرض كل تلميذ ما قام به من عمل، وهنا يحكم على نجاح المشروع أو فشله من خلال قياس مدى تنمية خبرات التلميذ، وتدريبه على التفكير، ومدى مساعدة المشروع في توجيه ميوله، واكتساب ميول جديدة.</w:t>
      </w:r>
    </w:p>
    <w:p w:rsidR="0045203E" w:rsidRDefault="0045203E" w:rsidP="00FB7214">
      <w:pPr>
        <w:jc w:val="right"/>
        <w:rPr>
          <w:color w:val="5B9BD5" w:themeColor="accent1"/>
          <w:sz w:val="28"/>
          <w:szCs w:val="28"/>
          <w:rtl/>
          <w:lang w:bidi="ar-DZ"/>
        </w:rPr>
      </w:pPr>
    </w:p>
    <w:p w:rsidR="009A6363" w:rsidRPr="009A6363" w:rsidRDefault="009A6363" w:rsidP="00FB7214">
      <w:pPr>
        <w:jc w:val="right"/>
        <w:rPr>
          <w:sz w:val="28"/>
          <w:szCs w:val="28"/>
          <w:rtl/>
          <w:lang w:bidi="ar-DZ"/>
        </w:rPr>
      </w:pPr>
      <w:r w:rsidRPr="009A6363">
        <w:rPr>
          <w:rFonts w:hint="cs"/>
          <w:sz w:val="28"/>
          <w:szCs w:val="28"/>
          <w:rtl/>
          <w:lang w:bidi="ar-DZ"/>
        </w:rPr>
        <w:t>نقطة للتنظيم والسلامة اللغوية</w:t>
      </w:r>
      <w:bookmarkStart w:id="0" w:name="_GoBack"/>
      <w:bookmarkEnd w:id="0"/>
    </w:p>
    <w:p w:rsidR="00E011CA" w:rsidRDefault="00E011CA" w:rsidP="00FB7214">
      <w:pPr>
        <w:jc w:val="right"/>
        <w:rPr>
          <w:sz w:val="28"/>
          <w:szCs w:val="28"/>
          <w:rtl/>
          <w:lang w:bidi="ar-DZ"/>
        </w:rPr>
      </w:pPr>
    </w:p>
    <w:p w:rsidR="00E011CA" w:rsidRDefault="00E011CA" w:rsidP="00FB7214">
      <w:pPr>
        <w:jc w:val="right"/>
        <w:rPr>
          <w:sz w:val="28"/>
          <w:szCs w:val="28"/>
          <w:rtl/>
          <w:lang w:bidi="ar-DZ"/>
        </w:rPr>
      </w:pPr>
    </w:p>
    <w:p w:rsidR="00E011CA" w:rsidRDefault="00E011CA" w:rsidP="00FB7214">
      <w:pPr>
        <w:jc w:val="right"/>
        <w:rPr>
          <w:sz w:val="28"/>
          <w:szCs w:val="28"/>
          <w:rtl/>
          <w:lang w:bidi="ar-DZ"/>
        </w:rPr>
      </w:pPr>
    </w:p>
    <w:p w:rsidR="00E011CA" w:rsidRDefault="00E011CA" w:rsidP="00FB7214">
      <w:pPr>
        <w:jc w:val="right"/>
        <w:rPr>
          <w:sz w:val="28"/>
          <w:szCs w:val="28"/>
          <w:rtl/>
          <w:lang w:bidi="ar-DZ"/>
        </w:rPr>
      </w:pPr>
    </w:p>
    <w:p w:rsidR="00E011CA" w:rsidRDefault="00E011CA" w:rsidP="00FB7214">
      <w:pPr>
        <w:jc w:val="right"/>
        <w:rPr>
          <w:sz w:val="28"/>
          <w:szCs w:val="28"/>
          <w:rtl/>
          <w:lang w:bidi="ar-DZ"/>
        </w:rPr>
      </w:pPr>
    </w:p>
    <w:p w:rsidR="00E011CA" w:rsidRDefault="00E011CA" w:rsidP="00FB7214">
      <w:pPr>
        <w:jc w:val="right"/>
        <w:rPr>
          <w:sz w:val="28"/>
          <w:szCs w:val="28"/>
          <w:rtl/>
          <w:lang w:bidi="ar-DZ"/>
        </w:rPr>
      </w:pPr>
    </w:p>
    <w:p w:rsidR="00E011CA" w:rsidRDefault="00E011CA" w:rsidP="00FB7214">
      <w:pPr>
        <w:jc w:val="right"/>
        <w:rPr>
          <w:sz w:val="28"/>
          <w:szCs w:val="28"/>
          <w:rtl/>
          <w:lang w:bidi="ar-DZ"/>
        </w:rPr>
      </w:pPr>
    </w:p>
    <w:p w:rsidR="00E011CA" w:rsidRDefault="00E011CA" w:rsidP="00FB7214">
      <w:pPr>
        <w:jc w:val="right"/>
        <w:rPr>
          <w:sz w:val="28"/>
          <w:szCs w:val="28"/>
          <w:rtl/>
          <w:lang w:bidi="ar-DZ"/>
        </w:rPr>
      </w:pPr>
    </w:p>
    <w:p w:rsidR="00E011CA" w:rsidRPr="00FB7214" w:rsidRDefault="00E011CA" w:rsidP="00FB7214">
      <w:pPr>
        <w:jc w:val="right"/>
        <w:rPr>
          <w:sz w:val="28"/>
          <w:szCs w:val="28"/>
          <w:rtl/>
          <w:lang w:bidi="ar-DZ"/>
        </w:rPr>
      </w:pPr>
      <w:r>
        <w:rPr>
          <w:rFonts w:hint="cs"/>
          <w:sz w:val="28"/>
          <w:szCs w:val="28"/>
          <w:rtl/>
          <w:lang w:bidi="ar-DZ"/>
        </w:rPr>
        <w:t xml:space="preserve">                                                                                موفقون، الأستاذة ضامن</w:t>
      </w:r>
    </w:p>
    <w:sectPr w:rsidR="00E011CA" w:rsidRPr="00FB7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14"/>
    <w:rsid w:val="00050CD5"/>
    <w:rsid w:val="00223FEB"/>
    <w:rsid w:val="00296D01"/>
    <w:rsid w:val="0045203E"/>
    <w:rsid w:val="005A4BD5"/>
    <w:rsid w:val="00647B05"/>
    <w:rsid w:val="006E3555"/>
    <w:rsid w:val="009A6363"/>
    <w:rsid w:val="00BD13C0"/>
    <w:rsid w:val="00E011CA"/>
    <w:rsid w:val="00EC2E80"/>
    <w:rsid w:val="00FB72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ADAD"/>
  <w15:chartTrackingRefBased/>
  <w15:docId w15:val="{A821CDB2-B9D6-4D40-8275-7066EB60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7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1688</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cp:revision>
  <dcterms:created xsi:type="dcterms:W3CDTF">2024-01-22T19:54:00Z</dcterms:created>
  <dcterms:modified xsi:type="dcterms:W3CDTF">2024-01-22T19:54:00Z</dcterms:modified>
</cp:coreProperties>
</file>