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0F" w:rsidRPr="00C87C0F" w:rsidRDefault="00C87C0F" w:rsidP="00C87C0F">
      <w:pPr>
        <w:bidi/>
        <w:rPr>
          <w:rtl/>
          <w:lang w:bidi="ar-DZ"/>
        </w:rPr>
      </w:pPr>
      <w:r w:rsidRPr="00C87C0F">
        <w:rPr>
          <w:rtl/>
        </w:rPr>
        <mc:AlternateContent>
          <mc:Choice Requires="wps">
            <w:drawing>
              <wp:anchor distT="0" distB="0" distL="114300" distR="114300" simplePos="0" relativeHeight="251659264" behindDoc="0" locked="0" layoutInCell="1" allowOverlap="1">
                <wp:simplePos x="0" y="0"/>
                <wp:positionH relativeFrom="column">
                  <wp:posOffset>175260</wp:posOffset>
                </wp:positionH>
                <wp:positionV relativeFrom="paragraph">
                  <wp:posOffset>281940</wp:posOffset>
                </wp:positionV>
                <wp:extent cx="5400675" cy="1102995"/>
                <wp:effectExtent l="9525" t="82550" r="76200" b="508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10299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C87C0F" w:rsidRPr="005F5FE2" w:rsidRDefault="00C87C0F" w:rsidP="00C87C0F">
                            <w:pPr>
                              <w:pStyle w:val="Paragraphedeliste"/>
                              <w:bidi/>
                              <w:spacing w:after="0" w:line="240" w:lineRule="auto"/>
                              <w:ind w:left="-11"/>
                              <w:jc w:val="center"/>
                              <w:rPr>
                                <w:rFonts w:ascii="Arabic Typesetting" w:hAnsi="Arabic Typesetting" w:cs="Arabic Typesetting"/>
                                <w:color w:val="000000" w:themeColor="text1"/>
                                <w:sz w:val="40"/>
                                <w:szCs w:val="40"/>
                                <w:shd w:val="clear" w:color="auto" w:fill="FBFBFB"/>
                                <w:lang w:bidi="ar-DZ"/>
                              </w:rPr>
                            </w:pPr>
                            <w:r w:rsidRPr="005F5FE2">
                              <w:rPr>
                                <w:rFonts w:ascii="Arabic Typesetting" w:hAnsi="Arabic Typesetting" w:cs="Arabic Typesetting"/>
                                <w:color w:val="000000" w:themeColor="text1"/>
                                <w:sz w:val="40"/>
                                <w:szCs w:val="40"/>
                                <w:shd w:val="clear" w:color="auto" w:fill="FBFBFB"/>
                                <w:rtl/>
                                <w:lang w:bidi="ar-DZ"/>
                              </w:rPr>
                              <w:t>المحاض</w:t>
                            </w:r>
                            <w:r>
                              <w:rPr>
                                <w:rFonts w:ascii="Arabic Typesetting" w:hAnsi="Arabic Typesetting" w:cs="Arabic Typesetting" w:hint="cs"/>
                                <w:color w:val="000000" w:themeColor="text1"/>
                                <w:sz w:val="40"/>
                                <w:szCs w:val="40"/>
                                <w:shd w:val="clear" w:color="auto" w:fill="FBFBFB"/>
                                <w:rtl/>
                                <w:lang w:bidi="ar-DZ"/>
                              </w:rPr>
                              <w:t>ـــــــ</w:t>
                            </w:r>
                            <w:r w:rsidRPr="005F5FE2">
                              <w:rPr>
                                <w:rFonts w:ascii="Arabic Typesetting" w:hAnsi="Arabic Typesetting" w:cs="Arabic Typesetting"/>
                                <w:color w:val="000000" w:themeColor="text1"/>
                                <w:sz w:val="40"/>
                                <w:szCs w:val="40"/>
                                <w:shd w:val="clear" w:color="auto" w:fill="FBFBFB"/>
                                <w:rtl/>
                                <w:lang w:bidi="ar-DZ"/>
                              </w:rPr>
                              <w:t>رة السادس</w:t>
                            </w:r>
                            <w:r>
                              <w:rPr>
                                <w:rFonts w:ascii="Arabic Typesetting" w:hAnsi="Arabic Typesetting" w:cs="Arabic Typesetting" w:hint="cs"/>
                                <w:color w:val="000000" w:themeColor="text1"/>
                                <w:sz w:val="40"/>
                                <w:szCs w:val="40"/>
                                <w:shd w:val="clear" w:color="auto" w:fill="FBFBFB"/>
                                <w:rtl/>
                                <w:lang w:bidi="ar-DZ"/>
                              </w:rPr>
                              <w:t>ــــــــ</w:t>
                            </w:r>
                            <w:r w:rsidRPr="005F5FE2">
                              <w:rPr>
                                <w:rFonts w:ascii="Arabic Typesetting" w:hAnsi="Arabic Typesetting" w:cs="Arabic Typesetting"/>
                                <w:color w:val="000000" w:themeColor="text1"/>
                                <w:sz w:val="40"/>
                                <w:szCs w:val="40"/>
                                <w:shd w:val="clear" w:color="auto" w:fill="FBFBFB"/>
                                <w:rtl/>
                                <w:lang w:bidi="ar-DZ"/>
                              </w:rPr>
                              <w:t>ة :</w:t>
                            </w:r>
                          </w:p>
                          <w:p w:rsidR="00C87C0F" w:rsidRPr="00F83F8D" w:rsidRDefault="00C87C0F" w:rsidP="00C87C0F">
                            <w:pPr>
                              <w:pStyle w:val="Paragraphedeliste"/>
                              <w:bidi/>
                              <w:spacing w:after="0" w:line="240" w:lineRule="auto"/>
                              <w:ind w:left="-11"/>
                              <w:jc w:val="center"/>
                              <w:rPr>
                                <w:rFonts w:ascii="Sakkal Majalla" w:hAnsi="Sakkal Majalla" w:cs="Sakkal Majalla"/>
                                <w:b/>
                                <w:bCs/>
                                <w:sz w:val="36"/>
                                <w:szCs w:val="36"/>
                                <w:lang w:bidi="ar-DZ"/>
                              </w:rPr>
                            </w:pPr>
                            <w:r w:rsidRPr="00F83F8D">
                              <w:rPr>
                                <w:rFonts w:ascii="Sakkal Majalla" w:hAnsi="Sakkal Majalla" w:cs="Sakkal Majalla"/>
                                <w:b/>
                                <w:bCs/>
                                <w:sz w:val="36"/>
                                <w:szCs w:val="36"/>
                                <w:rtl/>
                                <w:lang w:bidi="ar-DZ"/>
                              </w:rPr>
                              <w:t>قضية الفحولة عند النقاد (نماذج نصية من المشرق والمغرب والأندلس ).</w:t>
                            </w:r>
                          </w:p>
                          <w:p w:rsidR="00C87C0F" w:rsidRDefault="00C87C0F" w:rsidP="00C87C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 o:spid="_x0000_s1026" style="position:absolute;left:0;text-align:left;margin-left:13.8pt;margin-top:22.2pt;width:425.2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">
                <v:shadow on="t" opacity=".5" offset="6pt,-6pt"/>
                <v:textbox>
                  <w:txbxContent>
                    <w:p w:rsidR="00C87C0F" w:rsidRPr="005F5FE2" w:rsidRDefault="00C87C0F" w:rsidP="00C87C0F">
                      <w:pPr>
                        <w:pStyle w:val="Paragraphedeliste"/>
                        <w:bidi/>
                        <w:spacing w:after="0" w:line="240" w:lineRule="auto"/>
                        <w:ind w:left="-11"/>
                        <w:jc w:val="center"/>
                        <w:rPr>
                          <w:rFonts w:ascii="Arabic Typesetting" w:hAnsi="Arabic Typesetting" w:cs="Arabic Typesetting"/>
                          <w:color w:val="000000" w:themeColor="text1"/>
                          <w:sz w:val="40"/>
                          <w:szCs w:val="40"/>
                          <w:shd w:val="clear" w:color="auto" w:fill="FBFBFB"/>
                          <w:lang w:bidi="ar-DZ"/>
                        </w:rPr>
                      </w:pPr>
                      <w:r w:rsidRPr="005F5FE2">
                        <w:rPr>
                          <w:rFonts w:ascii="Arabic Typesetting" w:hAnsi="Arabic Typesetting" w:cs="Arabic Typesetting"/>
                          <w:color w:val="000000" w:themeColor="text1"/>
                          <w:sz w:val="40"/>
                          <w:szCs w:val="40"/>
                          <w:shd w:val="clear" w:color="auto" w:fill="FBFBFB"/>
                          <w:rtl/>
                          <w:lang w:bidi="ar-DZ"/>
                        </w:rPr>
                        <w:t>المحاض</w:t>
                      </w:r>
                      <w:r>
                        <w:rPr>
                          <w:rFonts w:ascii="Arabic Typesetting" w:hAnsi="Arabic Typesetting" w:cs="Arabic Typesetting" w:hint="cs"/>
                          <w:color w:val="000000" w:themeColor="text1"/>
                          <w:sz w:val="40"/>
                          <w:szCs w:val="40"/>
                          <w:shd w:val="clear" w:color="auto" w:fill="FBFBFB"/>
                          <w:rtl/>
                          <w:lang w:bidi="ar-DZ"/>
                        </w:rPr>
                        <w:t>ـــــــ</w:t>
                      </w:r>
                      <w:r w:rsidRPr="005F5FE2">
                        <w:rPr>
                          <w:rFonts w:ascii="Arabic Typesetting" w:hAnsi="Arabic Typesetting" w:cs="Arabic Typesetting"/>
                          <w:color w:val="000000" w:themeColor="text1"/>
                          <w:sz w:val="40"/>
                          <w:szCs w:val="40"/>
                          <w:shd w:val="clear" w:color="auto" w:fill="FBFBFB"/>
                          <w:rtl/>
                          <w:lang w:bidi="ar-DZ"/>
                        </w:rPr>
                        <w:t>رة السادس</w:t>
                      </w:r>
                      <w:r>
                        <w:rPr>
                          <w:rFonts w:ascii="Arabic Typesetting" w:hAnsi="Arabic Typesetting" w:cs="Arabic Typesetting" w:hint="cs"/>
                          <w:color w:val="000000" w:themeColor="text1"/>
                          <w:sz w:val="40"/>
                          <w:szCs w:val="40"/>
                          <w:shd w:val="clear" w:color="auto" w:fill="FBFBFB"/>
                          <w:rtl/>
                          <w:lang w:bidi="ar-DZ"/>
                        </w:rPr>
                        <w:t>ــــــــ</w:t>
                      </w:r>
                      <w:r w:rsidRPr="005F5FE2">
                        <w:rPr>
                          <w:rFonts w:ascii="Arabic Typesetting" w:hAnsi="Arabic Typesetting" w:cs="Arabic Typesetting"/>
                          <w:color w:val="000000" w:themeColor="text1"/>
                          <w:sz w:val="40"/>
                          <w:szCs w:val="40"/>
                          <w:shd w:val="clear" w:color="auto" w:fill="FBFBFB"/>
                          <w:rtl/>
                          <w:lang w:bidi="ar-DZ"/>
                        </w:rPr>
                        <w:t>ة :</w:t>
                      </w:r>
                    </w:p>
                    <w:p w:rsidR="00C87C0F" w:rsidRPr="00F83F8D" w:rsidRDefault="00C87C0F" w:rsidP="00C87C0F">
                      <w:pPr>
                        <w:pStyle w:val="Paragraphedeliste"/>
                        <w:bidi/>
                        <w:spacing w:after="0" w:line="240" w:lineRule="auto"/>
                        <w:ind w:left="-11"/>
                        <w:jc w:val="center"/>
                        <w:rPr>
                          <w:rFonts w:ascii="Sakkal Majalla" w:hAnsi="Sakkal Majalla" w:cs="Sakkal Majalla"/>
                          <w:b/>
                          <w:bCs/>
                          <w:sz w:val="36"/>
                          <w:szCs w:val="36"/>
                          <w:lang w:bidi="ar-DZ"/>
                        </w:rPr>
                      </w:pPr>
                      <w:r w:rsidRPr="00F83F8D">
                        <w:rPr>
                          <w:rFonts w:ascii="Sakkal Majalla" w:hAnsi="Sakkal Majalla" w:cs="Sakkal Majalla"/>
                          <w:b/>
                          <w:bCs/>
                          <w:sz w:val="36"/>
                          <w:szCs w:val="36"/>
                          <w:rtl/>
                          <w:lang w:bidi="ar-DZ"/>
                        </w:rPr>
                        <w:t>قضية الفحولة عند النقاد (نماذج نصية من المشرق والمغرب والأندلس ).</w:t>
                      </w:r>
                    </w:p>
                    <w:p w:rsidR="00C87C0F" w:rsidRDefault="00C87C0F" w:rsidP="00C87C0F"/>
                  </w:txbxContent>
                </v:textbox>
              </v:roundrect>
            </w:pict>
          </mc:Fallback>
        </mc:AlternateContent>
      </w:r>
    </w:p>
    <w:p w:rsidR="00C87C0F" w:rsidRPr="00C87C0F" w:rsidRDefault="00C87C0F" w:rsidP="00C87C0F">
      <w:pPr>
        <w:bidi/>
        <w:rPr>
          <w:rtl/>
          <w:lang w:bidi="ar-DZ"/>
        </w:rPr>
      </w:pPr>
    </w:p>
    <w:p w:rsidR="00C87C0F" w:rsidRPr="00C87C0F" w:rsidRDefault="00C87C0F" w:rsidP="00C87C0F">
      <w:pPr>
        <w:bidi/>
        <w:rPr>
          <w:u w:val="single"/>
        </w:rPr>
      </w:pPr>
    </w:p>
    <w:p w:rsidR="00C87C0F" w:rsidRPr="00C87C0F" w:rsidRDefault="00C87C0F" w:rsidP="00C87C0F">
      <w:pPr>
        <w:bidi/>
        <w:rPr>
          <w:rtl/>
          <w:lang w:bidi="ar-DZ"/>
        </w:rPr>
      </w:pPr>
    </w:p>
    <w:p w:rsidR="00C87C0F" w:rsidRPr="00C87C0F" w:rsidRDefault="00C87C0F" w:rsidP="00C87C0F">
      <w:pPr>
        <w:bidi/>
        <w:rPr>
          <w:b/>
        </w:rPr>
      </w:pPr>
      <w:r w:rsidRPr="00C87C0F">
        <w:rPr>
          <w:rFonts w:hint="cs"/>
          <w:b/>
          <w:rtl/>
          <w:lang w:bidi="ar-DZ"/>
        </w:rPr>
        <w:t xml:space="preserve">      </w:t>
      </w:r>
    </w:p>
    <w:p w:rsidR="00C87C0F" w:rsidRDefault="00C87C0F" w:rsidP="00C87C0F">
      <w:pPr>
        <w:bidi/>
        <w:rPr>
          <w:rFonts w:ascii="Sakkal Majalla" w:hAnsi="Sakkal Majalla" w:cs="Sakkal Majalla"/>
          <w:b/>
          <w:sz w:val="32"/>
          <w:szCs w:val="32"/>
          <w:rtl/>
          <w:lang w:bidi="ar-DZ"/>
        </w:rPr>
      </w:pPr>
      <w:r w:rsidRPr="00C87C0F">
        <w:rPr>
          <w:rFonts w:hint="cs"/>
          <w:b/>
          <w:rtl/>
          <w:lang w:bidi="ar-DZ"/>
        </w:rPr>
        <w:t xml:space="preserve">  </w:t>
      </w:r>
      <w:r w:rsidRPr="00C87C0F">
        <w:rPr>
          <w:rFonts w:ascii="Sakkal Majalla" w:hAnsi="Sakkal Majalla" w:cs="Sakkal Majalla"/>
          <w:b/>
          <w:sz w:val="32"/>
          <w:szCs w:val="32"/>
          <w:rtl/>
          <w:lang w:bidi="ar-DZ"/>
        </w:rPr>
        <w:t xml:space="preserve">          </w:t>
      </w:r>
    </w:p>
    <w:p w:rsidR="00C87C0F" w:rsidRPr="00C87C0F" w:rsidRDefault="00C87C0F" w:rsidP="00C87C0F">
      <w:pPr>
        <w:bidi/>
        <w:rPr>
          <w:rFonts w:ascii="Sakkal Majalla" w:hAnsi="Sakkal Majalla" w:cs="Sakkal Majalla"/>
          <w:b/>
          <w:sz w:val="32"/>
          <w:szCs w:val="32"/>
          <w:rtl/>
        </w:rPr>
      </w:pPr>
      <w:r>
        <w:rPr>
          <w:rFonts w:ascii="Sakkal Majalla" w:hAnsi="Sakkal Majalla" w:cs="Sakkal Majalla" w:hint="cs"/>
          <w:b/>
          <w:sz w:val="32"/>
          <w:szCs w:val="32"/>
          <w:rtl/>
          <w:lang w:bidi="ar-DZ"/>
        </w:rPr>
        <w:t xml:space="preserve">          </w:t>
      </w:r>
      <w:bookmarkStart w:id="0" w:name="_GoBack"/>
      <w:bookmarkEnd w:id="0"/>
      <w:r w:rsidRPr="00C87C0F">
        <w:rPr>
          <w:rFonts w:ascii="Sakkal Majalla" w:hAnsi="Sakkal Majalla" w:cs="Sakkal Majalla"/>
          <w:b/>
          <w:sz w:val="32"/>
          <w:szCs w:val="32"/>
          <w:rtl/>
          <w:lang w:bidi="ar-DZ"/>
        </w:rPr>
        <w:t xml:space="preserve"> </w:t>
      </w:r>
      <w:r w:rsidRPr="00C87C0F">
        <w:rPr>
          <w:rFonts w:ascii="Sakkal Majalla" w:hAnsi="Sakkal Majalla" w:cs="Sakkal Majalla"/>
          <w:b/>
          <w:sz w:val="32"/>
          <w:szCs w:val="32"/>
          <w:rtl/>
        </w:rPr>
        <w:t xml:space="preserve">لقد وعى النقاد القدماء الأوائل، ضرورة وجود معايير فنية، ومقاييس تمكنهم من نقد الأشعار، والحكم عليها جودة أو رداءة، وتصنيف الشعراء </w:t>
      </w:r>
      <w:r w:rsidRPr="00C87C0F">
        <w:rPr>
          <w:rFonts w:ascii="Sakkal Majalla" w:hAnsi="Sakkal Majalla" w:cs="Sakkal Majalla"/>
          <w:sz w:val="32"/>
          <w:szCs w:val="32"/>
          <w:rtl/>
        </w:rPr>
        <w:t>، والحكم عليهم ، وإنزالهم المراتب التي يستحقونها، من حيث جودة أشعارهم أو رداءتها</w:t>
      </w:r>
      <w:r w:rsidRPr="00C87C0F">
        <w:rPr>
          <w:rFonts w:ascii="Sakkal Majalla" w:hAnsi="Sakkal Majalla" w:cs="Sakkal Majalla"/>
          <w:b/>
          <w:sz w:val="32"/>
          <w:szCs w:val="32"/>
          <w:rtl/>
        </w:rPr>
        <w:t xml:space="preserve"> ، وتجسد ذلك من خلال ما أوجدوه من مصطلحات، وكان مصطلح الفحولة واحداً من تلك المصطلحات التي نقع عليها في تراثنا النقدي.</w:t>
      </w:r>
      <w:r w:rsidRPr="00C87C0F">
        <w:rPr>
          <w:rFonts w:ascii="Sakkal Majalla" w:hAnsi="Sakkal Majalla" w:cs="Sakkal Majalla"/>
          <w:sz w:val="32"/>
          <w:szCs w:val="32"/>
          <w:rtl/>
        </w:rPr>
        <w:t xml:space="preserve"> وفي درسنا هذا سنحاول الوقوف على حقيقة هذا المصطلح،  والمعايير المطلوبة لبلوغه،  ونقد تلك المعايير،  ثم بيان الأثر الذي أثمره توظيف مصطلح (الفحولة) في الساحة النقدية العربية.</w:t>
      </w:r>
    </w:p>
    <w:p w:rsidR="00C87C0F" w:rsidRPr="00C87C0F" w:rsidRDefault="00C87C0F" w:rsidP="00C87C0F">
      <w:pPr>
        <w:bidi/>
        <w:rPr>
          <w:rFonts w:ascii="Sakkal Majalla" w:hAnsi="Sakkal Majalla" w:cs="Sakkal Majalla"/>
          <w:b/>
          <w:bCs/>
          <w:i/>
          <w:iCs/>
          <w:sz w:val="32"/>
          <w:szCs w:val="32"/>
          <w:u w:val="single"/>
          <w:rtl/>
          <w:lang w:bidi="ar-DZ"/>
        </w:rPr>
      </w:pPr>
      <w:r w:rsidRPr="00C87C0F">
        <w:rPr>
          <w:rFonts w:ascii="Sakkal Majalla" w:hAnsi="Sakkal Majalla" w:cs="Sakkal Majalla"/>
          <w:b/>
          <w:bCs/>
          <w:i/>
          <w:iCs/>
          <w:sz w:val="32"/>
          <w:szCs w:val="32"/>
          <w:u w:val="single"/>
          <w:rtl/>
          <w:lang w:bidi="ar-DZ"/>
        </w:rPr>
        <w:t>أولا :تعريف الفحولة لغة واصطلاحا  :</w:t>
      </w:r>
    </w:p>
    <w:p w:rsidR="00C87C0F" w:rsidRPr="00C87C0F" w:rsidRDefault="00C87C0F" w:rsidP="00C87C0F">
      <w:pPr>
        <w:bidi/>
        <w:rPr>
          <w:rFonts w:ascii="Sakkal Majalla" w:hAnsi="Sakkal Majalla" w:cs="Sakkal Majalla"/>
          <w:sz w:val="32"/>
          <w:szCs w:val="32"/>
        </w:rPr>
      </w:pPr>
      <w:r w:rsidRPr="00C87C0F">
        <w:rPr>
          <w:rFonts w:ascii="Sakkal Majalla" w:hAnsi="Sakkal Majalla" w:cs="Sakkal Majalla"/>
          <w:b/>
          <w:bCs/>
          <w:sz w:val="32"/>
          <w:szCs w:val="32"/>
          <w:rtl/>
        </w:rPr>
        <w:t>أ- الفحل لغة:</w:t>
      </w:r>
      <w:r w:rsidRPr="00C87C0F">
        <w:rPr>
          <w:rFonts w:ascii="Sakkal Majalla" w:hAnsi="Sakkal Majalla" w:cs="Sakkal Majalla"/>
          <w:sz w:val="32"/>
          <w:szCs w:val="32"/>
          <w:rtl/>
        </w:rPr>
        <w:br/>
        <w:t xml:space="preserve">        الفحل: الذكر من كل حيوان، وجمعه أفحُل وفحول وفحولة وفِحال وفِحالة ورجل فحيل: فحل.. </w:t>
      </w:r>
      <w:proofErr w:type="spellStart"/>
      <w:r w:rsidRPr="00C87C0F">
        <w:rPr>
          <w:rFonts w:ascii="Sakkal Majalla" w:hAnsi="Sakkal Majalla" w:cs="Sakkal Majalla"/>
          <w:sz w:val="32"/>
          <w:szCs w:val="32"/>
          <w:rtl/>
        </w:rPr>
        <w:t>والفحيل</w:t>
      </w:r>
      <w:proofErr w:type="spellEnd"/>
      <w:r w:rsidRPr="00C87C0F">
        <w:rPr>
          <w:rFonts w:ascii="Sakkal Majalla" w:hAnsi="Sakkal Majalla" w:cs="Sakkal Majalla"/>
          <w:sz w:val="32"/>
          <w:szCs w:val="32"/>
          <w:rtl/>
        </w:rPr>
        <w:t>: فحل الإبل إذا كان كريماً منجباً... وكبش فحيل: يشبه الفحل من الإبل في عظمه ونبله... والعرب تسمي سهيلاً الفحل تشبيهاً له بفحل الإبل، وذلك لاعتزاله عن النجوم وعظمه... والفحل والفحال: ذكر النخل.. ولا يقال لغير الذكر من النخل فُحَّال..."</w:t>
      </w:r>
      <w:r w:rsidRPr="00C87C0F">
        <w:rPr>
          <w:rFonts w:ascii="Sakkal Majalla" w:hAnsi="Sakkal Majalla" w:cs="Sakkal Majalla"/>
          <w:sz w:val="32"/>
          <w:szCs w:val="32"/>
          <w:vertAlign w:val="superscript"/>
          <w:rtl/>
          <w:lang w:bidi="ar-DZ"/>
        </w:rPr>
        <w:t xml:space="preserve"> (</w:t>
      </w:r>
      <w:r w:rsidRPr="00C87C0F">
        <w:rPr>
          <w:rFonts w:ascii="Sakkal Majalla" w:hAnsi="Sakkal Majalla" w:cs="Sakkal Majalla"/>
          <w:sz w:val="32"/>
          <w:szCs w:val="32"/>
          <w:vertAlign w:val="superscript"/>
          <w:rtl/>
          <w:lang w:bidi="ar-DZ"/>
        </w:rPr>
        <w:footnoteReference w:id="1"/>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 xml:space="preserve">           فالفحل لغة يتصف بالقوة والغلبة والكرم والإنجاب والعظم والنُّبل، إضافة إلى أن معاني الفحل في اللغة تختص بالذكر دون الأنثى، </w:t>
      </w:r>
    </w:p>
    <w:p w:rsidR="00C87C0F" w:rsidRPr="00C87C0F" w:rsidRDefault="00C87C0F" w:rsidP="00C87C0F">
      <w:pPr>
        <w:bidi/>
        <w:rPr>
          <w:rFonts w:ascii="Sakkal Majalla" w:hAnsi="Sakkal Majalla" w:cs="Sakkal Majalla"/>
          <w:b/>
          <w:bCs/>
          <w:sz w:val="32"/>
          <w:szCs w:val="32"/>
          <w:rtl/>
        </w:rPr>
      </w:pPr>
      <w:r w:rsidRPr="00C87C0F">
        <w:rPr>
          <w:rFonts w:ascii="Sakkal Majalla" w:hAnsi="Sakkal Majalla" w:cs="Sakkal Majalla"/>
          <w:b/>
          <w:bCs/>
          <w:sz w:val="32"/>
          <w:szCs w:val="32"/>
          <w:rtl/>
        </w:rPr>
        <w:t>ب - الفحل اصطلاحًا:</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 xml:space="preserve">          سئل الأصمعي صاحب "فحولة الشعراء" عن الشاعر الفحل فأجاب: هو " من له مزيَّة على غيره كمزية الفحل على الحقِاق" </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2"/>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وفي حكمه على عدى بن زيد " ليس بفحل ولا أنثى ".</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3"/>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br/>
      </w:r>
      <w:r w:rsidRPr="00C87C0F">
        <w:rPr>
          <w:rFonts w:ascii="Sakkal Majalla" w:hAnsi="Sakkal Majalla" w:cs="Sakkal Majalla"/>
          <w:sz w:val="32"/>
          <w:szCs w:val="32"/>
          <w:rtl/>
        </w:rPr>
        <w:lastRenderedPageBreak/>
        <w:t> وفحول الشعراء كذلك هم "الذين غلبوا بالهجاء من هاجاهم، مثل جرير والفرزدق وأشباههما، وكذلك كل من عارض شاعراً فغُلِّب عليه فهو فحل مثل علقمة بن عبدة"</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4"/>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xml:space="preserve">.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 xml:space="preserve">            وإذا ما حاولت الدراسة أن تتلمس شيئا من وشائج القربى بين التعريف اللغوي والمفهوم الاصطلاحي فيمكن القول: إن الفحولة قد انتقلت من دلالتها على الذكر من كل حيوان، أو من دلالتها على النجم سهيل، أو ذكر النخل، أو ما إلى ذلك مما أفادتنا به معاجم اللغة ـ إلى ميدان الشعر والشعراء، لتوصف بها طبقة من الشعراء تميزت عن غيرها في ميدان الموهبة الشعرية والإبداع الشعري،، والوصول إلى مرتبة الفحولة في الشعر ليس أمراً سهلاً أو هيناً، </w:t>
      </w:r>
      <w:proofErr w:type="spellStart"/>
      <w:r w:rsidRPr="00C87C0F">
        <w:rPr>
          <w:rFonts w:ascii="Sakkal Majalla" w:hAnsi="Sakkal Majalla" w:cs="Sakkal Majalla"/>
          <w:sz w:val="32"/>
          <w:szCs w:val="32"/>
          <w:rtl/>
        </w:rPr>
        <w:t>يستطيعه</w:t>
      </w:r>
      <w:proofErr w:type="spellEnd"/>
      <w:r w:rsidRPr="00C87C0F">
        <w:rPr>
          <w:rFonts w:ascii="Sakkal Majalla" w:hAnsi="Sakkal Majalla" w:cs="Sakkal Majalla"/>
          <w:sz w:val="32"/>
          <w:szCs w:val="32"/>
          <w:rtl/>
        </w:rPr>
        <w:t xml:space="preserve"> كل من رامه، ويبلغه كل من سعى إيه،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 xml:space="preserve"> ومن هنا نفهم السبب الذي حدا بالنقاد إلى أن يجعلوا الشاعر الفحل في طليعة الشعراء، وفي المرتبة الأولى منهم، فقد ذكر الجاحظ أن "الشعراء عندهم أربع طبقات، فأولهم الفحل </w:t>
      </w:r>
      <w:proofErr w:type="spellStart"/>
      <w:r w:rsidRPr="00C87C0F">
        <w:rPr>
          <w:rFonts w:ascii="Sakkal Majalla" w:hAnsi="Sakkal Majalla" w:cs="Sakkal Majalla"/>
          <w:sz w:val="32"/>
          <w:szCs w:val="32"/>
          <w:rtl/>
        </w:rPr>
        <w:t>الخنذيذ</w:t>
      </w:r>
      <w:proofErr w:type="spellEnd"/>
      <w:r w:rsidRPr="00C87C0F">
        <w:rPr>
          <w:rFonts w:ascii="Sakkal Majalla" w:hAnsi="Sakkal Majalla" w:cs="Sakkal Majalla"/>
          <w:sz w:val="32"/>
          <w:szCs w:val="32"/>
          <w:rtl/>
        </w:rPr>
        <w:t xml:space="preserve">، </w:t>
      </w:r>
      <w:proofErr w:type="spellStart"/>
      <w:r w:rsidRPr="00C87C0F">
        <w:rPr>
          <w:rFonts w:ascii="Sakkal Majalla" w:hAnsi="Sakkal Majalla" w:cs="Sakkal Majalla"/>
          <w:sz w:val="32"/>
          <w:szCs w:val="32"/>
          <w:rtl/>
        </w:rPr>
        <w:t>والخنذيذ</w:t>
      </w:r>
      <w:proofErr w:type="spellEnd"/>
      <w:r w:rsidRPr="00C87C0F">
        <w:rPr>
          <w:rFonts w:ascii="Sakkal Majalla" w:hAnsi="Sakkal Majalla" w:cs="Sakkal Majalla"/>
          <w:sz w:val="32"/>
          <w:szCs w:val="32"/>
          <w:rtl/>
        </w:rPr>
        <w:t xml:space="preserve"> هو التام.. ودون الفحل </w:t>
      </w:r>
      <w:proofErr w:type="spellStart"/>
      <w:r w:rsidRPr="00C87C0F">
        <w:rPr>
          <w:rFonts w:ascii="Sakkal Majalla" w:hAnsi="Sakkal Majalla" w:cs="Sakkal Majalla"/>
          <w:sz w:val="32"/>
          <w:szCs w:val="32"/>
          <w:rtl/>
        </w:rPr>
        <w:t>الخنذيذ</w:t>
      </w:r>
      <w:proofErr w:type="spellEnd"/>
      <w:r w:rsidRPr="00C87C0F">
        <w:rPr>
          <w:rFonts w:ascii="Sakkal Majalla" w:hAnsi="Sakkal Majalla" w:cs="Sakkal Majalla"/>
          <w:sz w:val="32"/>
          <w:szCs w:val="32"/>
          <w:rtl/>
        </w:rPr>
        <w:t xml:space="preserve"> الشاعر </w:t>
      </w:r>
      <w:proofErr w:type="spellStart"/>
      <w:r w:rsidRPr="00C87C0F">
        <w:rPr>
          <w:rFonts w:ascii="Sakkal Majalla" w:hAnsi="Sakkal Majalla" w:cs="Sakkal Majalla"/>
          <w:sz w:val="32"/>
          <w:szCs w:val="32"/>
          <w:rtl/>
        </w:rPr>
        <w:t>المفلق</w:t>
      </w:r>
      <w:proofErr w:type="spellEnd"/>
      <w:r w:rsidRPr="00C87C0F">
        <w:rPr>
          <w:rFonts w:ascii="Sakkal Majalla" w:hAnsi="Sakkal Majalla" w:cs="Sakkal Majalla"/>
          <w:sz w:val="32"/>
          <w:szCs w:val="32"/>
          <w:rtl/>
        </w:rPr>
        <w:t>، ودون ذلك الشاعر فقط، والرابع الشعرور"</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5"/>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Pr>
        <w:br/>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 xml:space="preserve">إن أول أثر نقدي  مدوّن يفصح عن رأي صاحبه في الشعر والشعراء، ويعتمد على أسس محددة </w:t>
      </w:r>
      <w:proofErr w:type="spellStart"/>
      <w:r w:rsidRPr="00C87C0F">
        <w:rPr>
          <w:rFonts w:ascii="Sakkal Majalla" w:hAnsi="Sakkal Majalla" w:cs="Sakkal Majalla"/>
          <w:sz w:val="32"/>
          <w:szCs w:val="32"/>
          <w:rtl/>
        </w:rPr>
        <w:t>وواضحة،وصل</w:t>
      </w:r>
      <w:proofErr w:type="spellEnd"/>
      <w:r w:rsidRPr="00C87C0F">
        <w:rPr>
          <w:rFonts w:ascii="Sakkal Majalla" w:hAnsi="Sakkal Majalla" w:cs="Sakkal Majalla"/>
          <w:sz w:val="32"/>
          <w:szCs w:val="32"/>
          <w:rtl/>
        </w:rPr>
        <w:t xml:space="preserve"> إلينا من هذا </w:t>
      </w:r>
      <w:proofErr w:type="spellStart"/>
      <w:r w:rsidRPr="00C87C0F">
        <w:rPr>
          <w:rFonts w:ascii="Sakkal Majalla" w:hAnsi="Sakkal Majalla" w:cs="Sakkal Majalla"/>
          <w:sz w:val="32"/>
          <w:szCs w:val="32"/>
          <w:rtl/>
        </w:rPr>
        <w:t>النوع،هو</w:t>
      </w:r>
      <w:proofErr w:type="spellEnd"/>
      <w:r w:rsidRPr="00C87C0F">
        <w:rPr>
          <w:rFonts w:ascii="Sakkal Majalla" w:hAnsi="Sakkal Majalla" w:cs="Sakkal Majalla"/>
          <w:sz w:val="32"/>
          <w:szCs w:val="32"/>
          <w:rtl/>
        </w:rPr>
        <w:t xml:space="preserve"> كتاب "</w:t>
      </w:r>
      <w:r w:rsidRPr="00C87C0F">
        <w:rPr>
          <w:rFonts w:ascii="Sakkal Majalla" w:hAnsi="Sakkal Majalla" w:cs="Sakkal Majalla"/>
          <w:b/>
          <w:bCs/>
          <w:sz w:val="32"/>
          <w:szCs w:val="32"/>
          <w:rtl/>
        </w:rPr>
        <w:t>فحولة الشعراء</w:t>
      </w:r>
      <w:r w:rsidRPr="00C87C0F">
        <w:rPr>
          <w:rFonts w:ascii="Sakkal Majalla" w:hAnsi="Sakkal Majalla" w:cs="Sakkal Majalla"/>
          <w:sz w:val="32"/>
          <w:szCs w:val="32"/>
          <w:rtl/>
        </w:rPr>
        <w:t>" للأصمعي الذي سنتناوله فيما يلي:</w:t>
      </w:r>
    </w:p>
    <w:p w:rsidR="00C87C0F" w:rsidRPr="00C87C0F" w:rsidRDefault="00C87C0F" w:rsidP="00C87C0F">
      <w:pPr>
        <w:bidi/>
        <w:rPr>
          <w:rFonts w:ascii="Sakkal Majalla" w:hAnsi="Sakkal Majalla" w:cs="Sakkal Majalla"/>
          <w:b/>
          <w:bCs/>
          <w:i/>
          <w:iCs/>
          <w:sz w:val="32"/>
          <w:szCs w:val="32"/>
          <w:rtl/>
        </w:rPr>
      </w:pPr>
      <w:r w:rsidRPr="00C87C0F">
        <w:rPr>
          <w:rFonts w:ascii="Sakkal Majalla" w:hAnsi="Sakkal Majalla" w:cs="Sakkal Majalla"/>
          <w:b/>
          <w:bCs/>
          <w:i/>
          <w:iCs/>
          <w:sz w:val="32"/>
          <w:szCs w:val="32"/>
          <w:u w:val="single"/>
          <w:rtl/>
        </w:rPr>
        <w:t>ثانيا : معايير الفحولة عند الأصمعي –ت216ه-</w:t>
      </w:r>
      <w:r w:rsidRPr="00C87C0F">
        <w:rPr>
          <w:rFonts w:ascii="Sakkal Majalla" w:hAnsi="Sakkal Majalla" w:cs="Sakkal Majalla"/>
          <w:b/>
          <w:bCs/>
          <w:i/>
          <w:iCs/>
          <w:sz w:val="32"/>
          <w:szCs w:val="32"/>
          <w:rtl/>
        </w:rPr>
        <w:t xml:space="preserve">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 xml:space="preserve">أقام الأصمعي معظم أحكامه على أساس مبدأ نقدي ثابت ومحدد وهو مبدأ الفحولة إذ اتخذ منه معيارا نقديا للموازنة بين الشعراء وتفضيل بعضهم على بعض ،من خلال النظر في أشعارهم ومدى استيفائها لمجمل خصائصه </w:t>
      </w:r>
      <w:proofErr w:type="spellStart"/>
      <w:r w:rsidRPr="00C87C0F">
        <w:rPr>
          <w:rFonts w:ascii="Sakkal Majalla" w:hAnsi="Sakkal Majalla" w:cs="Sakkal Majalla"/>
          <w:sz w:val="32"/>
          <w:szCs w:val="32"/>
          <w:rtl/>
        </w:rPr>
        <w:t>وأركانه،التي</w:t>
      </w:r>
      <w:proofErr w:type="spellEnd"/>
      <w:r w:rsidRPr="00C87C0F">
        <w:rPr>
          <w:rFonts w:ascii="Sakkal Majalla" w:hAnsi="Sakkal Majalla" w:cs="Sakkal Majalla"/>
          <w:sz w:val="32"/>
          <w:szCs w:val="32"/>
          <w:rtl/>
        </w:rPr>
        <w:t xml:space="preserve"> تتمثل فيما يأتي : </w:t>
      </w:r>
    </w:p>
    <w:p w:rsidR="00C87C0F" w:rsidRPr="00C87C0F" w:rsidRDefault="00C87C0F" w:rsidP="00C87C0F">
      <w:pPr>
        <w:bidi/>
        <w:rPr>
          <w:rFonts w:ascii="Sakkal Majalla" w:hAnsi="Sakkal Majalla" w:cs="Sakkal Majalla"/>
          <w:b/>
          <w:bCs/>
          <w:sz w:val="32"/>
          <w:szCs w:val="32"/>
          <w:rtl/>
        </w:rPr>
      </w:pPr>
      <w:r w:rsidRPr="00C87C0F">
        <w:rPr>
          <w:rFonts w:ascii="Sakkal Majalla" w:hAnsi="Sakkal Majalla" w:cs="Sakkal Majalla"/>
          <w:b/>
          <w:bCs/>
          <w:sz w:val="32"/>
          <w:szCs w:val="32"/>
          <w:rtl/>
        </w:rPr>
        <w:t>1- معيار الكثرة /الكم الشعري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 xml:space="preserve"> من الموضوعات التي رتب عليها الأصمعي الشعراء فحولا وغير فحول معيار الكثرة ،فكلما كان الشاعر مقوالا مكثرا كان له النصاب الذي يرتقي به إلى مصاف الفحول ،وبالتالي لا يعتد الأصمعي بالأبيات والمقطوعات القصيرة، بل يتخذ من القصائد الجيدة </w:t>
      </w:r>
      <w:proofErr w:type="spellStart"/>
      <w:r w:rsidRPr="00C87C0F">
        <w:rPr>
          <w:rFonts w:ascii="Sakkal Majalla" w:hAnsi="Sakkal Majalla" w:cs="Sakkal Majalla"/>
          <w:sz w:val="32"/>
          <w:szCs w:val="32"/>
          <w:rtl/>
        </w:rPr>
        <w:t>أنموذجا</w:t>
      </w:r>
      <w:proofErr w:type="spellEnd"/>
      <w:r w:rsidRPr="00C87C0F">
        <w:rPr>
          <w:rFonts w:ascii="Sakkal Majalla" w:hAnsi="Sakkal Majalla" w:cs="Sakkal Majalla"/>
          <w:sz w:val="32"/>
          <w:szCs w:val="32"/>
          <w:rtl/>
        </w:rPr>
        <w:t xml:space="preserve"> متعاليا يطالب من خلاله الشاعر أن ينسج على منواله .فمن النماذج النقدية التي ساقها رده على سؤال أبي حاتم </w:t>
      </w:r>
      <w:proofErr w:type="spellStart"/>
      <w:r w:rsidRPr="00C87C0F">
        <w:rPr>
          <w:rFonts w:ascii="Sakkal Majalla" w:hAnsi="Sakkal Majalla" w:cs="Sakkal Majalla"/>
          <w:sz w:val="32"/>
          <w:szCs w:val="32"/>
          <w:rtl/>
        </w:rPr>
        <w:t>السجستاني</w:t>
      </w:r>
      <w:proofErr w:type="spellEnd"/>
      <w:r w:rsidRPr="00C87C0F">
        <w:rPr>
          <w:rFonts w:ascii="Sakkal Majalla" w:hAnsi="Sakkal Majalla" w:cs="Sakkal Majalla"/>
          <w:sz w:val="32"/>
          <w:szCs w:val="32"/>
          <w:rtl/>
        </w:rPr>
        <w:t xml:space="preserve"> :قلت </w:t>
      </w:r>
      <w:proofErr w:type="spellStart"/>
      <w:r w:rsidRPr="00C87C0F">
        <w:rPr>
          <w:rFonts w:ascii="Sakkal Majalla" w:hAnsi="Sakkal Majalla" w:cs="Sakkal Majalla"/>
          <w:sz w:val="32"/>
          <w:szCs w:val="32"/>
          <w:rtl/>
        </w:rPr>
        <w:t>فالحويدرة</w:t>
      </w:r>
      <w:proofErr w:type="spellEnd"/>
      <w:r w:rsidRPr="00C87C0F">
        <w:rPr>
          <w:rFonts w:ascii="Sakkal Majalla" w:hAnsi="Sakkal Majalla" w:cs="Sakkal Majalla"/>
          <w:sz w:val="32"/>
          <w:szCs w:val="32"/>
          <w:rtl/>
        </w:rPr>
        <w:t xml:space="preserve"> ؟قال (أي الأصمعي) :لو قال مثل قصيدته (العينية)خمس قصائد كان فحلا "</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6"/>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xml:space="preserve">.وقال في شأن  أوس بن غلفاء </w:t>
      </w:r>
      <w:r w:rsidRPr="00C87C0F">
        <w:rPr>
          <w:rFonts w:ascii="Sakkal Majalla" w:hAnsi="Sakkal Majalla" w:cs="Sakkal Majalla"/>
          <w:sz w:val="32"/>
          <w:szCs w:val="32"/>
          <w:rtl/>
        </w:rPr>
        <w:lastRenderedPageBreak/>
        <w:t xml:space="preserve">الهجيمي " : لو كان قال عشرين قصيدة كان لحق بالفحول" </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7"/>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xml:space="preserve">.فالأصمعي يرى </w:t>
      </w:r>
      <w:proofErr w:type="spellStart"/>
      <w:r w:rsidRPr="00C87C0F">
        <w:rPr>
          <w:rFonts w:ascii="Sakkal Majalla" w:hAnsi="Sakkal Majalla" w:cs="Sakkal Majalla"/>
          <w:sz w:val="32"/>
          <w:szCs w:val="32"/>
          <w:rtl/>
        </w:rPr>
        <w:t>أوسا</w:t>
      </w:r>
      <w:proofErr w:type="spellEnd"/>
      <w:r w:rsidRPr="00C87C0F">
        <w:rPr>
          <w:rFonts w:ascii="Sakkal Majalla" w:hAnsi="Sakkal Majalla" w:cs="Sakkal Majalla"/>
          <w:sz w:val="32"/>
          <w:szCs w:val="32"/>
          <w:rtl/>
        </w:rPr>
        <w:t xml:space="preserve"> من الشعراء المقلين إلى حد كبير وهذا لا يؤهله ليرتقي إلى مصاف الفحول . </w:t>
      </w:r>
    </w:p>
    <w:p w:rsidR="00C87C0F" w:rsidRPr="00C87C0F" w:rsidRDefault="00C87C0F" w:rsidP="00C87C0F">
      <w:pPr>
        <w:bidi/>
        <w:rPr>
          <w:rFonts w:ascii="Sakkal Majalla" w:hAnsi="Sakkal Majalla" w:cs="Sakkal Majalla"/>
          <w:b/>
          <w:bCs/>
          <w:sz w:val="32"/>
          <w:szCs w:val="32"/>
          <w:rtl/>
        </w:rPr>
      </w:pPr>
      <w:r w:rsidRPr="00C87C0F">
        <w:rPr>
          <w:rFonts w:ascii="Sakkal Majalla" w:hAnsi="Sakkal Majalla" w:cs="Sakkal Majalla"/>
          <w:b/>
          <w:bCs/>
          <w:sz w:val="32"/>
          <w:szCs w:val="32"/>
          <w:rtl/>
        </w:rPr>
        <w:t>2- معيار جودة الشعر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 xml:space="preserve">لهذا المعيار الذي اتخذه الأصمعي مضمارا  يقيس من خلاله فحولة الشعراء أهمية عظيمة ،وميزة تبرز براعة الشاعر ومقدرته على نظم الشعر ، ذلك ان الشاعر المجيد إنما هو بمثابة المرجع الذي ينهل منه الشعراء ، فالشاعر المجيد هو فاتح الطريق أمام الشعراء في الكثير من الموضوعات وتطويع الأغراض الشعرية ،ومثل هذه المكانة الرفيعة أولاها الأصمعي </w:t>
      </w:r>
      <w:proofErr w:type="spellStart"/>
      <w:r w:rsidRPr="00C87C0F">
        <w:rPr>
          <w:rFonts w:ascii="Sakkal Majalla" w:hAnsi="Sakkal Majalla" w:cs="Sakkal Majalla"/>
          <w:sz w:val="32"/>
          <w:szCs w:val="32"/>
          <w:rtl/>
        </w:rPr>
        <w:t>لامرئ</w:t>
      </w:r>
      <w:proofErr w:type="spellEnd"/>
      <w:r w:rsidRPr="00C87C0F">
        <w:rPr>
          <w:rFonts w:ascii="Sakkal Majalla" w:hAnsi="Sakkal Majalla" w:cs="Sakkal Majalla"/>
          <w:sz w:val="32"/>
          <w:szCs w:val="32"/>
          <w:rtl/>
        </w:rPr>
        <w:t xml:space="preserve"> القيس وذلك في قوله :" ما أرى في الدنيا لأحد مثل قول امرئ القيس :                                </w:t>
      </w:r>
      <w:r w:rsidRPr="00C87C0F">
        <w:rPr>
          <w:rFonts w:ascii="Sakkal Majalla" w:hAnsi="Sakkal Majalla" w:cs="Sakkal Majalla"/>
          <w:b/>
          <w:bCs/>
          <w:sz w:val="32"/>
          <w:szCs w:val="32"/>
          <w:rtl/>
        </w:rPr>
        <w:t>قاهم جدهم ببني أبيهم    لأشقين ما كان العقاب</w:t>
      </w:r>
      <w:r w:rsidRPr="00C87C0F">
        <w:rPr>
          <w:rFonts w:ascii="Sakkal Majalla" w:hAnsi="Sakkal Majalla" w:cs="Sakkal Majalla"/>
          <w:sz w:val="32"/>
          <w:szCs w:val="32"/>
          <w:rtl/>
        </w:rPr>
        <w:t xml:space="preserve">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قال أبو حاتم: فلما رآني اكتب كلامه فكر ثم قال  :بل أولهم كلهم في الجودة امرؤ القيس ،له الحظوة والسبق ، وكلهم أخذوا من قوله واتبعوا مذهبه "</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8"/>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xml:space="preserve">،ولم يخف الأصمعي إعجابه الشديد </w:t>
      </w:r>
      <w:proofErr w:type="spellStart"/>
      <w:r w:rsidRPr="00C87C0F">
        <w:rPr>
          <w:rFonts w:ascii="Sakkal Majalla" w:hAnsi="Sakkal Majalla" w:cs="Sakkal Majalla"/>
          <w:sz w:val="32"/>
          <w:szCs w:val="32"/>
          <w:rtl/>
        </w:rPr>
        <w:t>بامرئ</w:t>
      </w:r>
      <w:proofErr w:type="spellEnd"/>
      <w:r w:rsidRPr="00C87C0F">
        <w:rPr>
          <w:rFonts w:ascii="Sakkal Majalla" w:hAnsi="Sakkal Majalla" w:cs="Sakkal Majalla"/>
          <w:sz w:val="32"/>
          <w:szCs w:val="32"/>
          <w:rtl/>
        </w:rPr>
        <w:t xml:space="preserve"> القيس  لما </w:t>
      </w:r>
      <w:proofErr w:type="spellStart"/>
      <w:r w:rsidRPr="00C87C0F">
        <w:rPr>
          <w:rFonts w:ascii="Sakkal Majalla" w:hAnsi="Sakkal Majalla" w:cs="Sakkal Majalla"/>
          <w:sz w:val="32"/>
          <w:szCs w:val="32"/>
          <w:rtl/>
        </w:rPr>
        <w:t>يحويه</w:t>
      </w:r>
      <w:proofErr w:type="spellEnd"/>
      <w:r w:rsidRPr="00C87C0F">
        <w:rPr>
          <w:rFonts w:ascii="Sakkal Majalla" w:hAnsi="Sakkal Majalla" w:cs="Sakkal Majalla"/>
          <w:sz w:val="32"/>
          <w:szCs w:val="32"/>
          <w:rtl/>
        </w:rPr>
        <w:t xml:space="preserve">  شعره من جودة حتى فضله على من سواه من الشعراء ،وبالتالي فمعيار جودة الشعر من أحكم وأقدر المعايير التي تحدد مقدرة الشاعر الفنية ،وتبين مكانته وفحولته بين الشعراء .</w:t>
      </w:r>
    </w:p>
    <w:p w:rsidR="00C87C0F" w:rsidRPr="00C87C0F" w:rsidRDefault="00C87C0F" w:rsidP="00C87C0F">
      <w:pPr>
        <w:bidi/>
        <w:rPr>
          <w:rFonts w:ascii="Sakkal Majalla" w:hAnsi="Sakkal Majalla" w:cs="Sakkal Majalla"/>
          <w:b/>
          <w:bCs/>
          <w:sz w:val="32"/>
          <w:szCs w:val="32"/>
          <w:rtl/>
        </w:rPr>
      </w:pPr>
      <w:r w:rsidRPr="00C87C0F">
        <w:rPr>
          <w:rFonts w:ascii="Sakkal Majalla" w:hAnsi="Sakkal Majalla" w:cs="Sakkal Majalla"/>
          <w:b/>
          <w:bCs/>
          <w:sz w:val="32"/>
          <w:szCs w:val="32"/>
          <w:rtl/>
        </w:rPr>
        <w:t>3- معيار الزمن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يعتبر الأصمعي أن من الشعراء الجاهليين فحول وإن فحولتهم ظاهرة لا غبار عليها ،أما باقي الشعراء بعد العصر الجاهلي فغدا يبين حجيتهم ويحدد مانتهم انطلاقا من معيار يعد الأساس في تبيان مراتب أولئك الشعراء إنه عامل  الزمن الذي يحدد مكانة الشاعر على مر العصور ، فقد وردت آراء ولأحكام في هذا الشأن عن الأصمعي، حيث قال عن الشعراء الأمويين :جرير والأخطل والفرزدق :" هؤلاء لو كانوا في الجاهلية كان لهم شأن ، ولا أقول فيهم شيئا لأنهم إسلاميون"</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9"/>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فالشاعر الاسلامي له مكانة أخرى عند الأصمعي غير مكانة الفحول الجاهليين ،وقد أبدى تحرجا في إصدار الأحكام عليهم .ويبدو أن  الشاعر الجاهلي  فحل وحجة بالغة عند الأصمعي لا يتقدمه شاعر آخر مهما كان ،والإسلامي والمولد ممن تأخر ولو فاقت بلاغته  فهو متأخر وفاقد للاحتجاج  في اللغة ،ولذلك تراه يسوق في كتابه كلاما لأبي عمرو بن العلاء مفاده :"سمعت أبا عمرو بن العلاء يقول :لو أدرك الأخطل من الجاهلية يوما واحدا ما قدمت عليه جاهليا ولا إسلاميا "</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10"/>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xml:space="preserve"> .</w:t>
      </w:r>
    </w:p>
    <w:p w:rsidR="00C87C0F" w:rsidRPr="00C87C0F" w:rsidRDefault="00C87C0F" w:rsidP="00C87C0F">
      <w:pPr>
        <w:bidi/>
        <w:rPr>
          <w:rFonts w:ascii="Sakkal Majalla" w:hAnsi="Sakkal Majalla" w:cs="Sakkal Majalla"/>
          <w:b/>
          <w:bCs/>
          <w:i/>
          <w:iCs/>
          <w:sz w:val="32"/>
          <w:szCs w:val="32"/>
          <w:u w:val="single"/>
          <w:rtl/>
        </w:rPr>
      </w:pPr>
    </w:p>
    <w:p w:rsidR="00C87C0F" w:rsidRPr="00C87C0F" w:rsidRDefault="00C87C0F" w:rsidP="00C87C0F">
      <w:pPr>
        <w:bidi/>
        <w:rPr>
          <w:rFonts w:ascii="Sakkal Majalla" w:hAnsi="Sakkal Majalla" w:cs="Sakkal Majalla"/>
          <w:b/>
          <w:bCs/>
          <w:i/>
          <w:iCs/>
          <w:sz w:val="32"/>
          <w:szCs w:val="32"/>
          <w:u w:val="single"/>
          <w:rtl/>
        </w:rPr>
      </w:pPr>
      <w:r w:rsidRPr="00C87C0F">
        <w:rPr>
          <w:rFonts w:ascii="Sakkal Majalla" w:hAnsi="Sakkal Majalla" w:cs="Sakkal Majalla"/>
          <w:b/>
          <w:bCs/>
          <w:i/>
          <w:iCs/>
          <w:sz w:val="32"/>
          <w:szCs w:val="32"/>
          <w:u w:val="single"/>
          <w:rtl/>
        </w:rPr>
        <w:t>ثالثا :معايير الفحولة عند ابن سلام الجمحي-ت232ه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 xml:space="preserve">         عرف النقد على يدي ابن سلام الجمحي رواجا كبيرا من خلال كتابه "</w:t>
      </w:r>
      <w:r w:rsidRPr="00C87C0F">
        <w:rPr>
          <w:rFonts w:ascii="Sakkal Majalla" w:hAnsi="Sakkal Majalla" w:cs="Sakkal Majalla"/>
          <w:b/>
          <w:bCs/>
          <w:sz w:val="32"/>
          <w:szCs w:val="32"/>
          <w:rtl/>
        </w:rPr>
        <w:t>طبقات فحول الشعراء</w:t>
      </w:r>
      <w:r w:rsidRPr="00C87C0F">
        <w:rPr>
          <w:rFonts w:ascii="Sakkal Majalla" w:hAnsi="Sakkal Majalla" w:cs="Sakkal Majalla"/>
          <w:sz w:val="32"/>
          <w:szCs w:val="32"/>
          <w:rtl/>
        </w:rPr>
        <w:t xml:space="preserve"> "، حيث وضع الشعراء في موازين تحدد مكانة الشاعر أمام غيره من </w:t>
      </w:r>
      <w:proofErr w:type="spellStart"/>
      <w:r w:rsidRPr="00C87C0F">
        <w:rPr>
          <w:rFonts w:ascii="Sakkal Majalla" w:hAnsi="Sakkal Majalla" w:cs="Sakkal Majalla"/>
          <w:sz w:val="32"/>
          <w:szCs w:val="32"/>
          <w:rtl/>
        </w:rPr>
        <w:t>الشعراء،ونستطيع</w:t>
      </w:r>
      <w:proofErr w:type="spellEnd"/>
      <w:r w:rsidRPr="00C87C0F">
        <w:rPr>
          <w:rFonts w:ascii="Sakkal Majalla" w:hAnsi="Sakkal Majalla" w:cs="Sakkal Majalla"/>
          <w:sz w:val="32"/>
          <w:szCs w:val="32"/>
          <w:rtl/>
        </w:rPr>
        <w:t xml:space="preserve"> القول إن  " ابن سلام لم يقسم الشعراء إلى فحول وغير فحول كالأصمعي ،إنما نظر في الطبقة الأرقى عادا إياها معيارا لأنه جعل الشعراء في طبقات ناظرا إليهم بملاحظة تقارب مستويات الأداء الشعري ،ذاك التقارب الذي يضعهم في (طبقة ) ،ثم تفاوت مستويات الأداء الشعري، ذاك التفاوت  الذي يوزعهم في (طبقات ) ،وهو في هذا وسع الأفق النقدي الذي حدده الأصمعي قبله"</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11"/>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xml:space="preserve"> ،أما معايير الفحولة عنده فهي :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b/>
          <w:bCs/>
          <w:sz w:val="32"/>
          <w:szCs w:val="32"/>
          <w:rtl/>
        </w:rPr>
        <w:t>1- معيار الكثرة</w:t>
      </w:r>
      <w:r w:rsidRPr="00C87C0F">
        <w:rPr>
          <w:rFonts w:ascii="Sakkal Majalla" w:hAnsi="Sakkal Majalla" w:cs="Sakkal Majalla"/>
          <w:sz w:val="32"/>
          <w:szCs w:val="32"/>
          <w:rtl/>
        </w:rPr>
        <w:t xml:space="preserve"> :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 xml:space="preserve">             اعتمد عليه في المفاضلة بين الشعراء حيث يقدم الشاعر على الآخر والطبقة عن الأخرى بحسب الكثرة والكم  </w:t>
      </w:r>
      <w:proofErr w:type="spellStart"/>
      <w:r w:rsidRPr="00C87C0F">
        <w:rPr>
          <w:rFonts w:ascii="Sakkal Majalla" w:hAnsi="Sakkal Majalla" w:cs="Sakkal Majalla"/>
          <w:sz w:val="32"/>
          <w:szCs w:val="32"/>
          <w:rtl/>
        </w:rPr>
        <w:t>الشعري،وكلما</w:t>
      </w:r>
      <w:proofErr w:type="spellEnd"/>
      <w:r w:rsidRPr="00C87C0F">
        <w:rPr>
          <w:rFonts w:ascii="Sakkal Majalla" w:hAnsi="Sakkal Majalla" w:cs="Sakkal Majalla"/>
          <w:sz w:val="32"/>
          <w:szCs w:val="32"/>
          <w:rtl/>
        </w:rPr>
        <w:t xml:space="preserve"> وجد الشاعر مقوالا للشعر غزير الرواية له قدمه دون تحرج على باقي الشعراء .وهذا ما نلمحه في تبريره لتأخر منزلة طرفة بن العبد وعبيد بن الأبرص وعلقمة بن عبدة وعدي بن زيد إلى الطبقة الرابعة إذ يقول :"وهم أربعة رهط فحول شعراء ،موضعهم مع الأوائل ،وإنما أخل بهم قلة شعرهم بأيدي الرواة "</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12"/>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xml:space="preserve">.وكذلك في معرض حديثه عن الطبقة السابعة قال :"أربعة رهط محكمون </w:t>
      </w:r>
      <w:proofErr w:type="spellStart"/>
      <w:r w:rsidRPr="00C87C0F">
        <w:rPr>
          <w:rFonts w:ascii="Sakkal Majalla" w:hAnsi="Sakkal Majalla" w:cs="Sakkal Majalla"/>
          <w:sz w:val="32"/>
          <w:szCs w:val="32"/>
          <w:rtl/>
        </w:rPr>
        <w:t>مقلون</w:t>
      </w:r>
      <w:proofErr w:type="spellEnd"/>
      <w:r w:rsidRPr="00C87C0F">
        <w:rPr>
          <w:rFonts w:ascii="Sakkal Majalla" w:hAnsi="Sakkal Majalla" w:cs="Sakkal Majalla"/>
          <w:sz w:val="32"/>
          <w:szCs w:val="32"/>
          <w:rtl/>
        </w:rPr>
        <w:t>، وفي أشعارهم قلة  ،فذاك الذي أخرهم "</w:t>
      </w:r>
      <w:r w:rsidRPr="00C87C0F">
        <w:rPr>
          <w:rFonts w:ascii="Sakkal Majalla" w:hAnsi="Sakkal Majalla" w:cs="Sakkal Majalla"/>
          <w:sz w:val="32"/>
          <w:szCs w:val="32"/>
          <w:vertAlign w:val="superscript"/>
          <w:rtl/>
          <w:lang w:bidi="ar-DZ"/>
        </w:rPr>
        <w:t xml:space="preserve"> (</w:t>
      </w:r>
      <w:r w:rsidRPr="00C87C0F">
        <w:rPr>
          <w:rFonts w:ascii="Sakkal Majalla" w:hAnsi="Sakkal Majalla" w:cs="Sakkal Majalla"/>
          <w:sz w:val="32"/>
          <w:szCs w:val="32"/>
          <w:vertAlign w:val="superscript"/>
          <w:rtl/>
          <w:lang w:bidi="ar-DZ"/>
        </w:rPr>
        <w:footnoteReference w:id="13"/>
      </w:r>
      <w:r w:rsidRPr="00C87C0F">
        <w:rPr>
          <w:rFonts w:ascii="Sakkal Majalla" w:hAnsi="Sakkal Majalla" w:cs="Sakkal Majalla"/>
          <w:sz w:val="32"/>
          <w:szCs w:val="32"/>
          <w:vertAlign w:val="superscript"/>
          <w:rtl/>
          <w:lang w:bidi="ar-DZ"/>
        </w:rPr>
        <w:t>)</w:t>
      </w:r>
    </w:p>
    <w:p w:rsidR="00C87C0F" w:rsidRPr="00C87C0F" w:rsidRDefault="00C87C0F" w:rsidP="00C87C0F">
      <w:pPr>
        <w:bidi/>
        <w:rPr>
          <w:rFonts w:ascii="Sakkal Majalla" w:hAnsi="Sakkal Majalla" w:cs="Sakkal Majalla"/>
          <w:b/>
          <w:bCs/>
          <w:sz w:val="32"/>
          <w:szCs w:val="32"/>
          <w:rtl/>
        </w:rPr>
      </w:pPr>
      <w:r w:rsidRPr="00C87C0F">
        <w:rPr>
          <w:rFonts w:ascii="Sakkal Majalla" w:hAnsi="Sakkal Majalla" w:cs="Sakkal Majalla"/>
          <w:sz w:val="32"/>
          <w:szCs w:val="32"/>
          <w:rtl/>
        </w:rPr>
        <w:t>2</w:t>
      </w:r>
      <w:r w:rsidRPr="00C87C0F">
        <w:rPr>
          <w:rFonts w:ascii="Sakkal Majalla" w:hAnsi="Sakkal Majalla" w:cs="Sakkal Majalla"/>
          <w:b/>
          <w:bCs/>
          <w:sz w:val="32"/>
          <w:szCs w:val="32"/>
          <w:rtl/>
        </w:rPr>
        <w:t>- معيار تعدد الأغراض الشعرية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 xml:space="preserve">     هو معيار اعتمده ابن سلام في توزيع الشعراء والمفاضلة بينهم ،ويتضح هذا الأثر بصورة جلية في مواضع عديدة من طبقاته فقد قال بشأن الأعشى :"هو أكثرهم عروضا وأذهبهم في فنون الشعر ،وأكثره طويلة جيدة   ،وأكثرهم مدحا وهجاء وفخرا ووصفا ، كل ذلك عنده"</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14"/>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xml:space="preserve">.ومن ذلك </w:t>
      </w:r>
      <w:proofErr w:type="spellStart"/>
      <w:r w:rsidRPr="00C87C0F">
        <w:rPr>
          <w:rFonts w:ascii="Sakkal Majalla" w:hAnsi="Sakkal Majalla" w:cs="Sakkal Majalla"/>
          <w:sz w:val="32"/>
          <w:szCs w:val="32"/>
          <w:rtl/>
        </w:rPr>
        <w:t>مانراه</w:t>
      </w:r>
      <w:proofErr w:type="spellEnd"/>
      <w:r w:rsidRPr="00C87C0F">
        <w:rPr>
          <w:rFonts w:ascii="Sakkal Majalla" w:hAnsi="Sakkal Majalla" w:cs="Sakkal Majalla"/>
          <w:sz w:val="32"/>
          <w:szCs w:val="32"/>
          <w:rtl/>
        </w:rPr>
        <w:t xml:space="preserve"> في تبريره لتسبيق كثير(الطبقة الثانية) على جميل (الطبقة السادسة)،مع أن جميلا مقدم في التشبيب على كثير وعلى شعراء النسيب جميعا :"وكان لكثير في التشبيب نصيب وافر ،وجميل مقدم عليه ...وله في فنون الشعر ما </w:t>
      </w:r>
      <w:r w:rsidRPr="00C87C0F">
        <w:rPr>
          <w:rFonts w:ascii="Sakkal Majalla" w:hAnsi="Sakkal Majalla" w:cs="Sakkal Majalla"/>
          <w:sz w:val="32"/>
          <w:szCs w:val="32"/>
          <w:rtl/>
        </w:rPr>
        <w:lastRenderedPageBreak/>
        <w:t>ليس لجميل ،وكان جميل صادق الصبابة وكان كثير يتقول ولم يكن عاشقا "</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15"/>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xml:space="preserve">.وابن سلام في تأكيده على هذا المطلب في الشاعر ينفي فكرة التخصص في الشعر ، التي لم تكن مقبولة في موازين النقد آنذاك. </w:t>
      </w:r>
    </w:p>
    <w:p w:rsidR="00C87C0F" w:rsidRPr="00C87C0F" w:rsidRDefault="00C87C0F" w:rsidP="00C87C0F">
      <w:pPr>
        <w:bidi/>
        <w:rPr>
          <w:rFonts w:ascii="Sakkal Majalla" w:hAnsi="Sakkal Majalla" w:cs="Sakkal Majalla"/>
          <w:b/>
          <w:bCs/>
          <w:sz w:val="32"/>
          <w:szCs w:val="32"/>
          <w:rtl/>
        </w:rPr>
      </w:pPr>
      <w:r w:rsidRPr="00C87C0F">
        <w:rPr>
          <w:rFonts w:ascii="Sakkal Majalla" w:hAnsi="Sakkal Majalla" w:cs="Sakkal Majalla"/>
          <w:b/>
          <w:bCs/>
          <w:sz w:val="32"/>
          <w:szCs w:val="32"/>
          <w:rtl/>
        </w:rPr>
        <w:t xml:space="preserve">3- معيار الجودة :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 xml:space="preserve">          يعتمد ابن سلام  معيار الجودة في ترتيبه الطبقي ،فالشاعر المكثر المجيد مقدم في ترتيبه ، على الشاعر المقل المجيد ،والمكثر المجيد متعدد الأغراض مقدم على المكثر المجيد الذي لم يقل إلا في غرض أو اثنين ،أما كثرة الشعر وتنوع أغراضه فنهما لا يقدمان شاعرا إن كان شعره رديئا ،لأن معيار الجودة هنا يحتم تقديم المجيد على غيره من الشعراء حتى ولو سلك أغراضا عديدة في الشعر :"</w:t>
      </w:r>
      <w:r w:rsidRPr="00C87C0F">
        <w:rPr>
          <w:rFonts w:ascii="Sakkal Majalla" w:hAnsi="Sakkal Majalla" w:cs="Sakkal Majalla"/>
          <w:i/>
          <w:iCs/>
          <w:sz w:val="32"/>
          <w:szCs w:val="32"/>
          <w:rtl/>
        </w:rPr>
        <w:t>و</w:t>
      </w:r>
      <w:r w:rsidRPr="00C87C0F">
        <w:rPr>
          <w:rFonts w:ascii="Sakkal Majalla" w:hAnsi="Sakkal Majalla" w:cs="Sakkal Majalla"/>
          <w:sz w:val="32"/>
          <w:szCs w:val="32"/>
          <w:rtl/>
        </w:rPr>
        <w:t>كان الأسود</w:t>
      </w:r>
      <w:r w:rsidRPr="00C87C0F">
        <w:rPr>
          <w:rFonts w:ascii="Sakkal Majalla" w:hAnsi="Sakkal Majalla" w:cs="Sakkal Majalla"/>
          <w:sz w:val="32"/>
          <w:szCs w:val="32"/>
        </w:rPr>
        <w:t> </w:t>
      </w:r>
      <w:r w:rsidRPr="00C87C0F">
        <w:rPr>
          <w:rFonts w:ascii="Sakkal Majalla" w:hAnsi="Sakkal Majalla" w:cs="Sakkal Majalla"/>
          <w:sz w:val="32"/>
          <w:szCs w:val="32"/>
          <w:rtl/>
        </w:rPr>
        <w:t>شاعراً فحلا،</w:t>
      </w:r>
      <w:r w:rsidRPr="00C87C0F">
        <w:rPr>
          <w:rFonts w:ascii="Sakkal Majalla" w:hAnsi="Sakkal Majalla" w:cs="Sakkal Majalla"/>
          <w:sz w:val="32"/>
          <w:szCs w:val="32"/>
        </w:rPr>
        <w:t> </w:t>
      </w:r>
      <w:r w:rsidRPr="00C87C0F">
        <w:rPr>
          <w:rFonts w:ascii="Sakkal Majalla" w:hAnsi="Sakkal Majalla" w:cs="Sakkal Majalla"/>
          <w:i/>
          <w:iCs/>
          <w:sz w:val="32"/>
          <w:szCs w:val="32"/>
          <w:rtl/>
        </w:rPr>
        <w:t>وكان</w:t>
      </w:r>
      <w:r w:rsidRPr="00C87C0F">
        <w:rPr>
          <w:rFonts w:ascii="Sakkal Majalla" w:hAnsi="Sakkal Majalla" w:cs="Sakkal Majalla"/>
          <w:sz w:val="32"/>
          <w:szCs w:val="32"/>
        </w:rPr>
        <w:t> </w:t>
      </w:r>
      <w:r w:rsidRPr="00C87C0F">
        <w:rPr>
          <w:rFonts w:ascii="Sakkal Majalla" w:hAnsi="Sakkal Majalla" w:cs="Sakkal Majalla"/>
          <w:sz w:val="32"/>
          <w:szCs w:val="32"/>
          <w:rtl/>
        </w:rPr>
        <w:t xml:space="preserve">يكثر التنقل في العرب يجاورهم فيذمْ ويحمل ، وله </w:t>
      </w:r>
      <w:proofErr w:type="spellStart"/>
      <w:r w:rsidRPr="00C87C0F">
        <w:rPr>
          <w:rFonts w:ascii="Sakkal Majalla" w:hAnsi="Sakkal Majalla" w:cs="Sakkal Majalla"/>
          <w:sz w:val="32"/>
          <w:szCs w:val="32"/>
          <w:rtl/>
        </w:rPr>
        <w:t>فى</w:t>
      </w:r>
      <w:proofErr w:type="spellEnd"/>
      <w:r w:rsidRPr="00C87C0F">
        <w:rPr>
          <w:rFonts w:ascii="Sakkal Majalla" w:hAnsi="Sakkal Majalla" w:cs="Sakkal Majalla"/>
          <w:sz w:val="32"/>
          <w:szCs w:val="32"/>
          <w:rtl/>
        </w:rPr>
        <w:t xml:space="preserve"> ذلك أشعار، وله واحدة طويلة رائعة لاحقة بأجود</w:t>
      </w:r>
      <w:r w:rsidRPr="00C87C0F">
        <w:rPr>
          <w:rFonts w:ascii="Sakkal Majalla" w:hAnsi="Sakkal Majalla" w:cs="Sakkal Majalla"/>
          <w:sz w:val="32"/>
          <w:szCs w:val="32"/>
        </w:rPr>
        <w:t> </w:t>
      </w:r>
      <w:r w:rsidRPr="00C87C0F">
        <w:rPr>
          <w:rFonts w:ascii="Sakkal Majalla" w:hAnsi="Sakkal Majalla" w:cs="Sakkal Majalla"/>
          <w:i/>
          <w:iCs/>
          <w:sz w:val="32"/>
          <w:szCs w:val="32"/>
          <w:rtl/>
        </w:rPr>
        <w:t>الشعر</w:t>
      </w:r>
      <w:r w:rsidRPr="00C87C0F">
        <w:rPr>
          <w:rFonts w:ascii="Sakkal Majalla" w:hAnsi="Sakkal Majalla" w:cs="Sakkal Majalla"/>
          <w:sz w:val="32"/>
          <w:szCs w:val="32"/>
          <w:rtl/>
        </w:rPr>
        <w:t>، لو</w:t>
      </w:r>
      <w:r w:rsidRPr="00C87C0F">
        <w:rPr>
          <w:rFonts w:ascii="Sakkal Majalla" w:hAnsi="Sakkal Majalla" w:cs="Sakkal Majalla"/>
          <w:i/>
          <w:iCs/>
          <w:sz w:val="32"/>
          <w:szCs w:val="32"/>
          <w:rtl/>
        </w:rPr>
        <w:t>كان</w:t>
      </w:r>
      <w:r w:rsidRPr="00C87C0F">
        <w:rPr>
          <w:rFonts w:ascii="Sakkal Majalla" w:hAnsi="Sakkal Majalla" w:cs="Sakkal Majalla"/>
          <w:sz w:val="32"/>
          <w:szCs w:val="32"/>
        </w:rPr>
        <w:t> </w:t>
      </w:r>
      <w:r w:rsidRPr="00C87C0F">
        <w:rPr>
          <w:rFonts w:ascii="Sakkal Majalla" w:hAnsi="Sakkal Majalla" w:cs="Sakkal Majalla"/>
          <w:sz w:val="32"/>
          <w:szCs w:val="32"/>
          <w:rtl/>
        </w:rPr>
        <w:t>شفعها بمثلها قدّمناه على مرتبته"</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16"/>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،أما حسان بن ثابت فقد قال فيه :" أشعرهم حسان بن ثابت وهو كثير الشعر جيده"</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17"/>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xml:space="preserve"> ، وبسبب الجودة وضعه ابن سلام على رأس فحول شعراء القرى العربية .</w:t>
      </w:r>
    </w:p>
    <w:p w:rsidR="00C87C0F" w:rsidRPr="00C87C0F" w:rsidRDefault="00C87C0F" w:rsidP="00C87C0F">
      <w:pPr>
        <w:bidi/>
        <w:rPr>
          <w:rFonts w:ascii="Sakkal Majalla" w:hAnsi="Sakkal Majalla" w:cs="Sakkal Majalla"/>
          <w:b/>
          <w:bCs/>
          <w:i/>
          <w:iCs/>
          <w:sz w:val="32"/>
          <w:szCs w:val="32"/>
          <w:u w:val="single"/>
          <w:rtl/>
        </w:rPr>
      </w:pPr>
      <w:r w:rsidRPr="00C87C0F">
        <w:rPr>
          <w:rFonts w:ascii="Sakkal Majalla" w:hAnsi="Sakkal Majalla" w:cs="Sakkal Majalla"/>
          <w:b/>
          <w:bCs/>
          <w:i/>
          <w:iCs/>
          <w:sz w:val="32"/>
          <w:szCs w:val="32"/>
          <w:u w:val="single"/>
          <w:rtl/>
        </w:rPr>
        <w:t>رابعا :معايير الفحولة عند ابن قتيبة –ت276ه- :</w:t>
      </w:r>
    </w:p>
    <w:p w:rsidR="00C87C0F" w:rsidRPr="00C87C0F" w:rsidRDefault="00C87C0F" w:rsidP="00C87C0F">
      <w:pPr>
        <w:bidi/>
        <w:rPr>
          <w:rFonts w:ascii="Sakkal Majalla" w:hAnsi="Sakkal Majalla" w:cs="Sakkal Majalla"/>
          <w:b/>
          <w:bCs/>
          <w:sz w:val="32"/>
          <w:szCs w:val="32"/>
          <w:rtl/>
        </w:rPr>
      </w:pPr>
      <w:r w:rsidRPr="00C87C0F">
        <w:rPr>
          <w:rFonts w:ascii="Sakkal Majalla" w:hAnsi="Sakkal Majalla" w:cs="Sakkal Majalla"/>
          <w:b/>
          <w:bCs/>
          <w:sz w:val="32"/>
          <w:szCs w:val="32"/>
          <w:rtl/>
        </w:rPr>
        <w:t>1- معيار الزمن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 xml:space="preserve">                رأى ابن قتيبة أن النقاد في عصره إما متعصب للقديم ويلزم الشعراء بمنوال الجاهليين ، ولا يقبل لهم عذرا في ذلك ،كما أنه لا يقبل لهم رواية ولا يقيم بهم حجة ،ومنهم من ثار على القديم وانتصر للحديث بدعوى ضرورة مسايرة  الحياة الجديدة </w:t>
      </w:r>
      <w:r w:rsidRPr="00C87C0F">
        <w:rPr>
          <w:rFonts w:ascii="Sakkal Majalla" w:hAnsi="Sakkal Majalla" w:cs="Sakkal Majalla"/>
          <w:sz w:val="32"/>
          <w:szCs w:val="32"/>
        </w:rPr>
        <w:t> </w:t>
      </w:r>
      <w:r w:rsidRPr="00C87C0F">
        <w:rPr>
          <w:rFonts w:ascii="Sakkal Majalla" w:hAnsi="Sakkal Majalla" w:cs="Sakkal Majalla"/>
          <w:sz w:val="32"/>
          <w:szCs w:val="32"/>
          <w:rtl/>
        </w:rPr>
        <w:t xml:space="preserve">، أما ابن قتيبة فنراه يأخذ موقف الرابط الواصل بين القطبين ، فلم يفصل بين </w:t>
      </w:r>
      <w:proofErr w:type="spellStart"/>
      <w:r w:rsidRPr="00C87C0F">
        <w:rPr>
          <w:rFonts w:ascii="Sakkal Majalla" w:hAnsi="Sakkal Majalla" w:cs="Sakkal Majalla"/>
          <w:sz w:val="32"/>
          <w:szCs w:val="32"/>
          <w:rtl/>
        </w:rPr>
        <w:t>ماهو</w:t>
      </w:r>
      <w:proofErr w:type="spellEnd"/>
      <w:r w:rsidRPr="00C87C0F">
        <w:rPr>
          <w:rFonts w:ascii="Sakkal Majalla" w:hAnsi="Sakkal Majalla" w:cs="Sakkal Majalla"/>
          <w:sz w:val="32"/>
          <w:szCs w:val="32"/>
          <w:rtl/>
        </w:rPr>
        <w:t xml:space="preserve"> قديم عتيق من عيون الشعر ،وما هو محدث مولد جديد ،حيث يرى أن </w:t>
      </w:r>
      <w:r w:rsidRPr="00C87C0F">
        <w:rPr>
          <w:rFonts w:ascii="Sakkal Majalla" w:hAnsi="Sakkal Majalla" w:cs="Sakkal Majalla"/>
          <w:b/>
          <w:bCs/>
          <w:sz w:val="32"/>
          <w:szCs w:val="32"/>
          <w:rtl/>
        </w:rPr>
        <w:t>الموهبة الشعرية لا تتقيد بزمان ولا بمكان</w:t>
      </w:r>
      <w:r w:rsidRPr="00C87C0F">
        <w:rPr>
          <w:rFonts w:ascii="Sakkal Majalla" w:hAnsi="Sakkal Majalla" w:cs="Sakkal Majalla"/>
          <w:sz w:val="32"/>
          <w:szCs w:val="32"/>
          <w:rtl/>
        </w:rPr>
        <w:t xml:space="preserve"> لأن الله لم يقصر العلم والشعر والبلاغة على زمن دون زمن ، وكما أن في القديم شعرا جيدا وآخر رديئا ،فكذلك حال المولد والمحدث من الشعر يحوي في طياته جيدا ورديئا ، ومن ثمة فإن ابن قتيبة  يميل إلى الشعر الجيد من أي جهة أتى، وهو يقول في ذلك :"ولم أسلك فيما ذكرته من شعر كل شاعر ولم أسلك، فيما ذكرته من شعر كلّ شاعر مختارا له، سبيل من قلّد، أو استحسن باستحسان غيره. ولا نظرت إلى المتقدّم منهم بعين الجلالة لتقدمه، وإلى المتأخّر (منهم) بعين الاحتقار لتأخّره. بل نظرت بعين العدل على الفريقين، وأعطيت كلا حظّه، ووفّرت عليه حقّه"</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18"/>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Pr>
        <w:t>.</w:t>
      </w:r>
      <w:r w:rsidRPr="00C87C0F">
        <w:rPr>
          <w:rFonts w:ascii="Sakkal Majalla" w:hAnsi="Sakkal Majalla" w:cs="Sakkal Majalla"/>
          <w:sz w:val="32"/>
          <w:szCs w:val="32"/>
          <w:rtl/>
        </w:rPr>
        <w:t xml:space="preserve">مخالفا بذلك من سبقه من النقاد المتعصبين للقديم حيث يقول :"فإني رأيت من علمائنا من يستجيد الشعر </w:t>
      </w:r>
      <w:r w:rsidRPr="00C87C0F">
        <w:rPr>
          <w:rFonts w:ascii="Sakkal Majalla" w:hAnsi="Sakkal Majalla" w:cs="Sakkal Majalla"/>
          <w:sz w:val="32"/>
          <w:szCs w:val="32"/>
          <w:rtl/>
        </w:rPr>
        <w:lastRenderedPageBreak/>
        <w:t xml:space="preserve">السخيف لتقدّم قائله، ويضعه </w:t>
      </w:r>
      <w:proofErr w:type="spellStart"/>
      <w:r w:rsidRPr="00C87C0F">
        <w:rPr>
          <w:rFonts w:ascii="Sakkal Majalla" w:hAnsi="Sakkal Majalla" w:cs="Sakkal Majalla"/>
          <w:sz w:val="32"/>
          <w:szCs w:val="32"/>
          <w:rtl/>
        </w:rPr>
        <w:t>فى</w:t>
      </w:r>
      <w:proofErr w:type="spellEnd"/>
      <w:r w:rsidRPr="00C87C0F">
        <w:rPr>
          <w:rFonts w:ascii="Sakkal Majalla" w:hAnsi="Sakkal Majalla" w:cs="Sakkal Majalla"/>
          <w:sz w:val="32"/>
          <w:szCs w:val="32"/>
          <w:rtl/>
        </w:rPr>
        <w:t xml:space="preserve"> متخيّره، ويرذل الشعر الرصين، ولا عيب له عنده إلّا أنّه قيل </w:t>
      </w:r>
      <w:proofErr w:type="spellStart"/>
      <w:r w:rsidRPr="00C87C0F">
        <w:rPr>
          <w:rFonts w:ascii="Sakkal Majalla" w:hAnsi="Sakkal Majalla" w:cs="Sakkal Majalla"/>
          <w:sz w:val="32"/>
          <w:szCs w:val="32"/>
          <w:rtl/>
        </w:rPr>
        <w:t>فى</w:t>
      </w:r>
      <w:proofErr w:type="spellEnd"/>
      <w:r w:rsidRPr="00C87C0F">
        <w:rPr>
          <w:rFonts w:ascii="Sakkal Majalla" w:hAnsi="Sakkal Majalla" w:cs="Sakkal Majalla"/>
          <w:sz w:val="32"/>
          <w:szCs w:val="32"/>
          <w:rtl/>
        </w:rPr>
        <w:t xml:space="preserve"> زمانه، أو أنّه رأى قائله"</w:t>
      </w:r>
      <w:r w:rsidRPr="00C87C0F">
        <w:rPr>
          <w:rFonts w:ascii="Sakkal Majalla" w:hAnsi="Sakkal Majalla" w:cs="Sakkal Majalla"/>
          <w:sz w:val="32"/>
          <w:szCs w:val="32"/>
          <w:vertAlign w:val="superscript"/>
          <w:rtl/>
          <w:lang w:bidi="ar-DZ"/>
        </w:rPr>
        <w:t xml:space="preserve"> (</w:t>
      </w:r>
      <w:r w:rsidRPr="00C87C0F">
        <w:rPr>
          <w:rFonts w:ascii="Sakkal Majalla" w:hAnsi="Sakkal Majalla" w:cs="Sakkal Majalla"/>
          <w:sz w:val="32"/>
          <w:szCs w:val="32"/>
          <w:vertAlign w:val="superscript"/>
          <w:rtl/>
          <w:lang w:bidi="ar-DZ"/>
        </w:rPr>
        <w:footnoteReference w:id="19"/>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.ويسعى ابن قتيبة إلى تعليل مسعاه هذا بتصريحه الآتي:"</w:t>
      </w:r>
      <w:r w:rsidRPr="00C87C0F">
        <w:rPr>
          <w:rFonts w:ascii="Sakkal Majalla" w:hAnsi="Sakkal Majalla" w:cs="Sakkal Majalla"/>
          <w:sz w:val="32"/>
          <w:szCs w:val="32"/>
        </w:rPr>
        <w:t xml:space="preserve"> </w:t>
      </w:r>
      <w:r w:rsidRPr="00C87C0F">
        <w:rPr>
          <w:rFonts w:ascii="Sakkal Majalla" w:hAnsi="Sakkal Majalla" w:cs="Sakkal Majalla"/>
          <w:sz w:val="32"/>
          <w:szCs w:val="32"/>
          <w:rtl/>
        </w:rPr>
        <w:t xml:space="preserve">ولم يقصر الله العلم والشعر والبلاغة على زمن دون زمن، ولا خصّ به قوما دون قوم، بل جعل ذلك مشتركا مقسوما بين عباده </w:t>
      </w:r>
      <w:proofErr w:type="spellStart"/>
      <w:r w:rsidRPr="00C87C0F">
        <w:rPr>
          <w:rFonts w:ascii="Sakkal Majalla" w:hAnsi="Sakkal Majalla" w:cs="Sakkal Majalla"/>
          <w:sz w:val="32"/>
          <w:szCs w:val="32"/>
          <w:rtl/>
        </w:rPr>
        <w:t>فى</w:t>
      </w:r>
      <w:proofErr w:type="spellEnd"/>
      <w:r w:rsidRPr="00C87C0F">
        <w:rPr>
          <w:rFonts w:ascii="Sakkal Majalla" w:hAnsi="Sakkal Majalla" w:cs="Sakkal Majalla"/>
          <w:sz w:val="32"/>
          <w:szCs w:val="32"/>
          <w:rtl/>
        </w:rPr>
        <w:t xml:space="preserve"> كلّ دهر، وجعل كلّ قديم حديثا </w:t>
      </w:r>
      <w:proofErr w:type="spellStart"/>
      <w:r w:rsidRPr="00C87C0F">
        <w:rPr>
          <w:rFonts w:ascii="Sakkal Majalla" w:hAnsi="Sakkal Majalla" w:cs="Sakkal Majalla"/>
          <w:sz w:val="32"/>
          <w:szCs w:val="32"/>
          <w:rtl/>
        </w:rPr>
        <w:t>فى</w:t>
      </w:r>
      <w:proofErr w:type="spellEnd"/>
      <w:r w:rsidRPr="00C87C0F">
        <w:rPr>
          <w:rFonts w:ascii="Sakkal Majalla" w:hAnsi="Sakkal Majalla" w:cs="Sakkal Majalla"/>
          <w:sz w:val="32"/>
          <w:szCs w:val="32"/>
          <w:rtl/>
        </w:rPr>
        <w:t xml:space="preserve"> عصره، وكلّ شرف خارجيّة </w:t>
      </w:r>
      <w:proofErr w:type="spellStart"/>
      <w:r w:rsidRPr="00C87C0F">
        <w:rPr>
          <w:rFonts w:ascii="Sakkal Majalla" w:hAnsi="Sakkal Majalla" w:cs="Sakkal Majalla"/>
          <w:sz w:val="32"/>
          <w:szCs w:val="32"/>
          <w:rtl/>
        </w:rPr>
        <w:t>فى</w:t>
      </w:r>
      <w:proofErr w:type="spellEnd"/>
      <w:r w:rsidRPr="00C87C0F">
        <w:rPr>
          <w:rFonts w:ascii="Sakkal Majalla" w:hAnsi="Sakkal Majalla" w:cs="Sakkal Majalla"/>
          <w:sz w:val="32"/>
          <w:szCs w:val="32"/>
          <w:rtl/>
        </w:rPr>
        <w:t xml:space="preserve"> أوّله، فقد كان جرير والفرزدق والأخطل وأمثالهم يعدّون محدثين. وكان أبو عمرو بن العلاء يقول: لقد كثر هذا المحدث وحسن حتّى لقد هممت بروايته</w:t>
      </w:r>
      <w:r w:rsidRPr="00C87C0F">
        <w:rPr>
          <w:rFonts w:ascii="Sakkal Majalla" w:hAnsi="Sakkal Majalla" w:cs="Sakkal Majalla"/>
          <w:sz w:val="32"/>
          <w:szCs w:val="32"/>
        </w:rPr>
        <w:t xml:space="preserve">. </w:t>
      </w:r>
      <w:r w:rsidRPr="00C87C0F">
        <w:rPr>
          <w:rFonts w:ascii="Sakkal Majalla" w:hAnsi="Sakkal Majalla" w:cs="Sakkal Majalla"/>
          <w:sz w:val="32"/>
          <w:szCs w:val="32"/>
          <w:rtl/>
        </w:rPr>
        <w:t xml:space="preserve">ثمّ صار هؤلاء قدماء عندنا ببعد العهد منهم، وكذلك يكون من بعدهم لمن بعدنا، </w:t>
      </w:r>
      <w:proofErr w:type="spellStart"/>
      <w:r w:rsidRPr="00C87C0F">
        <w:rPr>
          <w:rFonts w:ascii="Sakkal Majalla" w:hAnsi="Sakkal Majalla" w:cs="Sakkal Majalla"/>
          <w:sz w:val="32"/>
          <w:szCs w:val="32"/>
          <w:rtl/>
        </w:rPr>
        <w:t>كالخريمىّ</w:t>
      </w:r>
      <w:proofErr w:type="spellEnd"/>
      <w:r w:rsidRPr="00C87C0F">
        <w:rPr>
          <w:rFonts w:ascii="Sakkal Majalla" w:hAnsi="Sakkal Majalla" w:cs="Sakkal Majalla"/>
          <w:sz w:val="32"/>
          <w:szCs w:val="32"/>
          <w:rtl/>
        </w:rPr>
        <w:t xml:space="preserve"> </w:t>
      </w:r>
      <w:proofErr w:type="spellStart"/>
      <w:r w:rsidRPr="00C87C0F">
        <w:rPr>
          <w:rFonts w:ascii="Sakkal Majalla" w:hAnsi="Sakkal Majalla" w:cs="Sakkal Majalla"/>
          <w:sz w:val="32"/>
          <w:szCs w:val="32"/>
          <w:rtl/>
        </w:rPr>
        <w:t>والعتّابىّ</w:t>
      </w:r>
      <w:proofErr w:type="spellEnd"/>
      <w:r w:rsidRPr="00C87C0F">
        <w:rPr>
          <w:rFonts w:ascii="Sakkal Majalla" w:hAnsi="Sakkal Majalla" w:cs="Sakkal Majalla"/>
          <w:sz w:val="32"/>
          <w:szCs w:val="32"/>
          <w:rtl/>
        </w:rPr>
        <w:t xml:space="preserve"> والحسن بن </w:t>
      </w:r>
      <w:proofErr w:type="spellStart"/>
      <w:r w:rsidRPr="00C87C0F">
        <w:rPr>
          <w:rFonts w:ascii="Sakkal Majalla" w:hAnsi="Sakkal Majalla" w:cs="Sakkal Majalla"/>
          <w:sz w:val="32"/>
          <w:szCs w:val="32"/>
          <w:rtl/>
        </w:rPr>
        <w:t>هانىء</w:t>
      </w:r>
      <w:proofErr w:type="spellEnd"/>
      <w:r w:rsidRPr="00C87C0F">
        <w:rPr>
          <w:rFonts w:ascii="Sakkal Majalla" w:hAnsi="Sakkal Majalla" w:cs="Sakkal Majalla"/>
          <w:sz w:val="32"/>
          <w:szCs w:val="32"/>
          <w:rtl/>
        </w:rPr>
        <w:t xml:space="preserve"> وأشباههم."</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20"/>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 xml:space="preserve">    أما السبيل </w:t>
      </w:r>
      <w:proofErr w:type="spellStart"/>
      <w:r w:rsidRPr="00C87C0F">
        <w:rPr>
          <w:rFonts w:ascii="Sakkal Majalla" w:hAnsi="Sakkal Majalla" w:cs="Sakkal Majalla"/>
          <w:sz w:val="32"/>
          <w:szCs w:val="32"/>
          <w:rtl/>
        </w:rPr>
        <w:t>الأنجع</w:t>
      </w:r>
      <w:proofErr w:type="spellEnd"/>
      <w:r w:rsidRPr="00C87C0F">
        <w:rPr>
          <w:rFonts w:ascii="Sakkal Majalla" w:hAnsi="Sakkal Majalla" w:cs="Sakkal Majalla"/>
          <w:sz w:val="32"/>
          <w:szCs w:val="32"/>
          <w:rtl/>
        </w:rPr>
        <w:t xml:space="preserve"> لترتيب الشعراء على سلم الفحولة فهو حسب ابن قتيبة:" كلّ من أتى بحسن من قول أو فعل ذكرناه (له) ، وأثنينا به عليه، ولم يضعه عندنا تأخّر قائله أو فاعله، ولا حداثة سنّه. كما أنّ </w:t>
      </w:r>
      <w:proofErr w:type="spellStart"/>
      <w:r w:rsidRPr="00C87C0F">
        <w:rPr>
          <w:rFonts w:ascii="Sakkal Majalla" w:hAnsi="Sakkal Majalla" w:cs="Sakkal Majalla"/>
          <w:sz w:val="32"/>
          <w:szCs w:val="32"/>
          <w:rtl/>
        </w:rPr>
        <w:t>الرّدىء</w:t>
      </w:r>
      <w:proofErr w:type="spellEnd"/>
      <w:r w:rsidRPr="00C87C0F">
        <w:rPr>
          <w:rFonts w:ascii="Sakkal Majalla" w:hAnsi="Sakkal Majalla" w:cs="Sakkal Majalla"/>
          <w:sz w:val="32"/>
          <w:szCs w:val="32"/>
          <w:rtl/>
        </w:rPr>
        <w:t xml:space="preserve"> إذا ورد علينا للمتقدّم أو الشريف لم يرفعه عندنا شرف صاحبه ولا تقدّمه"</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21"/>
      </w:r>
      <w:r w:rsidRPr="00C87C0F">
        <w:rPr>
          <w:rFonts w:ascii="Sakkal Majalla" w:hAnsi="Sakkal Majalla" w:cs="Sakkal Majalla"/>
          <w:sz w:val="32"/>
          <w:szCs w:val="32"/>
          <w:vertAlign w:val="superscript"/>
          <w:rtl/>
          <w:lang w:bidi="ar-DZ"/>
        </w:rPr>
        <w:t>)</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 xml:space="preserve">          يعد بروز ابن قتيبة بآرائه هذه قفزة نوعية في تاريخ النقد ،حيث انتقل النقد العربي على يديه من </w:t>
      </w:r>
      <w:r w:rsidRPr="00C87C0F">
        <w:rPr>
          <w:rFonts w:ascii="Sakkal Majalla" w:hAnsi="Sakkal Majalla" w:cs="Sakkal Majalla"/>
          <w:b/>
          <w:bCs/>
          <w:sz w:val="32"/>
          <w:szCs w:val="32"/>
          <w:rtl/>
        </w:rPr>
        <w:t>الحكم على الشاعر إلى الحكم على الشعر</w:t>
      </w:r>
      <w:r w:rsidRPr="00C87C0F">
        <w:rPr>
          <w:rFonts w:ascii="Sakkal Majalla" w:hAnsi="Sakkal Majalla" w:cs="Sakkal Majalla"/>
          <w:sz w:val="32"/>
          <w:szCs w:val="32"/>
          <w:rtl/>
        </w:rPr>
        <w:t xml:space="preserve">، فالنقد مع ابن قتيبة أخذ يتجه من الواقع </w:t>
      </w:r>
      <w:proofErr w:type="spellStart"/>
      <w:r w:rsidRPr="00C87C0F">
        <w:rPr>
          <w:rFonts w:ascii="Sakkal Majalla" w:hAnsi="Sakkal Majalla" w:cs="Sakkal Majalla"/>
          <w:sz w:val="32"/>
          <w:szCs w:val="32"/>
          <w:rtl/>
        </w:rPr>
        <w:t>الذوقي</w:t>
      </w:r>
      <w:proofErr w:type="spellEnd"/>
      <w:r w:rsidRPr="00C87C0F">
        <w:rPr>
          <w:rFonts w:ascii="Sakkal Majalla" w:hAnsi="Sakkal Majalla" w:cs="Sakkal Majalla"/>
          <w:sz w:val="32"/>
          <w:szCs w:val="32"/>
          <w:rtl/>
        </w:rPr>
        <w:t xml:space="preserve"> الفطري إلى الواقع القيمي المستند أساسا إلى معايير </w:t>
      </w:r>
      <w:proofErr w:type="spellStart"/>
      <w:r w:rsidRPr="00C87C0F">
        <w:rPr>
          <w:rFonts w:ascii="Sakkal Majalla" w:hAnsi="Sakkal Majalla" w:cs="Sakkal Majalla"/>
          <w:sz w:val="32"/>
          <w:szCs w:val="32"/>
          <w:rtl/>
        </w:rPr>
        <w:t>مستقاة</w:t>
      </w:r>
      <w:proofErr w:type="spellEnd"/>
      <w:r w:rsidRPr="00C87C0F">
        <w:rPr>
          <w:rFonts w:ascii="Sakkal Majalla" w:hAnsi="Sakkal Majalla" w:cs="Sakkal Majalla"/>
          <w:sz w:val="32"/>
          <w:szCs w:val="32"/>
          <w:rtl/>
        </w:rPr>
        <w:t xml:space="preserve"> من القول الشعري ،وهذا تحول واضح في مسيرة النقد، فقد نظر ابن قتيبة إلى الجودة الشعرية كخصيصة وكمعيار أساسي في الشعر  لا في الشاعر ،حيث خصص فصلا أسماه أقسام الشعر موجها الأنظار إلى الشعر فقط ، كما ساق في مقدمته كل ما يتعلق  بالشعر من </w:t>
      </w:r>
      <w:proofErr w:type="spellStart"/>
      <w:r w:rsidRPr="00C87C0F">
        <w:rPr>
          <w:rFonts w:ascii="Sakkal Majalla" w:hAnsi="Sakkal Majalla" w:cs="Sakkal Majalla"/>
          <w:sz w:val="32"/>
          <w:szCs w:val="32"/>
          <w:rtl/>
        </w:rPr>
        <w:t>عيوب،فضلا</w:t>
      </w:r>
      <w:proofErr w:type="spellEnd"/>
      <w:r w:rsidRPr="00C87C0F">
        <w:rPr>
          <w:rFonts w:ascii="Sakkal Majalla" w:hAnsi="Sakkal Majalla" w:cs="Sakkal Majalla"/>
          <w:sz w:val="32"/>
          <w:szCs w:val="32"/>
          <w:rtl/>
        </w:rPr>
        <w:t xml:space="preserve"> عن حديثه عن ثنائية اللفظ والمعنى وعدها أساسا في الحكم على جودة الشعر. </w:t>
      </w:r>
    </w:p>
    <w:p w:rsidR="00C87C0F" w:rsidRPr="00C87C0F" w:rsidRDefault="00C87C0F" w:rsidP="00C87C0F">
      <w:pPr>
        <w:bidi/>
        <w:rPr>
          <w:rFonts w:ascii="Sakkal Majalla" w:hAnsi="Sakkal Majalla" w:cs="Sakkal Majalla"/>
          <w:b/>
          <w:bCs/>
          <w:i/>
          <w:iCs/>
          <w:sz w:val="32"/>
          <w:szCs w:val="32"/>
          <w:u w:val="single"/>
          <w:rtl/>
        </w:rPr>
      </w:pPr>
      <w:r w:rsidRPr="00C87C0F">
        <w:rPr>
          <w:rFonts w:ascii="Sakkal Majalla" w:hAnsi="Sakkal Majalla" w:cs="Sakkal Majalla"/>
          <w:b/>
          <w:bCs/>
          <w:i/>
          <w:iCs/>
          <w:sz w:val="32"/>
          <w:szCs w:val="32"/>
          <w:u w:val="single"/>
          <w:rtl/>
        </w:rPr>
        <w:t>خامسا: معايير الفحولة عند ابن رشيق القيرواني-ت456ه-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يعتبر ابن رشيق من زمرة المؤلفين في مجال الطبقات  ،حيث لم يخرج في كتابه الأنموذج عن المعايير  التي سلكها غيره من النقاد ،والملاحظ أنّ أغلب معاييره فنّية ، يظهر فيها إيمانه بفكرة أن الأدب للفن والقيمة وأولها  :</w:t>
      </w:r>
    </w:p>
    <w:p w:rsidR="00C87C0F" w:rsidRPr="00C87C0F" w:rsidRDefault="00C87C0F" w:rsidP="00C87C0F">
      <w:pPr>
        <w:bidi/>
        <w:rPr>
          <w:rFonts w:ascii="Sakkal Majalla" w:hAnsi="Sakkal Majalla" w:cs="Sakkal Majalla"/>
          <w:b/>
          <w:bCs/>
          <w:sz w:val="32"/>
          <w:szCs w:val="32"/>
          <w:rtl/>
        </w:rPr>
      </w:pPr>
      <w:r w:rsidRPr="00C87C0F">
        <w:rPr>
          <w:rFonts w:ascii="Sakkal Majalla" w:hAnsi="Sakkal Majalla" w:cs="Sakkal Majalla"/>
          <w:sz w:val="32"/>
          <w:szCs w:val="32"/>
          <w:rtl/>
        </w:rPr>
        <w:t>1-  معيار </w:t>
      </w:r>
      <w:r w:rsidRPr="00C87C0F">
        <w:rPr>
          <w:rFonts w:ascii="Sakkal Majalla" w:hAnsi="Sakkal Majalla" w:cs="Sakkal Majalla"/>
          <w:b/>
          <w:bCs/>
          <w:sz w:val="32"/>
          <w:szCs w:val="32"/>
          <w:rtl/>
        </w:rPr>
        <w:t>الجودة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lastRenderedPageBreak/>
        <w:t xml:space="preserve">       يمكننا القول إن معيار الجودة عند ابن رشيق في </w:t>
      </w:r>
      <w:proofErr w:type="spellStart"/>
      <w:r w:rsidRPr="00C87C0F">
        <w:rPr>
          <w:rFonts w:ascii="Sakkal Majalla" w:hAnsi="Sakkal Majalla" w:cs="Sakkal Majalla"/>
          <w:sz w:val="32"/>
          <w:szCs w:val="32"/>
          <w:rtl/>
        </w:rPr>
        <w:t>أنموذجه</w:t>
      </w:r>
      <w:proofErr w:type="spellEnd"/>
      <w:r w:rsidRPr="00C87C0F">
        <w:rPr>
          <w:rFonts w:ascii="Sakkal Majalla" w:hAnsi="Sakkal Majalla" w:cs="Sakkal Majalla"/>
          <w:sz w:val="32"/>
          <w:szCs w:val="32"/>
          <w:rtl/>
        </w:rPr>
        <w:t xml:space="preserve"> هو الأس الذي تقوم عليه بقية المعايير إن كان لها اعتبار ، إذ أنه من البداية لمّا ألّف كتابه في شعراء القيروان ، ذكر أنّه رجّح بين شعراء كتابه من ناحية الجودة </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22"/>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 xml:space="preserve">يتجلّى مفهوم الجودة عنده من خلال  حسن التصوير و التشبيه و لطافة الألفاظ و رفض الطبع الموحش والتصنع المتكلَّف  مع إحكام اختيار الوزن ، و حصول الانسجام في البيت و القصيدة الشعرية ، إذ كثيرا ما يركز ابن رشيق تعاليقه النقدية على هذه القضايا مثل قوله في ابن حيان </w:t>
      </w:r>
      <w:proofErr w:type="spellStart"/>
      <w:r w:rsidRPr="00C87C0F">
        <w:rPr>
          <w:rFonts w:ascii="Sakkal Majalla" w:hAnsi="Sakkal Majalla" w:cs="Sakkal Majalla"/>
          <w:sz w:val="32"/>
          <w:szCs w:val="32"/>
          <w:rtl/>
        </w:rPr>
        <w:t>الكاتب:"شاعر</w:t>
      </w:r>
      <w:proofErr w:type="spellEnd"/>
      <w:r w:rsidRPr="00C87C0F">
        <w:rPr>
          <w:rFonts w:ascii="Sakkal Majalla" w:hAnsi="Sakkal Majalla" w:cs="Sakkal Majalla"/>
          <w:sz w:val="32"/>
          <w:szCs w:val="32"/>
          <w:rtl/>
        </w:rPr>
        <w:t xml:space="preserve"> ذكي متوقد سلس الكلام تطيعه المعاني ، و </w:t>
      </w:r>
      <w:proofErr w:type="spellStart"/>
      <w:r w:rsidRPr="00C87C0F">
        <w:rPr>
          <w:rFonts w:ascii="Sakkal Majalla" w:hAnsi="Sakkal Majalla" w:cs="Sakkal Majalla"/>
          <w:sz w:val="32"/>
          <w:szCs w:val="32"/>
          <w:rtl/>
        </w:rPr>
        <w:t>ينساغ</w:t>
      </w:r>
      <w:proofErr w:type="spellEnd"/>
      <w:r w:rsidRPr="00C87C0F">
        <w:rPr>
          <w:rFonts w:ascii="Sakkal Majalla" w:hAnsi="Sakkal Majalla" w:cs="Sakkal Majalla"/>
          <w:sz w:val="32"/>
          <w:szCs w:val="32"/>
          <w:rtl/>
        </w:rPr>
        <w:t xml:space="preserve"> له التشبيه ، و تحضره البديهة"</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23"/>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rPr>
        <w:t xml:space="preserve"> </w:t>
      </w:r>
      <w:r w:rsidRPr="00C87C0F">
        <w:rPr>
          <w:rFonts w:ascii="Sakkal Majalla" w:hAnsi="Sakkal Majalla" w:cs="Sakkal Majalla"/>
          <w:sz w:val="32"/>
          <w:szCs w:val="32"/>
          <w:rtl/>
        </w:rPr>
        <w:t>، وقوله في محمد بن مغيث : "كان شاعرا مطبوعا، مرسل الكلام ، مليح الطريقة ، يقع على النكت ويصيب الأغراض"</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24"/>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rPr>
        <w:t xml:space="preserve"> </w:t>
      </w:r>
      <w:r w:rsidRPr="00C87C0F">
        <w:rPr>
          <w:rFonts w:ascii="Sakkal Majalla" w:hAnsi="Sakkal Majalla" w:cs="Sakkal Majalla"/>
          <w:sz w:val="32"/>
          <w:szCs w:val="32"/>
          <w:rtl/>
        </w:rPr>
        <w:t>، وقوله في أبي الحسن الكاتب : " كان شاعرا حديد الخاطر ذلق اللسان مبرزا ،حسن البصر بصناعة الشعر سالكا لجميع شعابها "</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25"/>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rPr>
        <w:t xml:space="preserve">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 xml:space="preserve">      وأغلب ملاحظات ابن رشيق النقدية تدور في هذا الفلك المتعلّق بإجادة الشاعر لذلك فالمصطلحات النقدية المتعلّقة بها كثيرة جدا ، حتى يصعب ضبطها و تمييزها والتفريق بينها فنيا مستقلة ، لكن يمكننا حصرها عموما في ألفاظ الجودة و الامتياز و الحسن و الملاحة و اتباع طريق الشعراء و غيرها مما يقاربها معنويا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2-   معيار</w:t>
      </w:r>
      <w:r w:rsidRPr="00C87C0F">
        <w:rPr>
          <w:rFonts w:ascii="Sakkal Majalla" w:hAnsi="Sakkal Majalla" w:cs="Sakkal Majalla"/>
          <w:b/>
          <w:bCs/>
          <w:sz w:val="32"/>
          <w:szCs w:val="32"/>
          <w:rtl/>
        </w:rPr>
        <w:t> الكم والكثرة</w:t>
      </w:r>
      <w:r w:rsidRPr="00C87C0F">
        <w:rPr>
          <w:rFonts w:ascii="Sakkal Majalla" w:hAnsi="Sakkal Majalla" w:cs="Sakkal Majalla"/>
          <w:sz w:val="32"/>
          <w:szCs w:val="32"/>
          <w:rtl/>
        </w:rPr>
        <w:t xml:space="preserve"> :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 xml:space="preserve">       أعمل ابن رشيق هذا المعيار لكن من غير أن يعتبره شرطا أو ضابطا مؤثرا ، خاصة وأن إكثار الشاعر أو إقلاله بالنسبة لابن رشيق لا يعتبر مهما لأنّ "هؤلاء المقلّين فيهم الكثير من المجيدين"</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26"/>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xml:space="preserve"> ، لذلك ففحولتهم  ومقدرتهم الشعرية لا يمكن أن تفوته، وإن أورد ابن رشيق مصطلحا يخص هذه القضية فليس بمعزل عن معيار الجودة ، لكن مع ذلك فإن أغلب ملاحظاته  القليلة جدا المتعلّقة بهذا الموضوع تتعلّق بقلّة شعر الشاعر ، و ارتبط هذا كثيرا بالشعراء المصنّفين في الطبقة المتوسّطة كمؤشر إلى أنّ قلة نصوصهم متعلّقة بتوسطهم في الشعرية كما أنّ إشارته إلى ذلك قد تكون متعلقة بقضايا أخرى كانشغال ذلك الشاعر بأمور أخرى غير الشعر مثل الزهد أو الكتابة أو غير ذلك ، مثل قوله في </w:t>
      </w:r>
      <w:proofErr w:type="spellStart"/>
      <w:r w:rsidRPr="00C87C0F">
        <w:rPr>
          <w:rFonts w:ascii="Sakkal Majalla" w:hAnsi="Sakkal Majalla" w:cs="Sakkal Majalla"/>
          <w:sz w:val="32"/>
          <w:szCs w:val="32"/>
          <w:rtl/>
        </w:rPr>
        <w:t>الجنبياني</w:t>
      </w:r>
      <w:proofErr w:type="spellEnd"/>
      <w:r w:rsidRPr="00C87C0F">
        <w:rPr>
          <w:rFonts w:ascii="Sakkal Majalla" w:hAnsi="Sakkal Majalla" w:cs="Sakkal Majalla"/>
          <w:sz w:val="32"/>
          <w:szCs w:val="32"/>
          <w:rtl/>
        </w:rPr>
        <w:t xml:space="preserve"> :" كان عبد </w:t>
      </w:r>
      <w:r w:rsidRPr="00C87C0F">
        <w:rPr>
          <w:rFonts w:ascii="Sakkal Majalla" w:hAnsi="Sakkal Majalla" w:cs="Sakkal Majalla"/>
          <w:sz w:val="32"/>
          <w:szCs w:val="32"/>
          <w:rtl/>
        </w:rPr>
        <w:lastRenderedPageBreak/>
        <w:t>الله شاعرا ظريفا يخفي شعره و هو مع ذلك قليل ، و يصنعه و لا يتجاوز المقطعات إلى شيء من التطويل"</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27"/>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وقوله في الصدفي : "خامل رثّ الحال ، يطرح نفسه حيث وجد القناعة حتى أنّ بعضهم سمّاه سقراط لتلك العلّة تشبيها به، و ربّما أقام أحمّ</w:t>
      </w:r>
      <w:r w:rsidRPr="00C87C0F">
        <w:rPr>
          <w:rFonts w:ascii="Sakkal Majalla" w:hAnsi="Sakkal Majalla" w:cs="Sakkal Majalla"/>
          <w:sz w:val="32"/>
          <w:szCs w:val="32"/>
          <w:vertAlign w:val="superscript"/>
          <w:rtl/>
        </w:rPr>
        <w:t xml:space="preserve"> </w:t>
      </w:r>
      <w:r w:rsidRPr="00C87C0F">
        <w:rPr>
          <w:rFonts w:ascii="Sakkal Majalla" w:hAnsi="Sakkal Majalla" w:cs="Sakkal Majalla"/>
          <w:sz w:val="32"/>
          <w:szCs w:val="32"/>
          <w:rtl/>
        </w:rPr>
        <w:t xml:space="preserve">الناس به حولا كاملا لا يقع عليه نفورا </w:t>
      </w:r>
      <w:proofErr w:type="spellStart"/>
      <w:r w:rsidRPr="00C87C0F">
        <w:rPr>
          <w:rFonts w:ascii="Sakkal Majalla" w:hAnsi="Sakkal Majalla" w:cs="Sakkal Majalla"/>
          <w:sz w:val="32"/>
          <w:szCs w:val="32"/>
          <w:rtl/>
        </w:rPr>
        <w:t>ولواذا</w:t>
      </w:r>
      <w:proofErr w:type="spellEnd"/>
      <w:r w:rsidRPr="00C87C0F">
        <w:rPr>
          <w:rFonts w:ascii="Sakkal Majalla" w:hAnsi="Sakkal Majalla" w:cs="Sakkal Majalla"/>
          <w:sz w:val="32"/>
          <w:szCs w:val="32"/>
          <w:rtl/>
        </w:rPr>
        <w:t xml:space="preserve"> ، فشعره لذلك قليل بأيدي الناس"</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28"/>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rPr>
        <w:t xml:space="preserve"> </w:t>
      </w:r>
      <w:r w:rsidRPr="00C87C0F">
        <w:rPr>
          <w:rFonts w:ascii="Sakkal Majalla" w:hAnsi="Sakkal Majalla" w:cs="Sakkal Majalla"/>
          <w:sz w:val="32"/>
          <w:szCs w:val="32"/>
          <w:rtl/>
        </w:rPr>
        <w:t>،وفي ابن القيني قال :"كان شاعرا مشهورا لطيفا قليل الشعر ، لا يقدر على التطويل كثير الرواية"</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29"/>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وقوله في : الفارسي: "كان ترف الكلام ، نزر الشعر ، قليل التطويل ،متظاهرا بالتأدّب"</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30"/>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rPr>
        <w:t xml:space="preserve"> </w:t>
      </w:r>
      <w:r w:rsidRPr="00C87C0F">
        <w:rPr>
          <w:rFonts w:ascii="Sakkal Majalla" w:hAnsi="Sakkal Majalla" w:cs="Sakkal Majalla"/>
          <w:sz w:val="32"/>
          <w:szCs w:val="32"/>
          <w:rtl/>
        </w:rPr>
        <w:t>،وفي القطان: "كان شاعرا مشهورا بعيدا من التصنّع لا يكاد يحاوله ، قصير الأشعار ، لا يجاوز العشرين إذا طوّل"</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31"/>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 هذه تقريبا كل المواضع التي ذكر فيها ابن رشيق معيار قلة شعر الشاعر، ولمح إلى الكثرة في موضع واحد و هو قوله في ابن غالب : "شاعر مذكور </w:t>
      </w:r>
      <w:r w:rsidRPr="00C87C0F">
        <w:rPr>
          <w:rFonts w:ascii="Sakkal Majalla" w:hAnsi="Sakkal Majalla" w:cs="Sakkal Majalla"/>
          <w:b/>
          <w:bCs/>
          <w:sz w:val="32"/>
          <w:szCs w:val="32"/>
          <w:rtl/>
        </w:rPr>
        <w:t>كثير الافتنان</w:t>
      </w:r>
      <w:r w:rsidRPr="00C87C0F">
        <w:rPr>
          <w:rFonts w:ascii="Sakkal Majalla" w:hAnsi="Sakkal Majalla" w:cs="Sakkal Majalla"/>
          <w:sz w:val="32"/>
          <w:szCs w:val="32"/>
          <w:rtl/>
        </w:rPr>
        <w:t xml:space="preserve"> ، ريان الفنن ،  واسع العطن في أنواع علوم الدين و الدنيا ، قدير على التطويل وركوب القوافي الصعبة العويصة ، سريع </w:t>
      </w:r>
      <w:proofErr w:type="spellStart"/>
      <w:r w:rsidRPr="00C87C0F">
        <w:rPr>
          <w:rFonts w:ascii="Sakkal Majalla" w:hAnsi="Sakkal Majalla" w:cs="Sakkal Majalla"/>
          <w:sz w:val="32"/>
          <w:szCs w:val="32"/>
          <w:rtl/>
        </w:rPr>
        <w:t>الصنعة</w:t>
      </w:r>
      <w:proofErr w:type="spellEnd"/>
      <w:r w:rsidRPr="00C87C0F">
        <w:rPr>
          <w:rFonts w:ascii="Sakkal Majalla" w:hAnsi="Sakkal Majalla" w:cs="Sakkal Majalla"/>
          <w:sz w:val="32"/>
          <w:szCs w:val="32"/>
          <w:rtl/>
        </w:rPr>
        <w:t xml:space="preserve"> ، يذهب في الشعر كل مذهب ، وينحو في الرجز نحوا عجيبا ، ويتعرّب كثيرا ، و أنا أقتصر في كلامه على ما جانس الوقت وناسب الطبقة"</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32"/>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rPr>
        <w:t xml:space="preserve"> </w:t>
      </w:r>
      <w:r w:rsidRPr="00C87C0F">
        <w:rPr>
          <w:rFonts w:ascii="Sakkal Majalla" w:hAnsi="Sakkal Majalla" w:cs="Sakkal Majalla"/>
          <w:sz w:val="32"/>
          <w:szCs w:val="32"/>
          <w:rtl/>
        </w:rPr>
        <w:t xml:space="preserve">،والملاحظ في أغلب نصوص ابن رشيق السابقة أنّها معلّلة أي أنّ إقلال الشاعر مرتبط بمنهجه أو أمر شخصي يتعلّق به </w:t>
      </w:r>
      <w:proofErr w:type="spellStart"/>
      <w:r w:rsidRPr="00C87C0F">
        <w:rPr>
          <w:rFonts w:ascii="Sakkal Majalla" w:hAnsi="Sakkal Majalla" w:cs="Sakkal Majalla"/>
          <w:sz w:val="32"/>
          <w:szCs w:val="32"/>
          <w:rtl/>
        </w:rPr>
        <w:t>أولقصور</w:t>
      </w:r>
      <w:proofErr w:type="spellEnd"/>
      <w:r w:rsidRPr="00C87C0F">
        <w:rPr>
          <w:rFonts w:ascii="Sakkal Majalla" w:hAnsi="Sakkal Majalla" w:cs="Sakkal Majalla"/>
          <w:sz w:val="32"/>
          <w:szCs w:val="32"/>
          <w:rtl/>
        </w:rPr>
        <w:t xml:space="preserve"> قدرته الشعرية أحيانا ، وهذه الملاحظات عند ابن رشيق يحاول من خلالها شرح قضايا تتعلق بالشاعر ، أو تبيين ارتباط معيار القلّة بعلة فنية أخرى مرتبطة بها ، و هذا تماشيا مع نهج الاتزان وترك الإفراط والتفريط الذي سلكه ابن رشيق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3-  معيار  </w:t>
      </w:r>
      <w:r w:rsidRPr="00C87C0F">
        <w:rPr>
          <w:rFonts w:ascii="Sakkal Majalla" w:hAnsi="Sakkal Majalla" w:cs="Sakkal Majalla"/>
          <w:b/>
          <w:bCs/>
          <w:sz w:val="32"/>
          <w:szCs w:val="32"/>
          <w:rtl/>
        </w:rPr>
        <w:t> الدين و الأخلاق</w:t>
      </w:r>
      <w:r w:rsidRPr="00C87C0F">
        <w:rPr>
          <w:rFonts w:ascii="Sakkal Majalla" w:hAnsi="Sakkal Majalla" w:cs="Sakkal Majalla"/>
          <w:sz w:val="32"/>
          <w:szCs w:val="32"/>
          <w:rtl/>
        </w:rPr>
        <w:t>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إن معيار النقد الديني و الأخلاقي يعد مقياسا ثابتا أو مؤثرا عند ابن رشيق ، إذ يلاحظ أنهّ كان يرفض الهجاء ، و يلاحظ ذلك من خلال بعض تعليقاته مثل قوله في : المثقال: "شاعر مطبوع قليل التكلف سهل القافية ، خبيث اللسان في الهجاء عيار ماجن لا يمدح أحدا "</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33"/>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rPr>
        <w:t xml:space="preserve"> </w:t>
      </w:r>
      <w:r w:rsidRPr="00C87C0F">
        <w:rPr>
          <w:rFonts w:ascii="Sakkal Majalla" w:hAnsi="Sakkal Majalla" w:cs="Sakkal Majalla"/>
          <w:sz w:val="32"/>
          <w:szCs w:val="32"/>
          <w:rtl/>
        </w:rPr>
        <w:t xml:space="preserve"> ،وقوله في الفراسي :" كان شاعرا خليعا ماجنا شريرا كثير </w:t>
      </w:r>
      <w:proofErr w:type="spellStart"/>
      <w:r w:rsidRPr="00C87C0F">
        <w:rPr>
          <w:rFonts w:ascii="Sakkal Majalla" w:hAnsi="Sakkal Majalla" w:cs="Sakkal Majalla"/>
          <w:sz w:val="32"/>
          <w:szCs w:val="32"/>
          <w:rtl/>
        </w:rPr>
        <w:t>المهاجاة</w:t>
      </w:r>
      <w:proofErr w:type="spellEnd"/>
      <w:r w:rsidRPr="00C87C0F">
        <w:rPr>
          <w:rFonts w:ascii="Sakkal Majalla" w:hAnsi="Sakkal Majalla" w:cs="Sakkal Majalla"/>
          <w:sz w:val="32"/>
          <w:szCs w:val="32"/>
          <w:rtl/>
        </w:rPr>
        <w:t xml:space="preserve"> ، قليل المداراة، خبيث اللسان"</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34"/>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xml:space="preserve">، وهذا الخط واضح عند ابن رشيق قرره في كتابه العمدة إذ يقول  :"وجميع الشعراء يرون قصر الهجاء أجود ، و ترك الفحش فيه أصوب إلا جريرا </w:t>
      </w:r>
      <w:r w:rsidRPr="00C87C0F">
        <w:rPr>
          <w:rFonts w:ascii="Sakkal Majalla" w:hAnsi="Sakkal Majalla" w:cs="Sakkal Majalla"/>
          <w:sz w:val="32"/>
          <w:szCs w:val="32"/>
          <w:rtl/>
        </w:rPr>
        <w:lastRenderedPageBreak/>
        <w:t>فإنه قال لبنيه إذا مدحتم فلا تطيلوا الممادحة و إذا هجوتم فخالفوا"</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35"/>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xml:space="preserve"> ، يضاف إلى هذا ما يلاحظ على ابن رشيق من </w:t>
      </w:r>
      <w:proofErr w:type="spellStart"/>
      <w:r w:rsidRPr="00C87C0F">
        <w:rPr>
          <w:rFonts w:ascii="Sakkal Majalla" w:hAnsi="Sakkal Majalla" w:cs="Sakkal Majalla"/>
          <w:sz w:val="32"/>
          <w:szCs w:val="32"/>
          <w:rtl/>
        </w:rPr>
        <w:t>امتعاظه</w:t>
      </w:r>
      <w:proofErr w:type="spellEnd"/>
      <w:r w:rsidRPr="00C87C0F">
        <w:rPr>
          <w:rFonts w:ascii="Sakkal Majalla" w:hAnsi="Sakkal Majalla" w:cs="Sakkal Majalla"/>
          <w:sz w:val="32"/>
          <w:szCs w:val="32"/>
          <w:rtl/>
        </w:rPr>
        <w:t xml:space="preserve"> من بعض الشعراء </w:t>
      </w:r>
      <w:proofErr w:type="spellStart"/>
      <w:r w:rsidRPr="00C87C0F">
        <w:rPr>
          <w:rFonts w:ascii="Sakkal Majalla" w:hAnsi="Sakkal Majalla" w:cs="Sakkal Majalla"/>
          <w:sz w:val="32"/>
          <w:szCs w:val="32"/>
          <w:rtl/>
        </w:rPr>
        <w:t>الروافظ</w:t>
      </w:r>
      <w:proofErr w:type="spellEnd"/>
      <w:r w:rsidRPr="00C87C0F">
        <w:rPr>
          <w:rFonts w:ascii="Sakkal Majalla" w:hAnsi="Sakkal Majalla" w:cs="Sakkal Majalla"/>
          <w:sz w:val="32"/>
          <w:szCs w:val="32"/>
          <w:rtl/>
        </w:rPr>
        <w:t xml:space="preserve"> الشيعيين مثل  إسحاق بن إبراهيم </w:t>
      </w:r>
      <w:proofErr w:type="spellStart"/>
      <w:r w:rsidRPr="00C87C0F">
        <w:rPr>
          <w:rFonts w:ascii="Sakkal Majalla" w:hAnsi="Sakkal Majalla" w:cs="Sakkal Majalla"/>
          <w:sz w:val="32"/>
          <w:szCs w:val="32"/>
          <w:rtl/>
        </w:rPr>
        <w:t>الرافضي</w:t>
      </w:r>
      <w:proofErr w:type="spellEnd"/>
      <w:r w:rsidRPr="00C87C0F">
        <w:rPr>
          <w:rFonts w:ascii="Sakkal Majalla" w:hAnsi="Sakkal Majalla" w:cs="Sakkal Majalla"/>
          <w:sz w:val="32"/>
          <w:szCs w:val="32"/>
          <w:rtl/>
        </w:rPr>
        <w:t xml:space="preserve"> الذي قال عنه : "كان </w:t>
      </w:r>
      <w:proofErr w:type="spellStart"/>
      <w:r w:rsidRPr="00C87C0F">
        <w:rPr>
          <w:rFonts w:ascii="Sakkal Majalla" w:hAnsi="Sakkal Majalla" w:cs="Sakkal Majalla"/>
          <w:sz w:val="32"/>
          <w:szCs w:val="32"/>
          <w:rtl/>
        </w:rPr>
        <w:t>رافضيا</w:t>
      </w:r>
      <w:proofErr w:type="spellEnd"/>
      <w:r w:rsidRPr="00C87C0F">
        <w:rPr>
          <w:rFonts w:ascii="Sakkal Majalla" w:hAnsi="Sakkal Majalla" w:cs="Sakkal Majalla"/>
          <w:sz w:val="32"/>
          <w:szCs w:val="32"/>
          <w:rtl/>
        </w:rPr>
        <w:t xml:space="preserve"> سبابا عليه لعنة الله"</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36"/>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،وغيره وسبب ذلك وقوع هؤلاء الروافض في الهجاء والطعن في مقدسات للمسلمين إضافة إلى خلافهم السياسي مع الدولة الصنهاجية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4-   </w:t>
      </w:r>
      <w:r w:rsidRPr="00C87C0F">
        <w:rPr>
          <w:rFonts w:ascii="Sakkal Majalla" w:hAnsi="Sakkal Majalla" w:cs="Sakkal Majalla"/>
          <w:b/>
          <w:bCs/>
          <w:sz w:val="32"/>
          <w:szCs w:val="32"/>
          <w:rtl/>
        </w:rPr>
        <w:t> القدرة على الإبداع و التصرّف في الشعر</w:t>
      </w:r>
      <w:r w:rsidRPr="00C87C0F">
        <w:rPr>
          <w:rFonts w:ascii="Sakkal Majalla" w:hAnsi="Sakkal Majalla" w:cs="Sakkal Majalla"/>
          <w:sz w:val="32"/>
          <w:szCs w:val="32"/>
          <w:rtl/>
        </w:rPr>
        <w:t>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في كتاب الأنموذج عند ابن رشيق لا يختلف الأمر كثيرا كما هو عند ابن سلام ، إذ أنّ ابن رشيق يلمح في العديد من المواضع إلى مقدرة الشاعر على التصرّف في أغراض الشعر كتعزيز لإبراز مكانة الشاعر و مرتبته ،و ليس شرطا أن يكون الشاعر قد كتب في كل أغراض الشعر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لكن مع ذلك فإنّ ابن رشيق يشير إلى أن مقدرة الشاعر على التصرّف في أغراض الشّعر و تنوّع إبداعه يكسبه مزية إضافية عن غيره كما يقول في الحروري  النحوي : " و في شعره من القوة والتصرّف و التصنّع ما ليس في شعر غيره من أصحابنا ، و هو مع ذلك كثير "</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37"/>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 و قال في محمد بن مغيث : " كان شاعرا مطبوعا ، مرسل الكلام ، مليح الطريقة ، يقع على النكت و يصيب الأغراض"</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38"/>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xml:space="preserve"> ، وفي </w:t>
      </w:r>
      <w:proofErr w:type="spellStart"/>
      <w:r w:rsidRPr="00C87C0F">
        <w:rPr>
          <w:rFonts w:ascii="Sakkal Majalla" w:hAnsi="Sakkal Majalla" w:cs="Sakkal Majalla"/>
          <w:sz w:val="32"/>
          <w:szCs w:val="32"/>
          <w:rtl/>
        </w:rPr>
        <w:t>الخولاني</w:t>
      </w:r>
      <w:proofErr w:type="spellEnd"/>
      <w:r w:rsidRPr="00C87C0F">
        <w:rPr>
          <w:rFonts w:ascii="Sakkal Majalla" w:hAnsi="Sakkal Majalla" w:cs="Sakkal Majalla"/>
          <w:sz w:val="32"/>
          <w:szCs w:val="32"/>
          <w:rtl/>
        </w:rPr>
        <w:t>: "شاعر ماهر ، صاحب قواف شرّد و لغة عويصة إذا شاء ، و له قدرة على الكلام يأخذ من رقيقه و جزله ، و يسلك في حزنه و سهله مع حفظ للغة العرب و معرفة بفصول الشعر" </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39"/>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وفي ابن شرف :" ابن شرف : شاعر حاذق متصرّف كثير المعاني و التوليد، جيد المقطعات و التقصيد لا ينكر حذقه"</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40"/>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rPr>
        <w:t xml:space="preserve"> </w:t>
      </w:r>
      <w:r w:rsidRPr="00C87C0F">
        <w:rPr>
          <w:rFonts w:ascii="Sakkal Majalla" w:hAnsi="Sakkal Majalla" w:cs="Sakkal Majalla"/>
          <w:sz w:val="32"/>
          <w:szCs w:val="32"/>
          <w:rtl/>
        </w:rPr>
        <w:t xml:space="preserve">،وفي أبي هلال </w:t>
      </w:r>
      <w:proofErr w:type="spellStart"/>
      <w:r w:rsidRPr="00C87C0F">
        <w:rPr>
          <w:rFonts w:ascii="Sakkal Majalla" w:hAnsi="Sakkal Majalla" w:cs="Sakkal Majalla"/>
          <w:sz w:val="32"/>
          <w:szCs w:val="32"/>
          <w:rtl/>
        </w:rPr>
        <w:t>التجيبي</w:t>
      </w:r>
      <w:proofErr w:type="spellEnd"/>
      <w:r w:rsidRPr="00C87C0F">
        <w:rPr>
          <w:rFonts w:ascii="Sakkal Majalla" w:hAnsi="Sakkal Majalla" w:cs="Sakkal Majalla"/>
          <w:sz w:val="32"/>
          <w:szCs w:val="32"/>
          <w:rtl/>
        </w:rPr>
        <w:t xml:space="preserve">: "هو شاعر معروف حسن الطريقة ،متصرف بين التصنع و الاسترسال أحيانا ،صاحب مكاتبات ومضمرات ومعمى ومطيرات ،وملح </w:t>
      </w:r>
      <w:proofErr w:type="spellStart"/>
      <w:r w:rsidRPr="00C87C0F">
        <w:rPr>
          <w:rFonts w:ascii="Sakkal Majalla" w:hAnsi="Sakkal Majalla" w:cs="Sakkal Majalla"/>
          <w:sz w:val="32"/>
          <w:szCs w:val="32"/>
          <w:rtl/>
        </w:rPr>
        <w:t>ومفكهات</w:t>
      </w:r>
      <w:proofErr w:type="spellEnd"/>
      <w:r w:rsidRPr="00C87C0F">
        <w:rPr>
          <w:rFonts w:ascii="Sakkal Majalla" w:hAnsi="Sakkal Majalla" w:cs="Sakkal Majalla"/>
          <w:sz w:val="32"/>
          <w:szCs w:val="32"/>
          <w:rtl/>
        </w:rPr>
        <w:t xml:space="preserve"> و مدحه قليل"</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41"/>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xml:space="preserve"> ،وفي  المسيلي: " كان شاعرا مطبوعا ،سريع </w:t>
      </w:r>
      <w:proofErr w:type="spellStart"/>
      <w:r w:rsidRPr="00C87C0F">
        <w:rPr>
          <w:rFonts w:ascii="Sakkal Majalla" w:hAnsi="Sakkal Majalla" w:cs="Sakkal Majalla"/>
          <w:sz w:val="32"/>
          <w:szCs w:val="32"/>
          <w:rtl/>
        </w:rPr>
        <w:t>الصنعة</w:t>
      </w:r>
      <w:proofErr w:type="spellEnd"/>
      <w:r w:rsidRPr="00C87C0F">
        <w:rPr>
          <w:rFonts w:ascii="Sakkal Majalla" w:hAnsi="Sakkal Majalla" w:cs="Sakkal Majalla"/>
          <w:sz w:val="32"/>
          <w:szCs w:val="32"/>
          <w:rtl/>
        </w:rPr>
        <w:t xml:space="preserve"> جسورا على الكلام و المعاني </w:t>
      </w:r>
      <w:proofErr w:type="spellStart"/>
      <w:r w:rsidRPr="00C87C0F">
        <w:rPr>
          <w:rFonts w:ascii="Sakkal Majalla" w:hAnsi="Sakkal Majalla" w:cs="Sakkal Majalla"/>
          <w:sz w:val="32"/>
          <w:szCs w:val="32"/>
          <w:rtl/>
        </w:rPr>
        <w:t>الأبكار</w:t>
      </w:r>
      <w:proofErr w:type="spellEnd"/>
      <w:r w:rsidRPr="00C87C0F">
        <w:rPr>
          <w:rFonts w:ascii="Sakkal Majalla" w:hAnsi="Sakkal Majalla" w:cs="Sakkal Majalla"/>
          <w:sz w:val="32"/>
          <w:szCs w:val="32"/>
          <w:rtl/>
        </w:rPr>
        <w:t xml:space="preserve"> من غير براعة في العلم و لا تقدم في الطلب ، ...كنت أناوله المعاني و أفتح له أبواب الكلام إلى أن دخل الجملة و أنشد في المحافل، ومدح الأشراف ، ثم لم يزل حتى </w:t>
      </w:r>
      <w:r w:rsidRPr="00C87C0F">
        <w:rPr>
          <w:rFonts w:ascii="Sakkal Majalla" w:hAnsi="Sakkal Majalla" w:cs="Sakkal Majalla"/>
          <w:sz w:val="32"/>
          <w:szCs w:val="32"/>
          <w:rtl/>
        </w:rPr>
        <w:lastRenderedPageBreak/>
        <w:t>نابش الشعراء وتصرّف كيف شاء في القطع والقصائد" </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42"/>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هذه بعض الأحكام من ابن رشيق في خصوص هذه القضية التي يشير من خلالها أنّ التصرف في أغراض الشعر يكسب  صاحبها قيمة إضافية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5-   معيار</w:t>
      </w:r>
      <w:r w:rsidRPr="00C87C0F">
        <w:rPr>
          <w:rFonts w:ascii="Sakkal Majalla" w:hAnsi="Sakkal Majalla" w:cs="Sakkal Majalla"/>
          <w:b/>
          <w:bCs/>
          <w:sz w:val="32"/>
          <w:szCs w:val="32"/>
          <w:rtl/>
        </w:rPr>
        <w:t> الزمان والمكان  :</w:t>
      </w:r>
      <w:r w:rsidRPr="00C87C0F">
        <w:rPr>
          <w:rFonts w:ascii="Sakkal Majalla" w:hAnsi="Sakkal Majalla" w:cs="Sakkal Majalla"/>
          <w:sz w:val="32"/>
          <w:szCs w:val="32"/>
          <w:rtl/>
        </w:rPr>
        <w:t xml:space="preserve">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 xml:space="preserve">        اتخذ ابن رشيق في عمدته من هذه المسألة موقفا معتدلا متوازنا قوامه أنّ المعيار الزمني  والمكاني قاصر في العملية الأدبية، إذ أنّ كلّ قديم هو محدث في زمانه بالإضافة إلى من كان قبله كما نقله عن ابن قتيبة إذ أنّ الله تعالى لم يخص فئة بالكلام و فنونه عن أخرى</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43"/>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xml:space="preserve">، وهذا ما مارسه فعلا في </w:t>
      </w:r>
      <w:proofErr w:type="spellStart"/>
      <w:r w:rsidRPr="00C87C0F">
        <w:rPr>
          <w:rFonts w:ascii="Sakkal Majalla" w:hAnsi="Sakkal Majalla" w:cs="Sakkal Majalla"/>
          <w:sz w:val="32"/>
          <w:szCs w:val="32"/>
          <w:rtl/>
        </w:rPr>
        <w:t>أنموذجه</w:t>
      </w:r>
      <w:proofErr w:type="spellEnd"/>
      <w:r w:rsidRPr="00C87C0F">
        <w:rPr>
          <w:rFonts w:ascii="Sakkal Majalla" w:hAnsi="Sakkal Majalla" w:cs="Sakkal Majalla"/>
          <w:sz w:val="32"/>
          <w:szCs w:val="32"/>
          <w:rtl/>
        </w:rPr>
        <w:t xml:space="preserve"> فبالرغم من أنّ الأنموذج يخص شعراء زمن و إقليم معين إلا أننا لا نلمس مفاضلة بين الشعراء بسبب أزمانهم ولا أمكنتهم وإنما نجد إشارة إلى أثر البيئة على إبداع الشاعر حين نقل ابن رشيق عن شيخه </w:t>
      </w:r>
      <w:proofErr w:type="spellStart"/>
      <w:r w:rsidRPr="00C87C0F">
        <w:rPr>
          <w:rFonts w:ascii="Sakkal Majalla" w:hAnsi="Sakkal Majalla" w:cs="Sakkal Majalla"/>
          <w:sz w:val="32"/>
          <w:szCs w:val="32"/>
          <w:rtl/>
        </w:rPr>
        <w:t>النهشلي</w:t>
      </w:r>
      <w:proofErr w:type="spellEnd"/>
      <w:r w:rsidRPr="00C87C0F">
        <w:rPr>
          <w:rFonts w:ascii="Sakkal Majalla" w:hAnsi="Sakkal Majalla" w:cs="Sakkal Majalla"/>
          <w:sz w:val="32"/>
          <w:szCs w:val="32"/>
          <w:rtl/>
        </w:rPr>
        <w:t xml:space="preserve"> نصا مهما في أثر البيئة في الشعرية يقول فيه : "قد تختلف المقامات والأزمنة والبلاد، فيحسن في وقت مالا يحسن في آخر، ويستحسن عند أهل بلد ما لا يستحسن عند أهل غيره. ونجد الشعراء الحذّاق تقابل كل زمان بما استجيد فيه وكثر استعماله عند أهله، بعد ألاّ تخرج من حسن الاستواء، وحدّ الاعتدال وجودة </w:t>
      </w:r>
      <w:proofErr w:type="spellStart"/>
      <w:r w:rsidRPr="00C87C0F">
        <w:rPr>
          <w:rFonts w:ascii="Sakkal Majalla" w:hAnsi="Sakkal Majalla" w:cs="Sakkal Majalla"/>
          <w:sz w:val="32"/>
          <w:szCs w:val="32"/>
          <w:rtl/>
        </w:rPr>
        <w:t>الصنعة</w:t>
      </w:r>
      <w:proofErr w:type="spellEnd"/>
      <w:r w:rsidRPr="00C87C0F">
        <w:rPr>
          <w:rFonts w:ascii="Sakkal Majalla" w:hAnsi="Sakkal Majalla" w:cs="Sakkal Majalla"/>
          <w:sz w:val="32"/>
          <w:szCs w:val="32"/>
          <w:rtl/>
        </w:rPr>
        <w:t xml:space="preserve">، وربما استعملت في بلد ألفاظ لا تستعمل كثيراً في غيره: كاستعمال أهل البصرة بعض كلام أهل فارس في أشعارهم ونوادر حكاياتهم، قال: والذي أختاره أنا التجويد والتّحسين الذي يختاره علماء الناس بالشعر، ويبقى غابره على الدّهر، ويبعد عن الوحشيّ </w:t>
      </w:r>
      <w:proofErr w:type="spellStart"/>
      <w:r w:rsidRPr="00C87C0F">
        <w:rPr>
          <w:rFonts w:ascii="Sakkal Majalla" w:hAnsi="Sakkal Majalla" w:cs="Sakkal Majalla"/>
          <w:sz w:val="32"/>
          <w:szCs w:val="32"/>
          <w:rtl/>
        </w:rPr>
        <w:t>المستكره</w:t>
      </w:r>
      <w:proofErr w:type="spellEnd"/>
      <w:r w:rsidRPr="00C87C0F">
        <w:rPr>
          <w:rFonts w:ascii="Sakkal Majalla" w:hAnsi="Sakkal Majalla" w:cs="Sakkal Majalla"/>
          <w:sz w:val="32"/>
          <w:szCs w:val="32"/>
          <w:rtl/>
        </w:rPr>
        <w:t>، ويرتفع عن المولّد المنتحل، ويتضمن المثل السائر، والتشبيه المصيب، والاستعارة الحسنة"</w:t>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vertAlign w:val="superscript"/>
          <w:rtl/>
          <w:lang w:bidi="ar-DZ"/>
        </w:rPr>
        <w:footnoteReference w:id="44"/>
      </w:r>
      <w:r w:rsidRPr="00C87C0F">
        <w:rPr>
          <w:rFonts w:ascii="Sakkal Majalla" w:hAnsi="Sakkal Majalla" w:cs="Sakkal Majalla"/>
          <w:sz w:val="32"/>
          <w:szCs w:val="32"/>
          <w:vertAlign w:val="superscript"/>
          <w:rtl/>
          <w:lang w:bidi="ar-DZ"/>
        </w:rPr>
        <w:t>)</w:t>
      </w:r>
      <w:r w:rsidRPr="00C87C0F">
        <w:rPr>
          <w:rFonts w:ascii="Sakkal Majalla" w:hAnsi="Sakkal Majalla" w:cs="Sakkal Majalla"/>
          <w:sz w:val="32"/>
          <w:szCs w:val="32"/>
          <w:rtl/>
        </w:rPr>
        <w:t xml:space="preserve">، فبالرغم مما يبديه ابن رشيق من أهمية </w:t>
      </w:r>
      <w:proofErr w:type="spellStart"/>
      <w:r w:rsidRPr="00C87C0F">
        <w:rPr>
          <w:rFonts w:ascii="Sakkal Majalla" w:hAnsi="Sakkal Majalla" w:cs="Sakkal Majalla"/>
          <w:sz w:val="32"/>
          <w:szCs w:val="32"/>
          <w:rtl/>
        </w:rPr>
        <w:t>للبيئةإلا</w:t>
      </w:r>
      <w:proofErr w:type="spellEnd"/>
      <w:r w:rsidRPr="00C87C0F">
        <w:rPr>
          <w:rFonts w:ascii="Sakkal Majalla" w:hAnsi="Sakkal Majalla" w:cs="Sakkal Majalla"/>
          <w:sz w:val="32"/>
          <w:szCs w:val="32"/>
          <w:rtl/>
        </w:rPr>
        <w:t xml:space="preserve"> أنّ هذا لم يظهر أثره في كتاب الأنموذج لأنّ طبيعة الكتاب المختص بإقليم واحد ترفع عنه عنت البحث في تأثير البيئة في الشعراء ، إلا أنّه مع ذلك يورد بعض أحوال الشعراء مثل مكان مولدهم و نشأتهم و تقلبهم في البلدان لأن له علاقة ببعض القضايا الأدبية المهمة ، لكنه عموما لم يعمل معطيات الجغرافيا كأدوات نقدية في كتاب الأنموذج.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 xml:space="preserve">خاتمة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 xml:space="preserve">- اتضح لنا مما تقدم أثر البيئة البدوية في وضع مصطلح الفحولة، وهذا يدل على عمق التفاعل والتأثر بين الناقد والبيئة التي تحيط به. </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lastRenderedPageBreak/>
        <w:t>- وجد النقاد أن الشعراء يتفاوتون فيما بينهم في الموهبة والأداء والإبداع الشعري، وغير ذلك من مقومات عمل الشعر، ولقد استطاعوا من خلال الاستعانة بمصطلح الفحولة أن يصنفوا الشعراء في طبقات، بعد أن أخذوا بعين الاعتبار الفوارق والاختلافات التي تجعل الشعراء في درجات، وتميز بعضهم من بعض.</w:t>
      </w:r>
    </w:p>
    <w:p w:rsidR="00C87C0F" w:rsidRPr="00C87C0F" w:rsidRDefault="00C87C0F" w:rsidP="00C87C0F">
      <w:pPr>
        <w:bidi/>
        <w:rPr>
          <w:rFonts w:ascii="Sakkal Majalla" w:hAnsi="Sakkal Majalla" w:cs="Sakkal Majalla"/>
          <w:sz w:val="32"/>
          <w:szCs w:val="32"/>
          <w:rtl/>
        </w:rPr>
      </w:pPr>
      <w:r w:rsidRPr="00C87C0F">
        <w:rPr>
          <w:rFonts w:ascii="Sakkal Majalla" w:hAnsi="Sakkal Majalla" w:cs="Sakkal Majalla"/>
          <w:sz w:val="32"/>
          <w:szCs w:val="32"/>
          <w:rtl/>
        </w:rPr>
        <w:t xml:space="preserve">   - تطور معايير الفحولة عبر الزمن وجنوحها نحو الجودة الشعرية واهمال المعايير التي لا تتصل بالجانب الفني من خلال عدم احتفال النقاد المتأخرين ببعض المعايير غير الأدبية والفنية مثل المكان والزمان كإشارة منهم ألاّ عبرة بالتقدّم والأولية أو أنّ التأخر موجب للأفضلية ، مما يؤكد تطور النقد القديم باتجاه موضوعي. </w:t>
      </w:r>
    </w:p>
    <w:p w:rsidR="00C87C0F" w:rsidRPr="00C87C0F" w:rsidRDefault="00C87C0F" w:rsidP="00C87C0F">
      <w:pPr>
        <w:bidi/>
        <w:rPr>
          <w:rFonts w:ascii="Sakkal Majalla" w:hAnsi="Sakkal Majalla" w:cs="Sakkal Majalla"/>
          <w:b/>
          <w:sz w:val="32"/>
          <w:szCs w:val="32"/>
        </w:rPr>
      </w:pPr>
      <w:r w:rsidRPr="00C87C0F">
        <w:rPr>
          <w:rFonts w:ascii="Sakkal Majalla" w:hAnsi="Sakkal Majalla" w:cs="Sakkal Majalla"/>
          <w:b/>
          <w:sz w:val="32"/>
          <w:szCs w:val="32"/>
          <w:rtl/>
        </w:rPr>
        <w:t>- من أبرز الآثار النقدية لتوظيف مصطلح (الفحولة) : 1- التمييز بين طبقات الفحول</w:t>
      </w:r>
    </w:p>
    <w:p w:rsidR="00C87C0F" w:rsidRPr="00C87C0F" w:rsidRDefault="00C87C0F" w:rsidP="00C87C0F">
      <w:pPr>
        <w:bidi/>
        <w:rPr>
          <w:rFonts w:ascii="Sakkal Majalla" w:hAnsi="Sakkal Majalla" w:cs="Sakkal Majalla"/>
          <w:b/>
          <w:sz w:val="32"/>
          <w:szCs w:val="32"/>
          <w:rtl/>
        </w:rPr>
      </w:pPr>
      <w:r w:rsidRPr="00C87C0F">
        <w:rPr>
          <w:rFonts w:ascii="Sakkal Majalla" w:hAnsi="Sakkal Majalla" w:cs="Sakkal Majalla"/>
          <w:b/>
          <w:sz w:val="32"/>
          <w:szCs w:val="32"/>
          <w:rtl/>
        </w:rPr>
        <w:t xml:space="preserve">2- إعادة صياغة الخارطة الشعرية               3- رفع مستوى الشعرية أو الفنية . </w:t>
      </w:r>
    </w:p>
    <w:p w:rsidR="00C87C0F" w:rsidRPr="00C87C0F" w:rsidRDefault="00C87C0F" w:rsidP="00C87C0F">
      <w:pPr>
        <w:bidi/>
        <w:rPr>
          <w:b/>
          <w:bCs/>
          <w:i/>
          <w:iCs/>
          <w:rtl/>
        </w:rPr>
      </w:pPr>
    </w:p>
    <w:p w:rsidR="0072236D" w:rsidRDefault="0072236D" w:rsidP="00C87C0F">
      <w:pPr>
        <w:bidi/>
      </w:pPr>
    </w:p>
    <w:sectPr w:rsidR="007223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10D" w:rsidRDefault="0010410D" w:rsidP="00C87C0F">
      <w:pPr>
        <w:spacing w:after="0" w:line="240" w:lineRule="auto"/>
      </w:pPr>
      <w:r>
        <w:separator/>
      </w:r>
    </w:p>
  </w:endnote>
  <w:endnote w:type="continuationSeparator" w:id="0">
    <w:p w:rsidR="0010410D" w:rsidRDefault="0010410D" w:rsidP="00C8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10D" w:rsidRDefault="0010410D" w:rsidP="00C87C0F">
      <w:pPr>
        <w:spacing w:after="0" w:line="240" w:lineRule="auto"/>
      </w:pPr>
      <w:r>
        <w:separator/>
      </w:r>
    </w:p>
  </w:footnote>
  <w:footnote w:type="continuationSeparator" w:id="0">
    <w:p w:rsidR="0010410D" w:rsidRDefault="0010410D" w:rsidP="00C87C0F">
      <w:pPr>
        <w:spacing w:after="0" w:line="240" w:lineRule="auto"/>
      </w:pPr>
      <w:r>
        <w:continuationSeparator/>
      </w:r>
    </w:p>
  </w:footnote>
  <w:footnote w:id="1">
    <w:p w:rsidR="00C87C0F" w:rsidRPr="00CD1338" w:rsidRDefault="00C87C0F" w:rsidP="00C87C0F">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7260D2">
        <w:rPr>
          <w:rFonts w:ascii="Sakkal Majalla" w:hAnsi="Sakkal Majalla" w:cs="Sakkal Majalla"/>
          <w:b/>
          <w:bCs/>
          <w:sz w:val="24"/>
          <w:szCs w:val="24"/>
          <w:rtl/>
          <w:lang w:bidi="ar-DZ"/>
        </w:rPr>
        <w:t>ابن منظور</w:t>
      </w:r>
      <w:r w:rsidRPr="00CD1338">
        <w:rPr>
          <w:rFonts w:ascii="Sakkal Majalla" w:hAnsi="Sakkal Majalla" w:cs="Sakkal Majalla"/>
          <w:sz w:val="24"/>
          <w:szCs w:val="24"/>
          <w:rtl/>
          <w:lang w:bidi="ar-DZ"/>
        </w:rPr>
        <w:t>: لسان العرب،</w:t>
      </w:r>
      <w:r>
        <w:rPr>
          <w:rFonts w:ascii="Sakkal Majalla" w:hAnsi="Sakkal Majalla" w:cs="Sakkal Majalla" w:hint="cs"/>
          <w:sz w:val="24"/>
          <w:szCs w:val="24"/>
          <w:rtl/>
          <w:lang w:bidi="ar-DZ"/>
        </w:rPr>
        <w:t>11/136</w:t>
      </w:r>
      <w:r w:rsidRPr="00CD1338">
        <w:rPr>
          <w:rFonts w:ascii="Sakkal Majalla" w:hAnsi="Sakkal Majalla" w:cs="Sakkal Majalla"/>
          <w:sz w:val="24"/>
          <w:szCs w:val="24"/>
          <w:rtl/>
          <w:lang w:bidi="ar-DZ"/>
        </w:rPr>
        <w:t xml:space="preserve">. </w:t>
      </w:r>
    </w:p>
  </w:footnote>
  <w:footnote w:id="2">
    <w:p w:rsidR="00C87C0F" w:rsidRPr="00CD1338" w:rsidRDefault="00C87C0F" w:rsidP="00C87C0F">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Pr>
          <w:rFonts w:ascii="Sakkal Majalla" w:hAnsi="Sakkal Majalla" w:cs="Sakkal Majalla" w:hint="cs"/>
          <w:sz w:val="24"/>
          <w:szCs w:val="24"/>
          <w:rtl/>
          <w:lang w:bidi="ar-DZ"/>
        </w:rPr>
        <w:t>ا</w:t>
      </w:r>
      <w:r w:rsidRPr="007260D2">
        <w:rPr>
          <w:rFonts w:ascii="Sakkal Majalla" w:hAnsi="Sakkal Majalla" w:cs="Sakkal Majalla" w:hint="cs"/>
          <w:b/>
          <w:bCs/>
          <w:sz w:val="24"/>
          <w:szCs w:val="24"/>
          <w:rtl/>
          <w:lang w:bidi="ar-DZ"/>
        </w:rPr>
        <w:t>لأصمعي</w:t>
      </w:r>
      <w:r>
        <w:rPr>
          <w:rFonts w:ascii="Sakkal Majalla" w:hAnsi="Sakkal Majalla" w:cs="Sakkal Majalla" w:hint="cs"/>
          <w:sz w:val="24"/>
          <w:szCs w:val="24"/>
          <w:rtl/>
          <w:lang w:bidi="ar-DZ"/>
        </w:rPr>
        <w:t xml:space="preserve"> : فحولة الشعراء ،تحقيق ش توري ،دار الكتاب الجديد ،بيروت ،</w:t>
      </w:r>
      <w:proofErr w:type="spellStart"/>
      <w:r>
        <w:rPr>
          <w:rFonts w:ascii="Sakkal Majalla" w:hAnsi="Sakkal Majalla" w:cs="Sakkal Majalla" w:hint="cs"/>
          <w:sz w:val="24"/>
          <w:szCs w:val="24"/>
          <w:rtl/>
          <w:lang w:bidi="ar-DZ"/>
        </w:rPr>
        <w:t>دط</w:t>
      </w:r>
      <w:proofErr w:type="spellEnd"/>
      <w:r>
        <w:rPr>
          <w:rFonts w:ascii="Sakkal Majalla" w:hAnsi="Sakkal Majalla" w:cs="Sakkal Majalla" w:hint="cs"/>
          <w:sz w:val="24"/>
          <w:szCs w:val="24"/>
          <w:rtl/>
          <w:lang w:bidi="ar-DZ"/>
        </w:rPr>
        <w:t xml:space="preserve"> ،1980، ص9.</w:t>
      </w:r>
    </w:p>
  </w:footnote>
  <w:footnote w:id="3">
    <w:p w:rsidR="00C87C0F" w:rsidRPr="00CD1338" w:rsidRDefault="00C87C0F" w:rsidP="00C87C0F">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Pr>
          <w:rFonts w:ascii="Sakkal Majalla" w:hAnsi="Sakkal Majalla" w:cs="Sakkal Majalla" w:hint="cs"/>
          <w:sz w:val="24"/>
          <w:szCs w:val="24"/>
          <w:rtl/>
          <w:lang w:bidi="ar-DZ"/>
        </w:rPr>
        <w:t>المصدر نفسه ،ص11.</w:t>
      </w:r>
    </w:p>
  </w:footnote>
  <w:footnote w:id="4">
    <w:p w:rsidR="00C87C0F" w:rsidRPr="00002AE4" w:rsidRDefault="00C87C0F" w:rsidP="00C87C0F">
      <w:pPr>
        <w:pStyle w:val="Notedebasdepage"/>
        <w:bidi/>
        <w:rPr>
          <w:rFonts w:asciiTheme="majorBidi" w:hAnsiTheme="majorBidi" w:cs="Simplified Arabic"/>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7260D2">
        <w:rPr>
          <w:rFonts w:ascii="Sakkal Majalla" w:hAnsi="Sakkal Majalla" w:cs="Sakkal Majalla" w:hint="cs"/>
          <w:b/>
          <w:bCs/>
          <w:sz w:val="24"/>
          <w:szCs w:val="24"/>
          <w:rtl/>
          <w:lang w:bidi="ar-DZ"/>
        </w:rPr>
        <w:t>ابن منظور</w:t>
      </w:r>
      <w:r>
        <w:rPr>
          <w:rFonts w:ascii="Sakkal Majalla" w:hAnsi="Sakkal Majalla" w:cs="Sakkal Majalla" w:hint="cs"/>
          <w:sz w:val="24"/>
          <w:szCs w:val="24"/>
          <w:rtl/>
          <w:lang w:bidi="ar-DZ"/>
        </w:rPr>
        <w:t xml:space="preserve"> : لسان العرب ،11/137.</w:t>
      </w:r>
    </w:p>
  </w:footnote>
  <w:footnote w:id="5">
    <w:p w:rsidR="00C87C0F" w:rsidRPr="00CD1338" w:rsidRDefault="00C87C0F" w:rsidP="00C87C0F">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Pr>
          <w:rFonts w:ascii="Sakkal Majalla" w:hAnsi="Sakkal Majalla" w:cs="Sakkal Majalla" w:hint="cs"/>
          <w:sz w:val="24"/>
          <w:szCs w:val="24"/>
          <w:rtl/>
          <w:lang w:bidi="ar-DZ"/>
        </w:rPr>
        <w:t>ا</w:t>
      </w:r>
      <w:r w:rsidRPr="007260D2">
        <w:rPr>
          <w:rFonts w:ascii="Sakkal Majalla" w:hAnsi="Sakkal Majalla" w:cs="Sakkal Majalla" w:hint="cs"/>
          <w:b/>
          <w:bCs/>
          <w:sz w:val="24"/>
          <w:szCs w:val="24"/>
          <w:rtl/>
          <w:lang w:bidi="ar-DZ"/>
        </w:rPr>
        <w:t xml:space="preserve">لجاحظ </w:t>
      </w:r>
      <w:r>
        <w:rPr>
          <w:rFonts w:ascii="Sakkal Majalla" w:hAnsi="Sakkal Majalla" w:cs="Sakkal Majalla" w:hint="cs"/>
          <w:sz w:val="24"/>
          <w:szCs w:val="24"/>
          <w:rtl/>
          <w:lang w:bidi="ar-DZ"/>
        </w:rPr>
        <w:t>: البيان والتبيين ،2/9.</w:t>
      </w:r>
    </w:p>
  </w:footnote>
  <w:footnote w:id="6">
    <w:p w:rsidR="00C87C0F" w:rsidRPr="00CD1338" w:rsidRDefault="00C87C0F" w:rsidP="00C87C0F">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CD1338">
        <w:rPr>
          <w:rFonts w:ascii="Sakkal Majalla" w:hAnsi="Sakkal Majalla" w:cs="Sakkal Majalla"/>
          <w:sz w:val="24"/>
          <w:szCs w:val="24"/>
          <w:rtl/>
          <w:lang w:bidi="ar-DZ"/>
        </w:rPr>
        <w:t xml:space="preserve"> </w:t>
      </w:r>
      <w:r w:rsidRPr="007260D2">
        <w:rPr>
          <w:rFonts w:ascii="Sakkal Majalla" w:hAnsi="Sakkal Majalla" w:cs="Sakkal Majalla"/>
          <w:b/>
          <w:bCs/>
          <w:color w:val="000000" w:themeColor="text1"/>
          <w:sz w:val="24"/>
          <w:szCs w:val="24"/>
          <w:shd w:val="clear" w:color="auto" w:fill="FFFFFF"/>
          <w:rtl/>
        </w:rPr>
        <w:t>الأصمعي</w:t>
      </w:r>
      <w:r w:rsidRPr="00CD1338">
        <w:rPr>
          <w:rFonts w:ascii="Sakkal Majalla" w:hAnsi="Sakkal Majalla" w:cs="Sakkal Majalla"/>
          <w:color w:val="000000" w:themeColor="text1"/>
          <w:sz w:val="24"/>
          <w:szCs w:val="24"/>
          <w:shd w:val="clear" w:color="auto" w:fill="FFFFFF"/>
          <w:rtl/>
        </w:rPr>
        <w:t xml:space="preserve"> :فحولة الشعراء ص</w:t>
      </w:r>
      <w:r>
        <w:rPr>
          <w:rFonts w:ascii="Sakkal Majalla" w:hAnsi="Sakkal Majalla" w:cs="Sakkal Majalla" w:hint="cs"/>
          <w:color w:val="000000" w:themeColor="text1"/>
          <w:sz w:val="24"/>
          <w:szCs w:val="24"/>
          <w:shd w:val="clear" w:color="auto" w:fill="FFFFFF"/>
          <w:rtl/>
        </w:rPr>
        <w:t>12.</w:t>
      </w:r>
    </w:p>
  </w:footnote>
  <w:footnote w:id="7">
    <w:p w:rsidR="00C87C0F" w:rsidRPr="00CD1338" w:rsidRDefault="00C87C0F" w:rsidP="00C87C0F">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Pr>
          <w:rFonts w:ascii="Sakkal Majalla" w:hAnsi="Sakkal Majalla" w:cs="Sakkal Majalla" w:hint="cs"/>
          <w:color w:val="000000" w:themeColor="text1"/>
          <w:sz w:val="24"/>
          <w:szCs w:val="24"/>
          <w:shd w:val="clear" w:color="auto" w:fill="FFFFFF"/>
          <w:rtl/>
        </w:rPr>
        <w:t>المصدر نفسه ،</w:t>
      </w:r>
      <w:r w:rsidRPr="00CD1338">
        <w:rPr>
          <w:rFonts w:ascii="Sakkal Majalla" w:hAnsi="Sakkal Majalla" w:cs="Sakkal Majalla"/>
          <w:color w:val="000000" w:themeColor="text1"/>
          <w:sz w:val="24"/>
          <w:szCs w:val="24"/>
          <w:shd w:val="clear" w:color="auto" w:fill="FFFFFF"/>
          <w:rtl/>
        </w:rPr>
        <w:t>ص</w:t>
      </w:r>
      <w:r>
        <w:rPr>
          <w:rFonts w:ascii="Sakkal Majalla" w:hAnsi="Sakkal Majalla" w:cs="Sakkal Majalla" w:hint="cs"/>
          <w:color w:val="000000" w:themeColor="text1"/>
          <w:sz w:val="24"/>
          <w:szCs w:val="24"/>
          <w:shd w:val="clear" w:color="auto" w:fill="FFFFFF"/>
          <w:rtl/>
        </w:rPr>
        <w:t>15.</w:t>
      </w:r>
    </w:p>
  </w:footnote>
  <w:footnote w:id="8">
    <w:p w:rsidR="00C87C0F" w:rsidRPr="00002AE4" w:rsidRDefault="00C87C0F" w:rsidP="00C87C0F">
      <w:pPr>
        <w:pStyle w:val="Notedebasdepage"/>
        <w:bidi/>
        <w:rPr>
          <w:rFonts w:asciiTheme="majorBidi" w:hAnsiTheme="majorBidi" w:cs="Simplified Arabic"/>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Pr>
          <w:rFonts w:ascii="Sakkal Majalla" w:hAnsi="Sakkal Majalla" w:cs="Sakkal Majalla" w:hint="cs"/>
          <w:sz w:val="24"/>
          <w:szCs w:val="24"/>
          <w:rtl/>
        </w:rPr>
        <w:t xml:space="preserve">     </w:t>
      </w:r>
      <w:r>
        <w:rPr>
          <w:rFonts w:ascii="Sakkal Majalla" w:eastAsia="Times New Roman" w:hAnsi="Sakkal Majalla" w:cs="Sakkal Majalla" w:hint="cs"/>
          <w:color w:val="000000" w:themeColor="text1"/>
          <w:sz w:val="24"/>
          <w:szCs w:val="24"/>
          <w:rtl/>
        </w:rPr>
        <w:t>المصدر نفسه  ،</w:t>
      </w:r>
      <w:r w:rsidRPr="00CD1338">
        <w:rPr>
          <w:rFonts w:ascii="Sakkal Majalla" w:eastAsia="Times New Roman" w:hAnsi="Sakkal Majalla" w:cs="Sakkal Majalla"/>
          <w:color w:val="000000" w:themeColor="text1"/>
          <w:sz w:val="24"/>
          <w:szCs w:val="24"/>
          <w:rtl/>
        </w:rPr>
        <w:t xml:space="preserve">ص </w:t>
      </w:r>
      <w:r>
        <w:rPr>
          <w:rFonts w:ascii="Sakkal Majalla" w:eastAsia="Times New Roman" w:hAnsi="Sakkal Majalla" w:cs="Sakkal Majalla" w:hint="cs"/>
          <w:color w:val="000000" w:themeColor="text1"/>
          <w:sz w:val="24"/>
          <w:szCs w:val="24"/>
          <w:rtl/>
        </w:rPr>
        <w:t>9.</w:t>
      </w:r>
    </w:p>
  </w:footnote>
  <w:footnote w:id="9">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sz w:val="24"/>
          <w:szCs w:val="24"/>
          <w:rtl/>
        </w:rPr>
        <w:t xml:space="preserve"> </w:t>
      </w:r>
      <w:r>
        <w:rPr>
          <w:rFonts w:asciiTheme="majorBidi" w:hAnsiTheme="majorBidi" w:cs="Simplified Arabic" w:hint="cs"/>
          <w:sz w:val="24"/>
          <w:szCs w:val="24"/>
          <w:rtl/>
          <w:lang w:bidi="ar-DZ"/>
        </w:rPr>
        <w:t xml:space="preserve"> </w:t>
      </w:r>
      <w:r>
        <w:rPr>
          <w:rFonts w:ascii="Sakkal Majalla" w:eastAsia="Times New Roman" w:hAnsi="Sakkal Majalla" w:cs="Sakkal Majalla" w:hint="cs"/>
          <w:color w:val="000000" w:themeColor="text1"/>
          <w:sz w:val="24"/>
          <w:szCs w:val="24"/>
          <w:rtl/>
        </w:rPr>
        <w:t>المصدر نفسه ،</w:t>
      </w:r>
      <w:r w:rsidRPr="00AC1A88">
        <w:rPr>
          <w:rFonts w:ascii="Sakkal Majalla" w:eastAsia="Times New Roman" w:hAnsi="Sakkal Majalla" w:cs="Sakkal Majalla"/>
          <w:color w:val="000000" w:themeColor="text1"/>
          <w:sz w:val="24"/>
          <w:szCs w:val="24"/>
          <w:rtl/>
        </w:rPr>
        <w:t>ص</w:t>
      </w:r>
      <w:r>
        <w:rPr>
          <w:rFonts w:ascii="Sakkal Majalla" w:eastAsia="Times New Roman" w:hAnsi="Sakkal Majalla" w:cs="Sakkal Majalla" w:hint="cs"/>
          <w:color w:val="000000" w:themeColor="text1"/>
          <w:sz w:val="24"/>
          <w:szCs w:val="24"/>
          <w:rtl/>
        </w:rPr>
        <w:t>12.</w:t>
      </w:r>
    </w:p>
  </w:footnote>
  <w:footnote w:id="10">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sz w:val="24"/>
          <w:szCs w:val="24"/>
          <w:rtl/>
        </w:rPr>
        <w:t xml:space="preserve"> </w:t>
      </w:r>
      <w:r>
        <w:rPr>
          <w:rFonts w:asciiTheme="majorBidi" w:hAnsiTheme="majorBidi" w:cs="Simplified Arabic" w:hint="cs"/>
          <w:sz w:val="24"/>
          <w:szCs w:val="24"/>
          <w:rtl/>
          <w:lang w:bidi="ar-DZ"/>
        </w:rPr>
        <w:t xml:space="preserve"> </w:t>
      </w:r>
      <w:r>
        <w:rPr>
          <w:rFonts w:ascii="Sakkal Majalla" w:eastAsia="Times New Roman" w:hAnsi="Sakkal Majalla" w:cs="Sakkal Majalla" w:hint="cs"/>
          <w:color w:val="000000" w:themeColor="text1"/>
          <w:sz w:val="24"/>
          <w:szCs w:val="24"/>
          <w:rtl/>
        </w:rPr>
        <w:t>المصدر نفسه ،</w:t>
      </w:r>
      <w:r w:rsidRPr="00AC1A88">
        <w:rPr>
          <w:rFonts w:ascii="Sakkal Majalla" w:eastAsia="Times New Roman" w:hAnsi="Sakkal Majalla" w:cs="Sakkal Majalla"/>
          <w:color w:val="000000" w:themeColor="text1"/>
          <w:sz w:val="24"/>
          <w:szCs w:val="24"/>
          <w:rtl/>
        </w:rPr>
        <w:t>ص</w:t>
      </w:r>
      <w:r>
        <w:rPr>
          <w:rFonts w:ascii="Sakkal Majalla" w:eastAsia="Times New Roman" w:hAnsi="Sakkal Majalla" w:cs="Sakkal Majalla" w:hint="cs"/>
          <w:color w:val="000000" w:themeColor="text1"/>
          <w:sz w:val="24"/>
          <w:szCs w:val="24"/>
          <w:rtl/>
        </w:rPr>
        <w:t>13.</w:t>
      </w:r>
    </w:p>
  </w:footnote>
  <w:footnote w:id="11">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sidRPr="009F6632">
        <w:rPr>
          <w:rFonts w:ascii="Sakkal Majalla" w:eastAsia="Times New Roman" w:hAnsi="Sakkal Majalla" w:cs="Sakkal Majalla"/>
          <w:b/>
          <w:bCs/>
          <w:color w:val="000000" w:themeColor="text1"/>
          <w:sz w:val="24"/>
          <w:szCs w:val="24"/>
          <w:rtl/>
        </w:rPr>
        <w:t xml:space="preserve">رحمن </w:t>
      </w:r>
      <w:proofErr w:type="spellStart"/>
      <w:r w:rsidRPr="009F6632">
        <w:rPr>
          <w:rFonts w:ascii="Sakkal Majalla" w:eastAsia="Times New Roman" w:hAnsi="Sakkal Majalla" w:cs="Sakkal Majalla"/>
          <w:b/>
          <w:bCs/>
          <w:color w:val="000000" w:themeColor="text1"/>
          <w:sz w:val="24"/>
          <w:szCs w:val="24"/>
          <w:rtl/>
        </w:rPr>
        <w:t>غركان</w:t>
      </w:r>
      <w:proofErr w:type="spellEnd"/>
      <w:r w:rsidRPr="00AC1A88">
        <w:rPr>
          <w:rFonts w:ascii="Sakkal Majalla" w:eastAsia="Times New Roman" w:hAnsi="Sakkal Majalla" w:cs="Sakkal Majalla"/>
          <w:color w:val="000000" w:themeColor="text1"/>
          <w:sz w:val="24"/>
          <w:szCs w:val="24"/>
          <w:rtl/>
        </w:rPr>
        <w:t xml:space="preserve"> : مقومات عمود الشع</w:t>
      </w:r>
      <w:r>
        <w:rPr>
          <w:rFonts w:ascii="Sakkal Majalla" w:eastAsia="Times New Roman" w:hAnsi="Sakkal Majalla" w:cs="Sakkal Majalla"/>
          <w:color w:val="000000" w:themeColor="text1"/>
          <w:sz w:val="24"/>
          <w:szCs w:val="24"/>
          <w:rtl/>
        </w:rPr>
        <w:t>ر الأسلوبية في النظرية والتطبيق</w:t>
      </w:r>
      <w:r w:rsidRPr="00CD29AF">
        <w:rPr>
          <w:rFonts w:ascii="Sakkal Majalla" w:hAnsi="Sakkal Majalla" w:cs="Sakkal Majalla" w:hint="cs"/>
          <w:color w:val="000000" w:themeColor="text1"/>
          <w:sz w:val="24"/>
          <w:szCs w:val="24"/>
          <w:rtl/>
          <w:lang w:bidi="ar-DZ"/>
        </w:rPr>
        <w:t xml:space="preserve">،  اتحاد الكتاب </w:t>
      </w:r>
      <w:proofErr w:type="spellStart"/>
      <w:r w:rsidRPr="00CD29AF">
        <w:rPr>
          <w:rFonts w:ascii="Sakkal Majalla" w:hAnsi="Sakkal Majalla" w:cs="Sakkal Majalla" w:hint="cs"/>
          <w:color w:val="000000" w:themeColor="text1"/>
          <w:sz w:val="24"/>
          <w:szCs w:val="24"/>
          <w:rtl/>
          <w:lang w:bidi="ar-DZ"/>
        </w:rPr>
        <w:t>العرب،دمشق</w:t>
      </w:r>
      <w:proofErr w:type="spellEnd"/>
      <w:r w:rsidRPr="00CD29AF">
        <w:rPr>
          <w:rFonts w:ascii="Sakkal Majalla" w:hAnsi="Sakkal Majalla" w:cs="Sakkal Majalla" w:hint="cs"/>
          <w:color w:val="000000" w:themeColor="text1"/>
          <w:sz w:val="24"/>
          <w:szCs w:val="24"/>
          <w:rtl/>
          <w:lang w:bidi="ar-DZ"/>
        </w:rPr>
        <w:t xml:space="preserve"> ،2004</w:t>
      </w:r>
      <w:r>
        <w:rPr>
          <w:rFonts w:ascii="Sakkal Majalla" w:hAnsi="Sakkal Majalla" w:cs="Sakkal Majalla" w:hint="cs"/>
          <w:color w:val="000000" w:themeColor="text1"/>
          <w:sz w:val="24"/>
          <w:szCs w:val="24"/>
          <w:rtl/>
          <w:lang w:bidi="ar-DZ"/>
        </w:rPr>
        <w:t xml:space="preserve"> </w:t>
      </w:r>
      <w:r w:rsidRPr="00AC1A88">
        <w:rPr>
          <w:rFonts w:ascii="Sakkal Majalla" w:eastAsia="Times New Roman" w:hAnsi="Sakkal Majalla" w:cs="Sakkal Majalla"/>
          <w:color w:val="000000" w:themeColor="text1"/>
          <w:sz w:val="24"/>
          <w:szCs w:val="24"/>
          <w:rtl/>
        </w:rPr>
        <w:t>،ص 60.</w:t>
      </w:r>
    </w:p>
  </w:footnote>
  <w:footnote w:id="12">
    <w:p w:rsidR="00C87C0F" w:rsidRPr="003756A4" w:rsidRDefault="00C87C0F" w:rsidP="00C87C0F">
      <w:pPr>
        <w:pStyle w:val="Notedebasdepage"/>
        <w:bidi/>
        <w:rPr>
          <w:rFonts w:ascii="Sakkal Majalla" w:hAnsi="Sakkal Majalla" w:cs="Sakkal Majalla"/>
          <w:sz w:val="24"/>
          <w:szCs w:val="24"/>
          <w:rtl/>
          <w:lang w:bidi="ar-DZ"/>
        </w:rPr>
      </w:pPr>
      <w:r w:rsidRPr="003756A4">
        <w:rPr>
          <w:rStyle w:val="Appelnotedebasdep"/>
          <w:rFonts w:ascii="Sakkal Majalla" w:hAnsi="Sakkal Majalla" w:cs="Sakkal Majalla"/>
          <w:sz w:val="24"/>
          <w:szCs w:val="24"/>
        </w:rPr>
        <w:footnoteRef/>
      </w:r>
      <w:r w:rsidRPr="003756A4">
        <w:rPr>
          <w:rFonts w:ascii="Sakkal Majalla" w:hAnsi="Sakkal Majalla" w:cs="Sakkal Majalla"/>
          <w:sz w:val="24"/>
          <w:szCs w:val="24"/>
          <w:rtl/>
        </w:rPr>
        <w:t xml:space="preserve"> </w:t>
      </w:r>
      <w:r w:rsidRPr="003756A4">
        <w:rPr>
          <w:rFonts w:ascii="Sakkal Majalla" w:hAnsi="Sakkal Majalla" w:cs="Sakkal Majalla"/>
          <w:sz w:val="24"/>
          <w:szCs w:val="24"/>
          <w:rtl/>
          <w:lang w:bidi="ar-DZ"/>
        </w:rPr>
        <w:t xml:space="preserve"> </w:t>
      </w:r>
      <w:r w:rsidRPr="009F6632">
        <w:rPr>
          <w:rFonts w:ascii="Sakkal Majalla" w:hAnsi="Sakkal Majalla" w:cs="Sakkal Majalla"/>
          <w:b/>
          <w:bCs/>
          <w:sz w:val="24"/>
          <w:szCs w:val="24"/>
          <w:rtl/>
          <w:lang w:bidi="ar-DZ"/>
        </w:rPr>
        <w:t>ابن سلام الجمحي</w:t>
      </w:r>
      <w:r w:rsidRPr="003756A4">
        <w:rPr>
          <w:rFonts w:ascii="Sakkal Majalla" w:hAnsi="Sakkal Majalla" w:cs="Sakkal Majalla"/>
          <w:sz w:val="24"/>
          <w:szCs w:val="24"/>
          <w:rtl/>
          <w:lang w:bidi="ar-DZ"/>
        </w:rPr>
        <w:t xml:space="preserve"> :</w:t>
      </w:r>
      <w:r w:rsidRPr="003756A4">
        <w:rPr>
          <w:rFonts w:ascii="Sakkal Majalla" w:eastAsia="Times New Roman" w:hAnsi="Sakkal Majalla" w:cs="Sakkal Majalla"/>
          <w:color w:val="000000" w:themeColor="text1"/>
          <w:sz w:val="24"/>
          <w:szCs w:val="24"/>
          <w:rtl/>
        </w:rPr>
        <w:t>طبقات</w:t>
      </w:r>
      <w:r>
        <w:rPr>
          <w:rFonts w:ascii="Sakkal Majalla" w:eastAsia="Times New Roman" w:hAnsi="Sakkal Majalla" w:cs="Sakkal Majalla" w:hint="cs"/>
          <w:color w:val="000000" w:themeColor="text1"/>
          <w:sz w:val="24"/>
          <w:szCs w:val="24"/>
          <w:rtl/>
        </w:rPr>
        <w:t xml:space="preserve"> فحول</w:t>
      </w:r>
      <w:r w:rsidRPr="003756A4">
        <w:rPr>
          <w:rFonts w:ascii="Sakkal Majalla" w:eastAsia="Times New Roman" w:hAnsi="Sakkal Majalla" w:cs="Sakkal Majalla"/>
          <w:color w:val="000000" w:themeColor="text1"/>
          <w:sz w:val="24"/>
          <w:szCs w:val="24"/>
          <w:rtl/>
        </w:rPr>
        <w:t xml:space="preserve"> الشعراء</w:t>
      </w:r>
      <w:r>
        <w:rPr>
          <w:rFonts w:ascii="Sakkal Majalla" w:eastAsia="Times New Roman" w:hAnsi="Sakkal Majalla" w:cs="Sakkal Majalla" w:hint="cs"/>
          <w:color w:val="000000" w:themeColor="text1"/>
          <w:sz w:val="24"/>
          <w:szCs w:val="24"/>
          <w:rtl/>
        </w:rPr>
        <w:t>،</w:t>
      </w:r>
      <w:r w:rsidRPr="003756A4">
        <w:rPr>
          <w:rFonts w:ascii="Sakkal Majalla" w:eastAsia="Times New Roman" w:hAnsi="Sakkal Majalla" w:cs="Sakkal Majalla"/>
          <w:color w:val="000000" w:themeColor="text1"/>
          <w:sz w:val="24"/>
          <w:szCs w:val="24"/>
          <w:rtl/>
        </w:rPr>
        <w:t xml:space="preserve"> 1/137</w:t>
      </w:r>
      <w:r>
        <w:rPr>
          <w:rFonts w:ascii="Sakkal Majalla" w:eastAsia="Times New Roman" w:hAnsi="Sakkal Majalla" w:cs="Sakkal Majalla" w:hint="cs"/>
          <w:color w:val="000000" w:themeColor="text1"/>
          <w:sz w:val="24"/>
          <w:szCs w:val="24"/>
          <w:rtl/>
        </w:rPr>
        <w:t>.</w:t>
      </w:r>
    </w:p>
  </w:footnote>
  <w:footnote w:id="13">
    <w:p w:rsidR="00C87C0F" w:rsidRPr="003756A4" w:rsidRDefault="00C87C0F" w:rsidP="00C87C0F">
      <w:pPr>
        <w:pStyle w:val="Notedebasdepage"/>
        <w:bidi/>
        <w:rPr>
          <w:rFonts w:ascii="Sakkal Majalla" w:hAnsi="Sakkal Majalla" w:cs="Sakkal Majalla"/>
          <w:sz w:val="24"/>
          <w:szCs w:val="24"/>
          <w:rtl/>
          <w:lang w:bidi="ar-DZ"/>
        </w:rPr>
      </w:pPr>
      <w:r w:rsidRPr="003756A4">
        <w:rPr>
          <w:rStyle w:val="Appelnotedebasdep"/>
          <w:rFonts w:ascii="Sakkal Majalla" w:hAnsi="Sakkal Majalla" w:cs="Sakkal Majalla"/>
          <w:sz w:val="24"/>
          <w:szCs w:val="24"/>
        </w:rPr>
        <w:footnoteRef/>
      </w:r>
      <w:r w:rsidRPr="003756A4">
        <w:rPr>
          <w:rFonts w:ascii="Sakkal Majalla" w:hAnsi="Sakkal Majalla" w:cs="Sakkal Majalla"/>
          <w:sz w:val="24"/>
          <w:szCs w:val="24"/>
          <w:rtl/>
        </w:rPr>
        <w:t xml:space="preserve"> </w:t>
      </w:r>
      <w:r w:rsidRPr="003756A4">
        <w:rPr>
          <w:rFonts w:ascii="Sakkal Majalla" w:hAnsi="Sakkal Majalla" w:cs="Sakkal Majalla"/>
          <w:sz w:val="24"/>
          <w:szCs w:val="24"/>
          <w:rtl/>
          <w:lang w:bidi="ar-DZ"/>
        </w:rPr>
        <w:t xml:space="preserve"> المصدر نفسه ،</w:t>
      </w:r>
      <w:r w:rsidRPr="003756A4">
        <w:rPr>
          <w:rFonts w:ascii="Sakkal Majalla" w:eastAsia="Times New Roman" w:hAnsi="Sakkal Majalla" w:cs="Sakkal Majalla"/>
          <w:color w:val="000000" w:themeColor="text1"/>
          <w:sz w:val="24"/>
          <w:szCs w:val="24"/>
          <w:rtl/>
        </w:rPr>
        <w:t>1/155.</w:t>
      </w:r>
    </w:p>
  </w:footnote>
  <w:footnote w:id="14">
    <w:p w:rsidR="00C87C0F" w:rsidRPr="003756A4" w:rsidRDefault="00C87C0F" w:rsidP="00C87C0F">
      <w:pPr>
        <w:pStyle w:val="Notedebasdepage"/>
        <w:bidi/>
        <w:rPr>
          <w:rFonts w:ascii="Sakkal Majalla" w:hAnsi="Sakkal Majalla" w:cs="Sakkal Majalla"/>
          <w:sz w:val="24"/>
          <w:szCs w:val="24"/>
          <w:rtl/>
          <w:lang w:bidi="ar-DZ"/>
        </w:rPr>
      </w:pPr>
      <w:r w:rsidRPr="003756A4">
        <w:rPr>
          <w:rStyle w:val="Appelnotedebasdep"/>
          <w:rFonts w:ascii="Sakkal Majalla" w:hAnsi="Sakkal Majalla" w:cs="Sakkal Majalla"/>
          <w:sz w:val="24"/>
          <w:szCs w:val="24"/>
        </w:rPr>
        <w:footnoteRef/>
      </w:r>
      <w:r w:rsidRPr="003756A4">
        <w:rPr>
          <w:rFonts w:ascii="Sakkal Majalla" w:hAnsi="Sakkal Majalla" w:cs="Sakkal Majalla"/>
          <w:sz w:val="24"/>
          <w:szCs w:val="24"/>
          <w:rtl/>
        </w:rPr>
        <w:t xml:space="preserve"> </w:t>
      </w:r>
      <w:r w:rsidRPr="003756A4">
        <w:rPr>
          <w:rFonts w:ascii="Sakkal Majalla" w:hAnsi="Sakkal Majalla" w:cs="Sakkal Majalla"/>
          <w:sz w:val="24"/>
          <w:szCs w:val="24"/>
          <w:rtl/>
          <w:lang w:bidi="ar-DZ"/>
        </w:rPr>
        <w:t xml:space="preserve"> </w:t>
      </w:r>
      <w:r w:rsidRPr="003756A4">
        <w:rPr>
          <w:rFonts w:ascii="Sakkal Majalla" w:eastAsia="Times New Roman" w:hAnsi="Sakkal Majalla" w:cs="Sakkal Majalla"/>
          <w:color w:val="000000" w:themeColor="text1"/>
          <w:sz w:val="24"/>
          <w:szCs w:val="24"/>
          <w:rtl/>
        </w:rPr>
        <w:t>المصدر نفسه  1/65</w:t>
      </w:r>
    </w:p>
  </w:footnote>
  <w:footnote w:id="15">
    <w:p w:rsidR="00C87C0F" w:rsidRPr="00002AE4" w:rsidRDefault="00C87C0F" w:rsidP="00C87C0F">
      <w:pPr>
        <w:pStyle w:val="Notedebasdepage"/>
        <w:bidi/>
        <w:rPr>
          <w:rFonts w:asciiTheme="majorBidi" w:hAnsiTheme="majorBidi" w:cs="Simplified Arabic"/>
          <w:sz w:val="24"/>
          <w:szCs w:val="24"/>
          <w:rtl/>
          <w:lang w:bidi="ar-DZ"/>
        </w:rPr>
      </w:pPr>
      <w:r w:rsidRPr="003756A4">
        <w:rPr>
          <w:rStyle w:val="Appelnotedebasdep"/>
          <w:rFonts w:ascii="Sakkal Majalla" w:hAnsi="Sakkal Majalla" w:cs="Sakkal Majalla"/>
          <w:sz w:val="24"/>
          <w:szCs w:val="24"/>
        </w:rPr>
        <w:footnoteRef/>
      </w:r>
      <w:r w:rsidRPr="003756A4">
        <w:rPr>
          <w:rFonts w:ascii="Sakkal Majalla" w:hAnsi="Sakkal Majalla" w:cs="Sakkal Majalla"/>
          <w:sz w:val="24"/>
          <w:szCs w:val="24"/>
          <w:rtl/>
        </w:rPr>
        <w:t xml:space="preserve"> </w:t>
      </w:r>
      <w:r w:rsidRPr="003756A4">
        <w:rPr>
          <w:rFonts w:ascii="Sakkal Majalla" w:hAnsi="Sakkal Majalla" w:cs="Sakkal Majalla"/>
          <w:sz w:val="24"/>
          <w:szCs w:val="24"/>
          <w:rtl/>
          <w:lang w:bidi="ar-DZ"/>
        </w:rPr>
        <w:t xml:space="preserve"> </w:t>
      </w:r>
      <w:r w:rsidRPr="003756A4">
        <w:rPr>
          <w:rFonts w:ascii="Sakkal Majalla" w:eastAsia="Times New Roman" w:hAnsi="Sakkal Majalla" w:cs="Sakkal Majalla"/>
          <w:color w:val="000000" w:themeColor="text1"/>
          <w:sz w:val="24"/>
          <w:szCs w:val="24"/>
          <w:rtl/>
        </w:rPr>
        <w:t>المصدر نفسه ، 2/545</w:t>
      </w:r>
    </w:p>
  </w:footnote>
  <w:footnote w:id="16">
    <w:p w:rsidR="00C87C0F" w:rsidRPr="0039291D" w:rsidRDefault="00C87C0F" w:rsidP="00C87C0F">
      <w:pPr>
        <w:pStyle w:val="Notedebasdepage"/>
        <w:bidi/>
        <w:rPr>
          <w:rFonts w:ascii="Sakkal Majalla" w:hAnsi="Sakkal Majalla" w:cs="Sakkal Majalla"/>
          <w:sz w:val="24"/>
          <w:szCs w:val="24"/>
          <w:rtl/>
          <w:lang w:bidi="ar-DZ"/>
        </w:rPr>
      </w:pPr>
      <w:r w:rsidRPr="0039291D">
        <w:rPr>
          <w:rStyle w:val="Appelnotedebasdep"/>
          <w:rFonts w:ascii="Sakkal Majalla" w:hAnsi="Sakkal Majalla" w:cs="Sakkal Majalla"/>
          <w:sz w:val="24"/>
          <w:szCs w:val="24"/>
        </w:rPr>
        <w:footnoteRef/>
      </w:r>
      <w:r w:rsidRPr="0039291D">
        <w:rPr>
          <w:rFonts w:ascii="Sakkal Majalla" w:hAnsi="Sakkal Majalla" w:cs="Sakkal Majalla"/>
          <w:sz w:val="24"/>
          <w:szCs w:val="24"/>
          <w:rtl/>
        </w:rPr>
        <w:t xml:space="preserve"> </w:t>
      </w:r>
      <w:r w:rsidRPr="0039291D">
        <w:rPr>
          <w:rFonts w:ascii="Sakkal Majalla" w:hAnsi="Sakkal Majalla" w:cs="Sakkal Majalla"/>
          <w:sz w:val="24"/>
          <w:szCs w:val="24"/>
          <w:rtl/>
          <w:lang w:bidi="ar-DZ"/>
        </w:rPr>
        <w:t xml:space="preserve"> ا</w:t>
      </w:r>
      <w:r w:rsidRPr="0039291D">
        <w:rPr>
          <w:rFonts w:ascii="Sakkal Majalla" w:hAnsi="Sakkal Majalla" w:cs="Sakkal Majalla"/>
          <w:color w:val="000000" w:themeColor="text1"/>
          <w:sz w:val="24"/>
          <w:szCs w:val="24"/>
          <w:shd w:val="clear" w:color="auto" w:fill="FFFFFF"/>
          <w:rtl/>
        </w:rPr>
        <w:t xml:space="preserve">لمصدر </w:t>
      </w:r>
      <w:r>
        <w:rPr>
          <w:rFonts w:ascii="Sakkal Majalla" w:hAnsi="Sakkal Majalla" w:cs="Sakkal Majalla" w:hint="cs"/>
          <w:color w:val="000000" w:themeColor="text1"/>
          <w:sz w:val="24"/>
          <w:szCs w:val="24"/>
          <w:shd w:val="clear" w:color="auto" w:fill="FFFFFF"/>
          <w:rtl/>
        </w:rPr>
        <w:t xml:space="preserve">نفسه </w:t>
      </w:r>
      <w:r w:rsidRPr="0039291D">
        <w:rPr>
          <w:rFonts w:ascii="Sakkal Majalla" w:hAnsi="Sakkal Majalla" w:cs="Sakkal Majalla"/>
          <w:color w:val="000000" w:themeColor="text1"/>
          <w:sz w:val="24"/>
          <w:szCs w:val="24"/>
          <w:shd w:val="clear" w:color="auto" w:fill="FFFFFF"/>
          <w:rtl/>
        </w:rPr>
        <w:t>، 1/147</w:t>
      </w:r>
      <w:r>
        <w:rPr>
          <w:rFonts w:ascii="Sakkal Majalla" w:hAnsi="Sakkal Majalla" w:cs="Sakkal Majalla" w:hint="cs"/>
          <w:color w:val="000000" w:themeColor="text1"/>
          <w:sz w:val="24"/>
          <w:szCs w:val="24"/>
          <w:shd w:val="clear" w:color="auto" w:fill="FFFFFF"/>
          <w:rtl/>
        </w:rPr>
        <w:t>.</w:t>
      </w:r>
    </w:p>
  </w:footnote>
  <w:footnote w:id="17">
    <w:p w:rsidR="00C87C0F" w:rsidRPr="0039291D" w:rsidRDefault="00C87C0F" w:rsidP="00C87C0F">
      <w:pPr>
        <w:pStyle w:val="Notedebasdepage"/>
        <w:bidi/>
        <w:rPr>
          <w:rFonts w:ascii="Sakkal Majalla" w:hAnsi="Sakkal Majalla" w:cs="Sakkal Majalla"/>
          <w:sz w:val="24"/>
          <w:szCs w:val="24"/>
          <w:rtl/>
          <w:lang w:bidi="ar-DZ"/>
        </w:rPr>
      </w:pPr>
      <w:r w:rsidRPr="0039291D">
        <w:rPr>
          <w:rStyle w:val="Appelnotedebasdep"/>
          <w:rFonts w:ascii="Sakkal Majalla" w:hAnsi="Sakkal Majalla" w:cs="Sakkal Majalla"/>
          <w:sz w:val="24"/>
          <w:szCs w:val="24"/>
        </w:rPr>
        <w:footnoteRef/>
      </w:r>
      <w:r w:rsidRPr="0039291D">
        <w:rPr>
          <w:rFonts w:ascii="Sakkal Majalla" w:hAnsi="Sakkal Majalla" w:cs="Sakkal Majalla"/>
          <w:sz w:val="24"/>
          <w:szCs w:val="24"/>
          <w:rtl/>
        </w:rPr>
        <w:t xml:space="preserve"> المصدر نفسه ،1/215.</w:t>
      </w:r>
    </w:p>
  </w:footnote>
  <w:footnote w:id="18">
    <w:p w:rsidR="00C87C0F" w:rsidRPr="0039291D" w:rsidRDefault="00C87C0F" w:rsidP="00C87C0F">
      <w:pPr>
        <w:pStyle w:val="Notedebasdepage"/>
        <w:bidi/>
        <w:rPr>
          <w:rFonts w:ascii="Sakkal Majalla" w:hAnsi="Sakkal Majalla" w:cs="Sakkal Majalla"/>
          <w:sz w:val="24"/>
          <w:szCs w:val="24"/>
          <w:rtl/>
          <w:lang w:bidi="ar-DZ"/>
        </w:rPr>
      </w:pPr>
      <w:r w:rsidRPr="0039291D">
        <w:rPr>
          <w:rStyle w:val="Appelnotedebasdep"/>
          <w:rFonts w:ascii="Sakkal Majalla" w:hAnsi="Sakkal Majalla" w:cs="Sakkal Majalla"/>
          <w:sz w:val="24"/>
          <w:szCs w:val="24"/>
        </w:rPr>
        <w:footnoteRef/>
      </w:r>
      <w:r w:rsidRPr="0039291D">
        <w:rPr>
          <w:rFonts w:ascii="Sakkal Majalla" w:hAnsi="Sakkal Majalla" w:cs="Sakkal Majalla"/>
          <w:sz w:val="24"/>
          <w:szCs w:val="24"/>
          <w:rtl/>
          <w:lang w:bidi="ar-DZ"/>
        </w:rPr>
        <w:t xml:space="preserve"> </w:t>
      </w:r>
      <w:r w:rsidRPr="009F6632">
        <w:rPr>
          <w:rFonts w:ascii="Sakkal Majalla" w:hAnsi="Sakkal Majalla" w:cs="Sakkal Majalla"/>
          <w:b/>
          <w:bCs/>
          <w:sz w:val="24"/>
          <w:szCs w:val="24"/>
          <w:rtl/>
          <w:lang w:bidi="ar-DZ"/>
        </w:rPr>
        <w:t>ابن قتيبة</w:t>
      </w:r>
      <w:r w:rsidRPr="0039291D">
        <w:rPr>
          <w:rFonts w:ascii="Sakkal Majalla" w:hAnsi="Sakkal Majalla" w:cs="Sakkal Majalla"/>
          <w:sz w:val="24"/>
          <w:szCs w:val="24"/>
          <w:rtl/>
          <w:lang w:bidi="ar-DZ"/>
        </w:rPr>
        <w:t xml:space="preserve"> :</w:t>
      </w:r>
      <w:r w:rsidRPr="0039291D">
        <w:rPr>
          <w:rFonts w:ascii="Sakkal Majalla" w:hAnsi="Sakkal Majalla" w:cs="Sakkal Majalla"/>
          <w:color w:val="000000" w:themeColor="text1"/>
          <w:sz w:val="24"/>
          <w:szCs w:val="24"/>
          <w:shd w:val="clear" w:color="auto" w:fill="FFFFFF"/>
          <w:rtl/>
        </w:rPr>
        <w:t>الشعر والشعراء،  1/62</w:t>
      </w:r>
    </w:p>
  </w:footnote>
  <w:footnote w:id="19">
    <w:p w:rsidR="00C87C0F" w:rsidRPr="0039291D" w:rsidRDefault="00C87C0F" w:rsidP="00C87C0F">
      <w:pPr>
        <w:pStyle w:val="Notedebasdepage"/>
        <w:bidi/>
        <w:rPr>
          <w:rFonts w:ascii="Sakkal Majalla" w:hAnsi="Sakkal Majalla" w:cs="Sakkal Majalla"/>
          <w:sz w:val="24"/>
          <w:szCs w:val="24"/>
          <w:rtl/>
          <w:lang w:bidi="ar-DZ"/>
        </w:rPr>
      </w:pPr>
      <w:r w:rsidRPr="0039291D">
        <w:rPr>
          <w:rStyle w:val="Appelnotedebasdep"/>
          <w:rFonts w:ascii="Sakkal Majalla" w:hAnsi="Sakkal Majalla" w:cs="Sakkal Majalla"/>
          <w:sz w:val="24"/>
          <w:szCs w:val="24"/>
        </w:rPr>
        <w:footnoteRef/>
      </w:r>
      <w:r w:rsidRPr="0039291D">
        <w:rPr>
          <w:rFonts w:ascii="Sakkal Majalla" w:hAnsi="Sakkal Majalla" w:cs="Sakkal Majalla"/>
          <w:sz w:val="24"/>
          <w:szCs w:val="24"/>
          <w:rtl/>
        </w:rPr>
        <w:t xml:space="preserve"> </w:t>
      </w:r>
      <w:r>
        <w:rPr>
          <w:rFonts w:ascii="Sakkal Majalla" w:hAnsi="Sakkal Majalla" w:cs="Sakkal Majalla" w:hint="cs"/>
          <w:sz w:val="24"/>
          <w:szCs w:val="24"/>
          <w:rtl/>
        </w:rPr>
        <w:t>المصدر نفسه ،</w:t>
      </w:r>
      <w:r w:rsidRPr="0039291D">
        <w:rPr>
          <w:rFonts w:ascii="Sakkal Majalla" w:hAnsi="Sakkal Majalla" w:cs="Sakkal Majalla"/>
          <w:color w:val="000000" w:themeColor="text1"/>
          <w:sz w:val="24"/>
          <w:szCs w:val="24"/>
          <w:shd w:val="clear" w:color="auto" w:fill="FFFFFF"/>
          <w:rtl/>
        </w:rPr>
        <w:t>1/62، 63</w:t>
      </w:r>
      <w:r>
        <w:rPr>
          <w:rFonts w:ascii="Sakkal Majalla" w:hAnsi="Sakkal Majalla" w:cs="Sakkal Majalla" w:hint="cs"/>
          <w:color w:val="000000" w:themeColor="text1"/>
          <w:sz w:val="24"/>
          <w:szCs w:val="24"/>
          <w:shd w:val="clear" w:color="auto" w:fill="FFFFFF"/>
          <w:rtl/>
        </w:rPr>
        <w:t xml:space="preserve"> .</w:t>
      </w:r>
    </w:p>
  </w:footnote>
  <w:footnote w:id="20">
    <w:p w:rsidR="00C87C0F" w:rsidRPr="00002AE4" w:rsidRDefault="00C87C0F" w:rsidP="00C87C0F">
      <w:pPr>
        <w:pStyle w:val="Notedebasdepage"/>
        <w:bidi/>
        <w:rPr>
          <w:rFonts w:asciiTheme="majorBidi" w:hAnsiTheme="majorBidi" w:cs="Simplified Arabic"/>
          <w:sz w:val="24"/>
          <w:szCs w:val="24"/>
          <w:rtl/>
          <w:lang w:bidi="ar-DZ"/>
        </w:rPr>
      </w:pPr>
      <w:r w:rsidRPr="0039291D">
        <w:rPr>
          <w:rStyle w:val="Appelnotedebasdep"/>
          <w:rFonts w:ascii="Sakkal Majalla" w:hAnsi="Sakkal Majalla" w:cs="Sakkal Majalla"/>
          <w:sz w:val="24"/>
          <w:szCs w:val="24"/>
        </w:rPr>
        <w:footnoteRef/>
      </w:r>
      <w:r w:rsidRPr="0039291D">
        <w:rPr>
          <w:rFonts w:ascii="Sakkal Majalla" w:hAnsi="Sakkal Majalla" w:cs="Sakkal Majalla"/>
          <w:sz w:val="24"/>
          <w:szCs w:val="24"/>
          <w:rtl/>
        </w:rPr>
        <w:t xml:space="preserve"> </w:t>
      </w:r>
      <w:r>
        <w:rPr>
          <w:rFonts w:ascii="Sakkal Majalla" w:hAnsi="Sakkal Majalla" w:cs="Sakkal Majalla" w:hint="cs"/>
          <w:sz w:val="24"/>
          <w:szCs w:val="24"/>
          <w:rtl/>
        </w:rPr>
        <w:t>المصدر نفسه ،1/64.</w:t>
      </w:r>
    </w:p>
  </w:footnote>
  <w:footnote w:id="21">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sz w:val="24"/>
          <w:szCs w:val="24"/>
          <w:rtl/>
        </w:rPr>
        <w:t xml:space="preserve"> </w:t>
      </w:r>
      <w:r w:rsidRPr="00302642">
        <w:rPr>
          <w:rFonts w:ascii="Sakkal Majalla" w:hAnsi="Sakkal Majalla" w:cs="Sakkal Majalla"/>
          <w:sz w:val="24"/>
          <w:szCs w:val="24"/>
          <w:rtl/>
        </w:rPr>
        <w:t xml:space="preserve">المصدر </w:t>
      </w:r>
      <w:r>
        <w:rPr>
          <w:rFonts w:ascii="Sakkal Majalla" w:hAnsi="Sakkal Majalla" w:cs="Sakkal Majalla" w:hint="cs"/>
          <w:sz w:val="24"/>
          <w:szCs w:val="24"/>
          <w:rtl/>
        </w:rPr>
        <w:t>نفسه</w:t>
      </w:r>
      <w:r w:rsidRPr="00302642">
        <w:rPr>
          <w:rFonts w:ascii="Sakkal Majalla" w:hAnsi="Sakkal Majalla" w:cs="Sakkal Majalla"/>
          <w:color w:val="000000" w:themeColor="text1"/>
          <w:sz w:val="24"/>
          <w:szCs w:val="24"/>
          <w:shd w:val="clear" w:color="auto" w:fill="FFFFFF"/>
          <w:rtl/>
        </w:rPr>
        <w:t>،</w:t>
      </w:r>
      <w:r w:rsidRPr="00302642">
        <w:rPr>
          <w:rFonts w:ascii="Sakkal Majalla" w:hAnsi="Sakkal Majalla" w:cs="Sakkal Majalla"/>
          <w:color w:val="000000" w:themeColor="text1"/>
          <w:sz w:val="24"/>
          <w:szCs w:val="24"/>
          <w:rtl/>
        </w:rPr>
        <w:t>1/6</w:t>
      </w:r>
      <w:r>
        <w:rPr>
          <w:rFonts w:ascii="Sakkal Majalla" w:hAnsi="Sakkal Majalla" w:cs="Sakkal Majalla" w:hint="cs"/>
          <w:color w:val="000000" w:themeColor="text1"/>
          <w:sz w:val="24"/>
          <w:szCs w:val="24"/>
          <w:rtl/>
        </w:rPr>
        <w:t>4</w:t>
      </w:r>
      <w:r w:rsidRPr="00302642">
        <w:rPr>
          <w:rFonts w:ascii="Sakkal Majalla" w:hAnsi="Sakkal Majalla" w:cs="Sakkal Majalla"/>
          <w:color w:val="000000" w:themeColor="text1"/>
          <w:sz w:val="24"/>
          <w:szCs w:val="24"/>
          <w:rtl/>
        </w:rPr>
        <w:t>.</w:t>
      </w:r>
    </w:p>
  </w:footnote>
  <w:footnote w:id="22">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sz w:val="24"/>
          <w:szCs w:val="24"/>
          <w:rtl/>
        </w:rPr>
        <w:t xml:space="preserve"> </w:t>
      </w:r>
      <w:r w:rsidRPr="00A6716B">
        <w:rPr>
          <w:rFonts w:ascii="Sakkal Majalla" w:hAnsi="Sakkal Majalla" w:cs="Sakkal Majalla"/>
          <w:color w:val="000000" w:themeColor="text1"/>
          <w:sz w:val="32"/>
          <w:szCs w:val="32"/>
          <w:bdr w:val="none" w:sz="0" w:space="0" w:color="auto" w:frame="1"/>
          <w:vertAlign w:val="superscript"/>
          <w:rtl/>
        </w:rPr>
        <w:t> </w:t>
      </w:r>
      <w:r w:rsidRPr="009F6632">
        <w:rPr>
          <w:rFonts w:ascii="Sakkal Majalla" w:hAnsi="Sakkal Majalla" w:cs="Sakkal Majalla"/>
          <w:b/>
          <w:bCs/>
          <w:color w:val="000000" w:themeColor="text1"/>
          <w:sz w:val="24"/>
          <w:szCs w:val="24"/>
          <w:bdr w:val="none" w:sz="0" w:space="0" w:color="auto" w:frame="1"/>
          <w:rtl/>
        </w:rPr>
        <w:t xml:space="preserve">ابن رشيق </w:t>
      </w:r>
      <w:r w:rsidRPr="009F6632">
        <w:rPr>
          <w:rFonts w:ascii="Sakkal Majalla" w:hAnsi="Sakkal Majalla" w:cs="Sakkal Majalla" w:hint="cs"/>
          <w:b/>
          <w:bCs/>
          <w:color w:val="000000" w:themeColor="text1"/>
          <w:sz w:val="24"/>
          <w:szCs w:val="24"/>
          <w:bdr w:val="none" w:sz="0" w:space="0" w:color="auto" w:frame="1"/>
          <w:rtl/>
        </w:rPr>
        <w:t>القيرواني</w:t>
      </w:r>
      <w:r>
        <w:rPr>
          <w:rFonts w:ascii="Sakkal Majalla" w:hAnsi="Sakkal Majalla" w:cs="Sakkal Majalla" w:hint="cs"/>
          <w:color w:val="000000" w:themeColor="text1"/>
          <w:sz w:val="24"/>
          <w:szCs w:val="24"/>
          <w:bdr w:val="none" w:sz="0" w:space="0" w:color="auto" w:frame="1"/>
          <w:rtl/>
        </w:rPr>
        <w:t xml:space="preserve"> :</w:t>
      </w:r>
      <w:r w:rsidRPr="00C7680D">
        <w:rPr>
          <w:rFonts w:ascii="Sakkal Majalla" w:hAnsi="Sakkal Majalla" w:cs="Sakkal Majalla"/>
          <w:color w:val="000000" w:themeColor="text1"/>
          <w:sz w:val="24"/>
          <w:szCs w:val="24"/>
          <w:bdr w:val="none" w:sz="0" w:space="0" w:color="auto" w:frame="1"/>
          <w:rtl/>
        </w:rPr>
        <w:t>أنموذج الزمان في شعراء القيروان ،تح: محمد العروسي المطوي و بشير البكوش، الدار التونسية للنشر - تونس- والمؤسسة الوطنية للكتاب _الجزائر_1986م ، ص</w:t>
      </w:r>
      <w:r>
        <w:rPr>
          <w:rFonts w:ascii="Sakkal Majalla" w:hAnsi="Sakkal Majalla" w:cs="Sakkal Majalla" w:hint="cs"/>
          <w:color w:val="000000" w:themeColor="text1"/>
          <w:sz w:val="24"/>
          <w:szCs w:val="24"/>
          <w:bdr w:val="none" w:sz="0" w:space="0" w:color="auto" w:frame="1"/>
          <w:rtl/>
        </w:rPr>
        <w:t>155.</w:t>
      </w:r>
    </w:p>
  </w:footnote>
  <w:footnote w:id="23">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sz w:val="24"/>
          <w:szCs w:val="24"/>
          <w:rtl/>
        </w:rPr>
        <w:t xml:space="preserve"> </w:t>
      </w:r>
      <w:r>
        <w:rPr>
          <w:rFonts w:asciiTheme="majorBidi" w:hAnsiTheme="majorBidi" w:cs="Simplified Arabic" w:hint="cs"/>
          <w:sz w:val="24"/>
          <w:szCs w:val="24"/>
          <w:rtl/>
          <w:lang w:bidi="ar-DZ"/>
        </w:rPr>
        <w:t xml:space="preserve"> </w:t>
      </w:r>
      <w:r w:rsidRPr="004125AD">
        <w:rPr>
          <w:rFonts w:ascii="Sakkal Majalla" w:hAnsi="Sakkal Majalla" w:cs="Sakkal Majalla"/>
          <w:color w:val="000000" w:themeColor="text1"/>
          <w:sz w:val="24"/>
          <w:szCs w:val="24"/>
          <w:bdr w:val="none" w:sz="0" w:space="0" w:color="auto" w:frame="1"/>
          <w:rtl/>
        </w:rPr>
        <w:t>المصدر نفسه ص 396</w:t>
      </w:r>
    </w:p>
  </w:footnote>
  <w:footnote w:id="24">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sz w:val="24"/>
          <w:szCs w:val="24"/>
          <w:rtl/>
        </w:rPr>
        <w:t xml:space="preserve"> </w:t>
      </w:r>
      <w:r w:rsidRPr="004125AD">
        <w:rPr>
          <w:rFonts w:ascii="Sakkal Majalla" w:hAnsi="Sakkal Majalla" w:cs="Sakkal Majalla"/>
          <w:color w:val="000000" w:themeColor="text1"/>
          <w:sz w:val="24"/>
          <w:szCs w:val="24"/>
          <w:bdr w:val="none" w:sz="0" w:space="0" w:color="auto" w:frame="1"/>
          <w:rtl/>
        </w:rPr>
        <w:t>.</w:t>
      </w:r>
      <w:r w:rsidRPr="004125AD">
        <w:rPr>
          <w:rFonts w:ascii="Sakkal Majalla" w:hAnsi="Sakkal Majalla" w:cs="Sakkal Majalla"/>
          <w:color w:val="000000" w:themeColor="text1"/>
          <w:bdr w:val="none" w:sz="0" w:space="0" w:color="auto" w:frame="1"/>
          <w:rtl/>
        </w:rPr>
        <w:t xml:space="preserve"> </w:t>
      </w:r>
      <w:r w:rsidRPr="004125AD">
        <w:rPr>
          <w:rFonts w:ascii="Sakkal Majalla" w:hAnsi="Sakkal Majalla" w:cs="Sakkal Majalla"/>
          <w:color w:val="000000" w:themeColor="text1"/>
          <w:sz w:val="24"/>
          <w:szCs w:val="24"/>
          <w:bdr w:val="none" w:sz="0" w:space="0" w:color="auto" w:frame="1"/>
          <w:rtl/>
        </w:rPr>
        <w:t>المصدر نفسه ص 404 ، 405 .</w:t>
      </w:r>
    </w:p>
  </w:footnote>
  <w:footnote w:id="25">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sz w:val="24"/>
          <w:szCs w:val="24"/>
          <w:rtl/>
        </w:rPr>
        <w:t xml:space="preserve"> </w:t>
      </w:r>
      <w:r>
        <w:rPr>
          <w:rFonts w:asciiTheme="majorBidi" w:hAnsiTheme="majorBidi" w:cs="Simplified Arabic" w:hint="cs"/>
          <w:sz w:val="24"/>
          <w:szCs w:val="24"/>
          <w:rtl/>
          <w:lang w:bidi="ar-DZ"/>
        </w:rPr>
        <w:t xml:space="preserve"> </w:t>
      </w:r>
      <w:r w:rsidRPr="004125AD">
        <w:rPr>
          <w:rFonts w:ascii="Sakkal Majalla" w:hAnsi="Sakkal Majalla" w:cs="Sakkal Majalla"/>
          <w:color w:val="000000" w:themeColor="text1"/>
          <w:sz w:val="24"/>
          <w:szCs w:val="24"/>
          <w:bdr w:val="none" w:sz="0" w:space="0" w:color="auto" w:frame="1"/>
          <w:rtl/>
        </w:rPr>
        <w:t>المصدر نفسه</w:t>
      </w:r>
      <w:r>
        <w:rPr>
          <w:rFonts w:ascii="Sakkal Majalla" w:hAnsi="Sakkal Majalla" w:cs="Sakkal Majalla" w:hint="cs"/>
          <w:color w:val="000000" w:themeColor="text1"/>
          <w:sz w:val="24"/>
          <w:szCs w:val="24"/>
          <w:bdr w:val="none" w:sz="0" w:space="0" w:color="auto" w:frame="1"/>
          <w:rtl/>
        </w:rPr>
        <w:t>،</w:t>
      </w:r>
      <w:r w:rsidRPr="004125AD">
        <w:rPr>
          <w:rFonts w:ascii="Sakkal Majalla" w:hAnsi="Sakkal Majalla" w:cs="Sakkal Majalla"/>
          <w:color w:val="000000" w:themeColor="text1"/>
          <w:sz w:val="24"/>
          <w:szCs w:val="24"/>
          <w:bdr w:val="none" w:sz="0" w:space="0" w:color="auto" w:frame="1"/>
          <w:rtl/>
        </w:rPr>
        <w:t xml:space="preserve"> ص 360 ، 363 .</w:t>
      </w:r>
    </w:p>
  </w:footnote>
  <w:footnote w:id="26">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sz w:val="24"/>
          <w:szCs w:val="24"/>
          <w:rtl/>
        </w:rPr>
        <w:t xml:space="preserve"> </w:t>
      </w:r>
      <w:r>
        <w:rPr>
          <w:rFonts w:asciiTheme="majorBidi" w:hAnsiTheme="majorBidi" w:cs="Simplified Arabic" w:hint="cs"/>
          <w:sz w:val="24"/>
          <w:szCs w:val="24"/>
          <w:rtl/>
          <w:lang w:bidi="ar-DZ"/>
        </w:rPr>
        <w:t xml:space="preserve"> </w:t>
      </w:r>
      <w:r w:rsidRPr="009F6632">
        <w:rPr>
          <w:rFonts w:ascii="Sakkal Majalla" w:hAnsi="Sakkal Majalla" w:cs="Sakkal Majalla"/>
          <w:b/>
          <w:bCs/>
          <w:color w:val="000000" w:themeColor="text1"/>
          <w:sz w:val="24"/>
          <w:szCs w:val="24"/>
          <w:bdr w:val="none" w:sz="0" w:space="0" w:color="auto" w:frame="1"/>
          <w:rtl/>
        </w:rPr>
        <w:t>ابن رشيق</w:t>
      </w:r>
      <w:r>
        <w:rPr>
          <w:rFonts w:ascii="Sakkal Majalla" w:hAnsi="Sakkal Majalla" w:cs="Sakkal Majalla" w:hint="cs"/>
          <w:b/>
          <w:bCs/>
          <w:color w:val="000000" w:themeColor="text1"/>
          <w:sz w:val="24"/>
          <w:szCs w:val="24"/>
          <w:bdr w:val="none" w:sz="0" w:space="0" w:color="auto" w:frame="1"/>
          <w:rtl/>
        </w:rPr>
        <w:t xml:space="preserve"> القيرواني :</w:t>
      </w:r>
      <w:r>
        <w:rPr>
          <w:rFonts w:ascii="Sakkal Majalla" w:hAnsi="Sakkal Majalla" w:cs="Sakkal Majalla"/>
          <w:color w:val="000000" w:themeColor="text1"/>
          <w:sz w:val="24"/>
          <w:szCs w:val="24"/>
          <w:bdr w:val="none" w:sz="0" w:space="0" w:color="auto" w:frame="1"/>
          <w:rtl/>
        </w:rPr>
        <w:t xml:space="preserve"> </w:t>
      </w:r>
      <w:r w:rsidRPr="004D6F21">
        <w:rPr>
          <w:rFonts w:ascii="Sakkal Majalla" w:hAnsi="Sakkal Majalla" w:cs="Sakkal Majalla"/>
          <w:color w:val="000000" w:themeColor="text1"/>
          <w:sz w:val="24"/>
          <w:szCs w:val="24"/>
          <w:bdr w:val="none" w:sz="0" w:space="0" w:color="auto" w:frame="1"/>
          <w:rtl/>
        </w:rPr>
        <w:t xml:space="preserve"> العمدة </w:t>
      </w:r>
      <w:r>
        <w:rPr>
          <w:rFonts w:ascii="Sakkal Majalla" w:hAnsi="Sakkal Majalla" w:cs="Sakkal Majalla" w:hint="cs"/>
          <w:color w:val="000000" w:themeColor="text1"/>
          <w:sz w:val="24"/>
          <w:szCs w:val="24"/>
          <w:bdr w:val="none" w:sz="0" w:space="0" w:color="auto" w:frame="1"/>
          <w:rtl/>
        </w:rPr>
        <w:t xml:space="preserve">، </w:t>
      </w:r>
      <w:r w:rsidRPr="004D6F21">
        <w:rPr>
          <w:rFonts w:ascii="Sakkal Majalla" w:hAnsi="Sakkal Majalla" w:cs="Sakkal Majalla"/>
          <w:color w:val="000000" w:themeColor="text1"/>
          <w:sz w:val="24"/>
          <w:szCs w:val="24"/>
          <w:bdr w:val="none" w:sz="0" w:space="0" w:color="auto" w:frame="1"/>
          <w:rtl/>
        </w:rPr>
        <w:t>1/102 .</w:t>
      </w:r>
      <w:r w:rsidRPr="004D6F21">
        <w:rPr>
          <w:rFonts w:ascii="Sakkal Majalla" w:hAnsi="Sakkal Majalla" w:cs="Sakkal Majalla"/>
          <w:color w:val="000000" w:themeColor="text1"/>
          <w:bdr w:val="none" w:sz="0" w:space="0" w:color="auto" w:frame="1"/>
          <w:rtl/>
        </w:rPr>
        <w:t xml:space="preserve"> </w:t>
      </w:r>
    </w:p>
  </w:footnote>
  <w:footnote w:id="27">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sidRPr="009F6632">
        <w:rPr>
          <w:rFonts w:ascii="Sakkal Majalla" w:hAnsi="Sakkal Majalla" w:cs="Sakkal Majalla"/>
          <w:b/>
          <w:bCs/>
          <w:color w:val="000000" w:themeColor="text1"/>
          <w:sz w:val="24"/>
          <w:szCs w:val="24"/>
          <w:bdr w:val="none" w:sz="0" w:space="0" w:color="auto" w:frame="1"/>
          <w:rtl/>
        </w:rPr>
        <w:t xml:space="preserve">ابن رشيق </w:t>
      </w:r>
      <w:r w:rsidRPr="009F6632">
        <w:rPr>
          <w:rFonts w:ascii="Sakkal Majalla" w:hAnsi="Sakkal Majalla" w:cs="Sakkal Majalla" w:hint="cs"/>
          <w:b/>
          <w:bCs/>
          <w:color w:val="000000" w:themeColor="text1"/>
          <w:sz w:val="24"/>
          <w:szCs w:val="24"/>
          <w:bdr w:val="none" w:sz="0" w:space="0" w:color="auto" w:frame="1"/>
          <w:rtl/>
        </w:rPr>
        <w:t>القيرواني</w:t>
      </w:r>
      <w:r>
        <w:rPr>
          <w:rFonts w:ascii="Sakkal Majalla" w:hAnsi="Sakkal Majalla" w:cs="Sakkal Majalla" w:hint="cs"/>
          <w:color w:val="000000" w:themeColor="text1"/>
          <w:sz w:val="24"/>
          <w:szCs w:val="24"/>
          <w:bdr w:val="none" w:sz="0" w:space="0" w:color="auto" w:frame="1"/>
          <w:rtl/>
        </w:rPr>
        <w:t xml:space="preserve"> :</w:t>
      </w:r>
      <w:r>
        <w:rPr>
          <w:rFonts w:ascii="Sakkal Majalla" w:hAnsi="Sakkal Majalla" w:cs="Sakkal Majalla"/>
          <w:color w:val="000000" w:themeColor="text1"/>
          <w:sz w:val="24"/>
          <w:szCs w:val="24"/>
          <w:bdr w:val="none" w:sz="0" w:space="0" w:color="auto" w:frame="1"/>
          <w:rtl/>
        </w:rPr>
        <w:t xml:space="preserve"> </w:t>
      </w:r>
      <w:r w:rsidRPr="004D6F21">
        <w:rPr>
          <w:rFonts w:ascii="Sakkal Majalla" w:hAnsi="Sakkal Majalla" w:cs="Sakkal Majalla"/>
          <w:color w:val="000000" w:themeColor="text1"/>
          <w:sz w:val="24"/>
          <w:szCs w:val="24"/>
          <w:bdr w:val="none" w:sz="0" w:space="0" w:color="auto" w:frame="1"/>
          <w:rtl/>
        </w:rPr>
        <w:t>أنموذج</w:t>
      </w:r>
      <w:r>
        <w:rPr>
          <w:rFonts w:ascii="Sakkal Majalla" w:hAnsi="Sakkal Majalla" w:cs="Sakkal Majalla" w:hint="cs"/>
          <w:color w:val="000000" w:themeColor="text1"/>
          <w:sz w:val="24"/>
          <w:szCs w:val="24"/>
          <w:bdr w:val="none" w:sz="0" w:space="0" w:color="auto" w:frame="1"/>
          <w:rtl/>
        </w:rPr>
        <w:t xml:space="preserve"> الزمان ،</w:t>
      </w:r>
      <w:r w:rsidRPr="004D6F21">
        <w:rPr>
          <w:rFonts w:ascii="Sakkal Majalla" w:hAnsi="Sakkal Majalla" w:cs="Sakkal Majalla"/>
          <w:color w:val="000000" w:themeColor="text1"/>
          <w:sz w:val="24"/>
          <w:szCs w:val="24"/>
          <w:bdr w:val="none" w:sz="0" w:space="0" w:color="auto" w:frame="1"/>
          <w:rtl/>
        </w:rPr>
        <w:t xml:space="preserve">ص 186 </w:t>
      </w:r>
      <w:r>
        <w:rPr>
          <w:rFonts w:ascii="Sakkal Majalla" w:hAnsi="Sakkal Majalla" w:cs="Sakkal Majalla" w:hint="cs"/>
          <w:color w:val="000000" w:themeColor="text1"/>
          <w:sz w:val="24"/>
          <w:szCs w:val="24"/>
          <w:bdr w:val="none" w:sz="0" w:space="0" w:color="auto" w:frame="1"/>
          <w:rtl/>
        </w:rPr>
        <w:t>.</w:t>
      </w:r>
    </w:p>
  </w:footnote>
  <w:footnote w:id="28">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sz w:val="24"/>
          <w:szCs w:val="24"/>
          <w:rtl/>
        </w:rPr>
        <w:t xml:space="preserve"> </w:t>
      </w:r>
      <w:r>
        <w:rPr>
          <w:rFonts w:ascii="Sakkal Majalla" w:hAnsi="Sakkal Majalla" w:cs="Sakkal Majalla" w:hint="cs"/>
          <w:color w:val="000000" w:themeColor="text1"/>
          <w:sz w:val="24"/>
          <w:szCs w:val="24"/>
          <w:bdr w:val="none" w:sz="0" w:space="0" w:color="auto" w:frame="1"/>
          <w:rtl/>
        </w:rPr>
        <w:t>المصدر نفسه ،</w:t>
      </w:r>
      <w:r w:rsidRPr="004D6F21">
        <w:rPr>
          <w:rFonts w:ascii="Sakkal Majalla" w:hAnsi="Sakkal Majalla" w:cs="Sakkal Majalla"/>
          <w:color w:val="000000" w:themeColor="text1"/>
          <w:sz w:val="24"/>
          <w:szCs w:val="24"/>
          <w:bdr w:val="none" w:sz="0" w:space="0" w:color="auto" w:frame="1"/>
          <w:rtl/>
        </w:rPr>
        <w:t>ص 189 .</w:t>
      </w:r>
      <w:r w:rsidRPr="004D6F21">
        <w:rPr>
          <w:rFonts w:ascii="Sakkal Majalla" w:hAnsi="Sakkal Majalla" w:cs="Sakkal Majalla"/>
          <w:color w:val="000000" w:themeColor="text1"/>
          <w:bdr w:val="none" w:sz="0" w:space="0" w:color="auto" w:frame="1"/>
          <w:rtl/>
        </w:rPr>
        <w:t xml:space="preserve"> </w:t>
      </w:r>
    </w:p>
  </w:footnote>
  <w:footnote w:id="29">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Pr>
          <w:rFonts w:ascii="Sakkal Majalla" w:hAnsi="Sakkal Majalla" w:cs="Sakkal Majalla" w:hint="cs"/>
          <w:color w:val="000000" w:themeColor="text1"/>
          <w:sz w:val="24"/>
          <w:szCs w:val="24"/>
          <w:bdr w:val="none" w:sz="0" w:space="0" w:color="auto" w:frame="1"/>
          <w:rtl/>
        </w:rPr>
        <w:t>المصدر نفسه ،</w:t>
      </w:r>
      <w:r w:rsidRPr="004D6F21">
        <w:rPr>
          <w:rFonts w:ascii="Sakkal Majalla" w:hAnsi="Sakkal Majalla" w:cs="Sakkal Majalla"/>
          <w:color w:val="000000" w:themeColor="text1"/>
          <w:sz w:val="24"/>
          <w:szCs w:val="24"/>
          <w:bdr w:val="none" w:sz="0" w:space="0" w:color="auto" w:frame="1"/>
          <w:rtl/>
        </w:rPr>
        <w:t xml:space="preserve"> ص 189 ،190 .</w:t>
      </w:r>
      <w:r w:rsidRPr="004D6F21">
        <w:rPr>
          <w:rFonts w:ascii="Sakkal Majalla" w:hAnsi="Sakkal Majalla" w:cs="Sakkal Majalla"/>
          <w:color w:val="000000" w:themeColor="text1"/>
          <w:bdr w:val="none" w:sz="0" w:space="0" w:color="auto" w:frame="1"/>
          <w:rtl/>
        </w:rPr>
        <w:t xml:space="preserve"> </w:t>
      </w:r>
    </w:p>
  </w:footnote>
  <w:footnote w:id="30">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sidRPr="004D6F21">
        <w:rPr>
          <w:rFonts w:ascii="Sakkal Majalla" w:hAnsi="Sakkal Majalla" w:cs="Sakkal Majalla"/>
          <w:color w:val="000000" w:themeColor="text1"/>
          <w:sz w:val="24"/>
          <w:szCs w:val="24"/>
          <w:bdr w:val="none" w:sz="0" w:space="0" w:color="auto" w:frame="1"/>
          <w:rtl/>
        </w:rPr>
        <w:t xml:space="preserve">المصدر نفسه </w:t>
      </w:r>
      <w:r>
        <w:rPr>
          <w:rFonts w:ascii="Sakkal Majalla" w:hAnsi="Sakkal Majalla" w:cs="Sakkal Majalla" w:hint="cs"/>
          <w:color w:val="000000" w:themeColor="text1"/>
          <w:sz w:val="24"/>
          <w:szCs w:val="24"/>
          <w:bdr w:val="none" w:sz="0" w:space="0" w:color="auto" w:frame="1"/>
          <w:rtl/>
        </w:rPr>
        <w:t>،</w:t>
      </w:r>
      <w:r w:rsidRPr="004D6F21">
        <w:rPr>
          <w:rFonts w:ascii="Sakkal Majalla" w:hAnsi="Sakkal Majalla" w:cs="Sakkal Majalla"/>
          <w:color w:val="000000" w:themeColor="text1"/>
          <w:sz w:val="24"/>
          <w:szCs w:val="24"/>
          <w:bdr w:val="none" w:sz="0" w:space="0" w:color="auto" w:frame="1"/>
          <w:rtl/>
        </w:rPr>
        <w:t>ص 286 .</w:t>
      </w:r>
      <w:r w:rsidRPr="004D6F21">
        <w:rPr>
          <w:rFonts w:ascii="Sakkal Majalla" w:hAnsi="Sakkal Majalla" w:cs="Sakkal Majalla"/>
          <w:color w:val="000000" w:themeColor="text1"/>
          <w:bdr w:val="none" w:sz="0" w:space="0" w:color="auto" w:frame="1"/>
          <w:rtl/>
        </w:rPr>
        <w:t xml:space="preserve"> </w:t>
      </w:r>
    </w:p>
  </w:footnote>
  <w:footnote w:id="31">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Pr>
          <w:rFonts w:ascii="Sakkal Majalla" w:hAnsi="Sakkal Majalla" w:cs="Sakkal Majalla" w:hint="cs"/>
          <w:color w:val="000000" w:themeColor="text1"/>
          <w:sz w:val="24"/>
          <w:szCs w:val="24"/>
          <w:bdr w:val="none" w:sz="0" w:space="0" w:color="auto" w:frame="1"/>
          <w:rtl/>
        </w:rPr>
        <w:t xml:space="preserve">المصدر نفسه </w:t>
      </w:r>
      <w:r w:rsidRPr="004D6F21">
        <w:rPr>
          <w:rFonts w:ascii="Sakkal Majalla" w:hAnsi="Sakkal Majalla" w:cs="Sakkal Majalla"/>
          <w:color w:val="000000" w:themeColor="text1"/>
          <w:sz w:val="24"/>
          <w:szCs w:val="24"/>
          <w:bdr w:val="none" w:sz="0" w:space="0" w:color="auto" w:frame="1"/>
          <w:rtl/>
        </w:rPr>
        <w:t>، ص 318 .</w:t>
      </w:r>
    </w:p>
  </w:footnote>
  <w:footnote w:id="32">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sidRPr="00166953">
        <w:rPr>
          <w:rFonts w:ascii="Sakkal Majalla" w:hAnsi="Sakkal Majalla" w:cs="Sakkal Majalla"/>
          <w:color w:val="000000" w:themeColor="text1"/>
          <w:sz w:val="24"/>
          <w:szCs w:val="24"/>
          <w:bdr w:val="none" w:sz="0" w:space="0" w:color="auto" w:frame="1"/>
          <w:rtl/>
        </w:rPr>
        <w:t xml:space="preserve">المصدر نفسه </w:t>
      </w:r>
      <w:r>
        <w:rPr>
          <w:rFonts w:ascii="Sakkal Majalla" w:hAnsi="Sakkal Majalla" w:cs="Sakkal Majalla" w:hint="cs"/>
          <w:color w:val="000000" w:themeColor="text1"/>
          <w:sz w:val="24"/>
          <w:szCs w:val="24"/>
          <w:bdr w:val="none" w:sz="0" w:space="0" w:color="auto" w:frame="1"/>
          <w:rtl/>
        </w:rPr>
        <w:t>،</w:t>
      </w:r>
      <w:r w:rsidRPr="00166953">
        <w:rPr>
          <w:rFonts w:ascii="Sakkal Majalla" w:hAnsi="Sakkal Majalla" w:cs="Sakkal Majalla"/>
          <w:color w:val="000000" w:themeColor="text1"/>
          <w:sz w:val="24"/>
          <w:szCs w:val="24"/>
          <w:bdr w:val="none" w:sz="0" w:space="0" w:color="auto" w:frame="1"/>
          <w:rtl/>
        </w:rPr>
        <w:t xml:space="preserve">ص 289 ، 290 . </w:t>
      </w:r>
    </w:p>
  </w:footnote>
  <w:footnote w:id="33">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Pr>
          <w:rFonts w:ascii="Sakkal Majalla" w:hAnsi="Sakkal Majalla" w:cs="Sakkal Majalla" w:hint="cs"/>
          <w:color w:val="000000" w:themeColor="text1"/>
          <w:sz w:val="24"/>
          <w:szCs w:val="24"/>
          <w:bdr w:val="none" w:sz="0" w:space="0" w:color="auto" w:frame="1"/>
          <w:rtl/>
        </w:rPr>
        <w:t>المصدر نفسه ،</w:t>
      </w:r>
      <w:r w:rsidRPr="00166953">
        <w:rPr>
          <w:rFonts w:ascii="Sakkal Majalla" w:hAnsi="Sakkal Majalla" w:cs="Sakkal Majalla"/>
          <w:color w:val="000000" w:themeColor="text1"/>
          <w:sz w:val="24"/>
          <w:szCs w:val="24"/>
          <w:bdr w:val="none" w:sz="0" w:space="0" w:color="auto" w:frame="1"/>
          <w:rtl/>
        </w:rPr>
        <w:t xml:space="preserve">ص 235 ، 238 . </w:t>
      </w:r>
    </w:p>
  </w:footnote>
  <w:footnote w:id="34">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sidRPr="00166953">
        <w:rPr>
          <w:rFonts w:ascii="Sakkal Majalla" w:hAnsi="Sakkal Majalla" w:cs="Sakkal Majalla"/>
          <w:color w:val="000000" w:themeColor="text1"/>
          <w:sz w:val="24"/>
          <w:szCs w:val="24"/>
          <w:bdr w:val="none" w:sz="0" w:space="0" w:color="auto" w:frame="1"/>
          <w:rtl/>
        </w:rPr>
        <w:t xml:space="preserve">المصدر نفسه </w:t>
      </w:r>
      <w:r>
        <w:rPr>
          <w:rFonts w:ascii="Sakkal Majalla" w:hAnsi="Sakkal Majalla" w:cs="Sakkal Majalla" w:hint="cs"/>
          <w:color w:val="000000" w:themeColor="text1"/>
          <w:sz w:val="24"/>
          <w:szCs w:val="24"/>
          <w:bdr w:val="none" w:sz="0" w:space="0" w:color="auto" w:frame="1"/>
          <w:rtl/>
        </w:rPr>
        <w:t>،</w:t>
      </w:r>
      <w:r w:rsidRPr="00166953">
        <w:rPr>
          <w:rFonts w:ascii="Sakkal Majalla" w:hAnsi="Sakkal Majalla" w:cs="Sakkal Majalla"/>
          <w:color w:val="000000" w:themeColor="text1"/>
          <w:sz w:val="24"/>
          <w:szCs w:val="24"/>
          <w:bdr w:val="none" w:sz="0" w:space="0" w:color="auto" w:frame="1"/>
          <w:rtl/>
        </w:rPr>
        <w:t>ص 146 </w:t>
      </w:r>
    </w:p>
  </w:footnote>
  <w:footnote w:id="35">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sidRPr="009F6632">
        <w:rPr>
          <w:rFonts w:ascii="Sakkal Majalla" w:hAnsi="Sakkal Majalla" w:cs="Sakkal Majalla" w:hint="cs"/>
          <w:b/>
          <w:bCs/>
          <w:color w:val="000000" w:themeColor="text1"/>
          <w:sz w:val="24"/>
          <w:szCs w:val="24"/>
          <w:bdr w:val="none" w:sz="0" w:space="0" w:color="auto" w:frame="1"/>
          <w:rtl/>
        </w:rPr>
        <w:t>ابن رشيق القيرواني</w:t>
      </w:r>
      <w:r>
        <w:rPr>
          <w:rFonts w:ascii="Sakkal Majalla" w:hAnsi="Sakkal Majalla" w:cs="Sakkal Majalla" w:hint="cs"/>
          <w:color w:val="000000" w:themeColor="text1"/>
          <w:sz w:val="24"/>
          <w:szCs w:val="24"/>
          <w:bdr w:val="none" w:sz="0" w:space="0" w:color="auto" w:frame="1"/>
          <w:rtl/>
        </w:rPr>
        <w:t xml:space="preserve"> : العمدة ،</w:t>
      </w:r>
      <w:r w:rsidRPr="00166953">
        <w:rPr>
          <w:rFonts w:ascii="Sakkal Majalla" w:hAnsi="Sakkal Majalla" w:cs="Sakkal Majalla"/>
          <w:color w:val="000000" w:themeColor="text1"/>
          <w:sz w:val="24"/>
          <w:szCs w:val="24"/>
          <w:bdr w:val="none" w:sz="0" w:space="0" w:color="auto" w:frame="1"/>
          <w:rtl/>
        </w:rPr>
        <w:t xml:space="preserve"> </w:t>
      </w:r>
      <w:r>
        <w:rPr>
          <w:rFonts w:ascii="Sakkal Majalla" w:hAnsi="Sakkal Majalla" w:cs="Sakkal Majalla" w:hint="cs"/>
          <w:color w:val="000000" w:themeColor="text1"/>
          <w:sz w:val="24"/>
          <w:szCs w:val="24"/>
          <w:bdr w:val="none" w:sz="0" w:space="0" w:color="auto" w:frame="1"/>
          <w:rtl/>
        </w:rPr>
        <w:t>2/172.</w:t>
      </w:r>
    </w:p>
  </w:footnote>
  <w:footnote w:id="36">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sidRPr="009F6632">
        <w:rPr>
          <w:rFonts w:ascii="Sakkal Majalla" w:hAnsi="Sakkal Majalla" w:cs="Sakkal Majalla" w:hint="cs"/>
          <w:b/>
          <w:bCs/>
          <w:color w:val="000000" w:themeColor="text1"/>
          <w:sz w:val="24"/>
          <w:szCs w:val="24"/>
          <w:bdr w:val="none" w:sz="0" w:space="0" w:color="auto" w:frame="1"/>
          <w:rtl/>
        </w:rPr>
        <w:t>ابن رشيق القيرواني</w:t>
      </w:r>
      <w:r>
        <w:rPr>
          <w:rFonts w:ascii="Sakkal Majalla" w:hAnsi="Sakkal Majalla" w:cs="Sakkal Majalla" w:hint="cs"/>
          <w:color w:val="000000" w:themeColor="text1"/>
          <w:sz w:val="24"/>
          <w:szCs w:val="24"/>
          <w:bdr w:val="none" w:sz="0" w:space="0" w:color="auto" w:frame="1"/>
          <w:rtl/>
        </w:rPr>
        <w:t xml:space="preserve"> : أنموذج الزمان ،</w:t>
      </w:r>
      <w:r w:rsidRPr="00166953">
        <w:rPr>
          <w:rFonts w:ascii="Sakkal Majalla" w:hAnsi="Sakkal Majalla" w:cs="Sakkal Majalla"/>
          <w:color w:val="000000" w:themeColor="text1"/>
          <w:sz w:val="24"/>
          <w:szCs w:val="24"/>
          <w:bdr w:val="none" w:sz="0" w:space="0" w:color="auto" w:frame="1"/>
          <w:rtl/>
        </w:rPr>
        <w:t xml:space="preserve"> ص 78 .</w:t>
      </w:r>
    </w:p>
  </w:footnote>
  <w:footnote w:id="37">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Pr>
          <w:rFonts w:ascii="Sakkal Majalla" w:hAnsi="Sakkal Majalla" w:cs="Sakkal Majalla" w:hint="cs"/>
          <w:color w:val="000000" w:themeColor="text1"/>
          <w:sz w:val="24"/>
          <w:szCs w:val="24"/>
          <w:bdr w:val="none" w:sz="0" w:space="0" w:color="auto" w:frame="1"/>
          <w:rtl/>
        </w:rPr>
        <w:t>المصدر نفسه</w:t>
      </w:r>
      <w:r w:rsidRPr="00A6716B">
        <w:rPr>
          <w:rFonts w:ascii="Sakkal Majalla" w:hAnsi="Sakkal Majalla" w:cs="Sakkal Majalla"/>
          <w:color w:val="000000" w:themeColor="text1"/>
          <w:sz w:val="32"/>
          <w:szCs w:val="32"/>
          <w:bdr w:val="none" w:sz="0" w:space="0" w:color="auto" w:frame="1"/>
          <w:rtl/>
        </w:rPr>
        <w:t> </w:t>
      </w:r>
      <w:r>
        <w:rPr>
          <w:rFonts w:ascii="Sakkal Majalla" w:hAnsi="Sakkal Majalla" w:cs="Sakkal Majalla" w:hint="cs"/>
          <w:color w:val="000000" w:themeColor="text1"/>
          <w:sz w:val="24"/>
          <w:szCs w:val="24"/>
          <w:bdr w:val="none" w:sz="0" w:space="0" w:color="auto" w:frame="1"/>
          <w:rtl/>
        </w:rPr>
        <w:t>،</w:t>
      </w:r>
      <w:r w:rsidRPr="00B83442">
        <w:rPr>
          <w:rFonts w:ascii="Sakkal Majalla" w:hAnsi="Sakkal Majalla" w:cs="Sakkal Majalla"/>
          <w:color w:val="000000" w:themeColor="text1"/>
          <w:sz w:val="24"/>
          <w:szCs w:val="24"/>
          <w:bdr w:val="none" w:sz="0" w:space="0" w:color="auto" w:frame="1"/>
          <w:rtl/>
        </w:rPr>
        <w:t xml:space="preserve"> ص 162 ، 166 .</w:t>
      </w:r>
      <w:r w:rsidRPr="00B83442">
        <w:rPr>
          <w:rFonts w:ascii="Sakkal Majalla" w:hAnsi="Sakkal Majalla" w:cs="Sakkal Majalla"/>
          <w:color w:val="000000" w:themeColor="text1"/>
          <w:bdr w:val="none" w:sz="0" w:space="0" w:color="auto" w:frame="1"/>
          <w:rtl/>
        </w:rPr>
        <w:t xml:space="preserve"> </w:t>
      </w:r>
    </w:p>
  </w:footnote>
  <w:footnote w:id="38">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sidRPr="00B83442">
        <w:rPr>
          <w:rFonts w:ascii="Sakkal Majalla" w:hAnsi="Sakkal Majalla" w:cs="Sakkal Majalla"/>
          <w:color w:val="000000" w:themeColor="text1"/>
          <w:sz w:val="24"/>
          <w:szCs w:val="24"/>
          <w:bdr w:val="none" w:sz="0" w:space="0" w:color="auto" w:frame="1"/>
          <w:rtl/>
        </w:rPr>
        <w:t>المصدر نفسه ص 404 ، 405 .</w:t>
      </w:r>
      <w:r w:rsidRPr="00B83442">
        <w:rPr>
          <w:rFonts w:ascii="Sakkal Majalla" w:hAnsi="Sakkal Majalla" w:cs="Sakkal Majalla"/>
          <w:color w:val="000000" w:themeColor="text1"/>
          <w:bdr w:val="none" w:sz="0" w:space="0" w:color="auto" w:frame="1"/>
          <w:rtl/>
        </w:rPr>
        <w:t xml:space="preserve"> </w:t>
      </w:r>
    </w:p>
  </w:footnote>
  <w:footnote w:id="39">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sidRPr="00B83442">
        <w:rPr>
          <w:rFonts w:ascii="Sakkal Majalla" w:hAnsi="Sakkal Majalla" w:cs="Sakkal Majalla"/>
          <w:color w:val="000000" w:themeColor="text1"/>
          <w:sz w:val="24"/>
          <w:szCs w:val="24"/>
          <w:bdr w:val="none" w:sz="0" w:space="0" w:color="auto" w:frame="1"/>
          <w:rtl/>
        </w:rPr>
        <w:t>المصدر نفسه ص 421 ، 423 .</w:t>
      </w:r>
      <w:r w:rsidRPr="00B83442">
        <w:rPr>
          <w:rFonts w:ascii="Sakkal Majalla" w:hAnsi="Sakkal Majalla" w:cs="Sakkal Majalla"/>
          <w:color w:val="000000" w:themeColor="text1"/>
          <w:bdr w:val="none" w:sz="0" w:space="0" w:color="auto" w:frame="1"/>
          <w:rtl/>
        </w:rPr>
        <w:t xml:space="preserve"> </w:t>
      </w:r>
    </w:p>
  </w:footnote>
  <w:footnote w:id="40">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sidRPr="00B83442">
        <w:rPr>
          <w:rFonts w:ascii="Sakkal Majalla" w:hAnsi="Sakkal Majalla" w:cs="Sakkal Majalla"/>
          <w:color w:val="000000" w:themeColor="text1"/>
          <w:sz w:val="24"/>
          <w:szCs w:val="24"/>
          <w:bdr w:val="none" w:sz="0" w:space="0" w:color="auto" w:frame="1"/>
          <w:rtl/>
        </w:rPr>
        <w:t>المصدر نفسه ص 340 ، 343 .</w:t>
      </w:r>
      <w:r w:rsidRPr="00B83442">
        <w:rPr>
          <w:rFonts w:ascii="Sakkal Majalla" w:hAnsi="Sakkal Majalla" w:cs="Sakkal Majalla"/>
          <w:color w:val="000000" w:themeColor="text1"/>
          <w:bdr w:val="none" w:sz="0" w:space="0" w:color="auto" w:frame="1"/>
          <w:rtl/>
        </w:rPr>
        <w:t xml:space="preserve"> </w:t>
      </w:r>
    </w:p>
  </w:footnote>
  <w:footnote w:id="41">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Pr>
          <w:rFonts w:ascii="Sakkal Majalla" w:hAnsi="Sakkal Majalla" w:cs="Sakkal Majalla" w:hint="cs"/>
          <w:color w:val="000000" w:themeColor="text1"/>
          <w:sz w:val="24"/>
          <w:szCs w:val="24"/>
          <w:bdr w:val="none" w:sz="0" w:space="0" w:color="auto" w:frame="1"/>
          <w:rtl/>
        </w:rPr>
        <w:t>المصدر نفسه ،</w:t>
      </w:r>
      <w:r w:rsidRPr="00B83442">
        <w:rPr>
          <w:rFonts w:ascii="Sakkal Majalla" w:hAnsi="Sakkal Majalla" w:cs="Sakkal Majalla"/>
          <w:color w:val="000000" w:themeColor="text1"/>
          <w:sz w:val="24"/>
          <w:szCs w:val="24"/>
          <w:bdr w:val="none" w:sz="0" w:space="0" w:color="auto" w:frame="1"/>
          <w:rtl/>
        </w:rPr>
        <w:t>ص 102 .</w:t>
      </w:r>
      <w:r w:rsidRPr="00B83442">
        <w:rPr>
          <w:rFonts w:ascii="Sakkal Majalla" w:hAnsi="Sakkal Majalla" w:cs="Sakkal Majalla"/>
          <w:color w:val="000000" w:themeColor="text1"/>
          <w:bdr w:val="none" w:sz="0" w:space="0" w:color="auto" w:frame="1"/>
          <w:rtl/>
        </w:rPr>
        <w:t xml:space="preserve"> </w:t>
      </w:r>
    </w:p>
  </w:footnote>
  <w:footnote w:id="42">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sidRPr="00B83442">
        <w:rPr>
          <w:rFonts w:ascii="Sakkal Majalla" w:hAnsi="Sakkal Majalla" w:cs="Sakkal Majalla"/>
          <w:color w:val="000000" w:themeColor="text1"/>
          <w:sz w:val="24"/>
          <w:szCs w:val="24"/>
          <w:bdr w:val="none" w:sz="0" w:space="0" w:color="auto" w:frame="1"/>
          <w:rtl/>
        </w:rPr>
        <w:t>.</w:t>
      </w:r>
      <w:r w:rsidRPr="00B83442">
        <w:rPr>
          <w:rFonts w:ascii="Sakkal Majalla" w:hAnsi="Sakkal Majalla" w:cs="Sakkal Majalla"/>
          <w:color w:val="000000" w:themeColor="text1"/>
          <w:bdr w:val="none" w:sz="0" w:space="0" w:color="auto" w:frame="1"/>
          <w:rtl/>
        </w:rPr>
        <w:t xml:space="preserve"> </w:t>
      </w:r>
      <w:r w:rsidRPr="00B83442">
        <w:rPr>
          <w:rFonts w:ascii="Sakkal Majalla" w:hAnsi="Sakkal Majalla" w:cs="Sakkal Majalla"/>
          <w:color w:val="000000" w:themeColor="text1"/>
          <w:sz w:val="24"/>
          <w:szCs w:val="24"/>
          <w:bdr w:val="none" w:sz="0" w:space="0" w:color="auto" w:frame="1"/>
          <w:rtl/>
        </w:rPr>
        <w:t>المصدر نفسه</w:t>
      </w:r>
      <w:r>
        <w:rPr>
          <w:rFonts w:ascii="Sakkal Majalla" w:hAnsi="Sakkal Majalla" w:cs="Sakkal Majalla" w:hint="cs"/>
          <w:color w:val="000000" w:themeColor="text1"/>
          <w:sz w:val="24"/>
          <w:szCs w:val="24"/>
          <w:bdr w:val="none" w:sz="0" w:space="0" w:color="auto" w:frame="1"/>
          <w:rtl/>
        </w:rPr>
        <w:t>،</w:t>
      </w:r>
      <w:r w:rsidRPr="00B83442">
        <w:rPr>
          <w:rFonts w:ascii="Sakkal Majalla" w:hAnsi="Sakkal Majalla" w:cs="Sakkal Majalla"/>
          <w:color w:val="000000" w:themeColor="text1"/>
          <w:sz w:val="24"/>
          <w:szCs w:val="24"/>
          <w:bdr w:val="none" w:sz="0" w:space="0" w:color="auto" w:frame="1"/>
          <w:rtl/>
        </w:rPr>
        <w:t> ص 311 .</w:t>
      </w:r>
    </w:p>
  </w:footnote>
  <w:footnote w:id="43">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sidRPr="00AC424F">
        <w:rPr>
          <w:rFonts w:ascii="Sakkal Majalla" w:hAnsi="Sakkal Majalla" w:cs="Sakkal Majalla"/>
          <w:color w:val="000000" w:themeColor="text1"/>
          <w:sz w:val="24"/>
          <w:szCs w:val="24"/>
          <w:bdr w:val="none" w:sz="0" w:space="0" w:color="auto" w:frame="1"/>
          <w:rtl/>
        </w:rPr>
        <w:t> </w:t>
      </w:r>
      <w:r w:rsidRPr="009F6632">
        <w:rPr>
          <w:rFonts w:ascii="Sakkal Majalla" w:hAnsi="Sakkal Majalla" w:cs="Sakkal Majalla"/>
          <w:b/>
          <w:bCs/>
          <w:color w:val="000000" w:themeColor="text1"/>
          <w:sz w:val="24"/>
          <w:szCs w:val="24"/>
          <w:bdr w:val="none" w:sz="0" w:space="0" w:color="auto" w:frame="1"/>
          <w:rtl/>
        </w:rPr>
        <w:t>ابن رشيق</w:t>
      </w:r>
      <w:r w:rsidRPr="009F6632">
        <w:rPr>
          <w:rFonts w:ascii="Sakkal Majalla" w:hAnsi="Sakkal Majalla" w:cs="Sakkal Majalla" w:hint="cs"/>
          <w:b/>
          <w:bCs/>
          <w:color w:val="000000" w:themeColor="text1"/>
          <w:sz w:val="24"/>
          <w:szCs w:val="24"/>
          <w:bdr w:val="none" w:sz="0" w:space="0" w:color="auto" w:frame="1"/>
          <w:rtl/>
        </w:rPr>
        <w:t xml:space="preserve"> القيرواني</w:t>
      </w:r>
      <w:r>
        <w:rPr>
          <w:rFonts w:ascii="Sakkal Majalla" w:hAnsi="Sakkal Majalla" w:cs="Sakkal Majalla" w:hint="cs"/>
          <w:color w:val="000000" w:themeColor="text1"/>
          <w:sz w:val="24"/>
          <w:szCs w:val="24"/>
          <w:bdr w:val="none" w:sz="0" w:space="0" w:color="auto" w:frame="1"/>
          <w:rtl/>
        </w:rPr>
        <w:t xml:space="preserve"> :</w:t>
      </w:r>
      <w:r>
        <w:rPr>
          <w:rFonts w:ascii="Sakkal Majalla" w:hAnsi="Sakkal Majalla" w:cs="Sakkal Majalla"/>
          <w:color w:val="000000" w:themeColor="text1"/>
          <w:sz w:val="24"/>
          <w:szCs w:val="24"/>
          <w:bdr w:val="none" w:sz="0" w:space="0" w:color="auto" w:frame="1"/>
          <w:rtl/>
        </w:rPr>
        <w:t xml:space="preserve"> </w:t>
      </w:r>
      <w:r w:rsidRPr="00AC424F">
        <w:rPr>
          <w:rFonts w:ascii="Sakkal Majalla" w:hAnsi="Sakkal Majalla" w:cs="Sakkal Majalla"/>
          <w:color w:val="000000" w:themeColor="text1"/>
          <w:sz w:val="24"/>
          <w:szCs w:val="24"/>
          <w:bdr w:val="none" w:sz="0" w:space="0" w:color="auto" w:frame="1"/>
          <w:rtl/>
        </w:rPr>
        <w:t xml:space="preserve"> العمدة</w:t>
      </w:r>
      <w:r>
        <w:rPr>
          <w:rFonts w:ascii="Sakkal Majalla" w:hAnsi="Sakkal Majalla" w:cs="Sakkal Majalla" w:hint="cs"/>
          <w:color w:val="000000" w:themeColor="text1"/>
          <w:sz w:val="24"/>
          <w:szCs w:val="24"/>
          <w:bdr w:val="none" w:sz="0" w:space="0" w:color="auto" w:frame="1"/>
          <w:rtl/>
        </w:rPr>
        <w:t>،</w:t>
      </w:r>
      <w:r w:rsidRPr="00AC424F">
        <w:rPr>
          <w:rFonts w:ascii="Sakkal Majalla" w:hAnsi="Sakkal Majalla" w:cs="Sakkal Majalla"/>
          <w:color w:val="000000" w:themeColor="text1"/>
          <w:sz w:val="24"/>
          <w:szCs w:val="24"/>
          <w:bdr w:val="none" w:sz="0" w:space="0" w:color="auto" w:frame="1"/>
          <w:rtl/>
        </w:rPr>
        <w:t xml:space="preserve">  1/138 </w:t>
      </w:r>
    </w:p>
  </w:footnote>
  <w:footnote w:id="44">
    <w:p w:rsidR="00C87C0F" w:rsidRPr="00002AE4" w:rsidRDefault="00C87C0F" w:rsidP="00C87C0F">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sidRPr="00AC424F">
        <w:rPr>
          <w:rFonts w:ascii="Sakkal Majalla" w:hAnsi="Sakkal Majalla" w:cs="Sakkal Majalla"/>
          <w:color w:val="000000" w:themeColor="text1"/>
          <w:sz w:val="24"/>
          <w:szCs w:val="24"/>
          <w:bdr w:val="none" w:sz="0" w:space="0" w:color="auto" w:frame="1"/>
          <w:rtl/>
        </w:rPr>
        <w:t xml:space="preserve">. </w:t>
      </w:r>
      <w:r>
        <w:rPr>
          <w:rFonts w:ascii="Sakkal Majalla" w:hAnsi="Sakkal Majalla" w:cs="Sakkal Majalla" w:hint="cs"/>
          <w:color w:val="000000" w:themeColor="text1"/>
          <w:sz w:val="24"/>
          <w:szCs w:val="24"/>
          <w:bdr w:val="none" w:sz="0" w:space="0" w:color="auto" w:frame="1"/>
          <w:rtl/>
        </w:rPr>
        <w:t xml:space="preserve">المصدر نفسه، </w:t>
      </w:r>
      <w:r w:rsidRPr="00AC424F">
        <w:rPr>
          <w:rFonts w:ascii="Sakkal Majalla" w:hAnsi="Sakkal Majalla" w:cs="Sakkal Majalla"/>
          <w:color w:val="000000" w:themeColor="text1"/>
          <w:sz w:val="24"/>
          <w:szCs w:val="24"/>
          <w:bdr w:val="none" w:sz="0" w:space="0" w:color="auto" w:frame="1"/>
          <w:rtl/>
        </w:rPr>
        <w:t>1/93.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EA"/>
    <w:rsid w:val="0010410D"/>
    <w:rsid w:val="0072236D"/>
    <w:rsid w:val="00C87C0F"/>
    <w:rsid w:val="00FC65E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556FD-F8B2-4CC0-97A5-EC677475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7C0F"/>
    <w:pPr>
      <w:spacing w:after="200" w:line="276" w:lineRule="auto"/>
      <w:ind w:left="720"/>
      <w:contextualSpacing/>
    </w:pPr>
    <w:rPr>
      <w:rFonts w:eastAsiaTheme="minorEastAsia"/>
      <w:lang w:eastAsia="fr-FR"/>
    </w:rPr>
  </w:style>
  <w:style w:type="paragraph" w:styleId="Notedebasdepage">
    <w:name w:val="footnote text"/>
    <w:aliases w:val="Car,نص حاشية سفلية Char,نص حاشية سفلية Char Car Car"/>
    <w:basedOn w:val="Normal"/>
    <w:link w:val="NotedebasdepageCar"/>
    <w:uiPriority w:val="99"/>
    <w:unhideWhenUsed/>
    <w:qFormat/>
    <w:rsid w:val="00C87C0F"/>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C87C0F"/>
    <w:rPr>
      <w:rFonts w:eastAsiaTheme="minorEastAsia"/>
      <w:sz w:val="20"/>
      <w:szCs w:val="20"/>
      <w:lang w:eastAsia="fr-FR"/>
    </w:rPr>
  </w:style>
  <w:style w:type="character" w:styleId="Appelnotedebasdep">
    <w:name w:val="footnote reference"/>
    <w:basedOn w:val="Policepardfaut"/>
    <w:unhideWhenUsed/>
    <w:qFormat/>
    <w:rsid w:val="00C87C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2792</Words>
  <Characters>15356</Characters>
  <Application>Microsoft Office Word</Application>
  <DocSecurity>0</DocSecurity>
  <Lines>127</Lines>
  <Paragraphs>36</Paragraphs>
  <ScaleCrop>false</ScaleCrop>
  <Company/>
  <LinksUpToDate>false</LinksUpToDate>
  <CharactersWithSpaces>18112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2024-01-15T03:25:00Z</dcterms:created>
  <dcterms:modified xsi:type="dcterms:W3CDTF">2024-01-15T03:27:00Z</dcterms:modified>
</cp:coreProperties>
</file>