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25" w:rsidRDefault="003A7F25" w:rsidP="003A7F25">
      <w:pPr>
        <w:tabs>
          <w:tab w:val="right" w:pos="10772"/>
        </w:tabs>
        <w:bidi/>
        <w:jc w:val="center"/>
        <w:rPr>
          <w:rFonts w:ascii="Traditional Arabic" w:hAnsi="Traditional Arabic" w:cs="Traditional Arabic"/>
          <w:sz w:val="32"/>
          <w:szCs w:val="32"/>
          <w:lang w:bidi="ar-DZ"/>
        </w:rPr>
      </w:pPr>
      <w:r>
        <w:rPr>
          <w:noProof/>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1043940" cy="1468755"/>
            <wp:effectExtent l="19050" t="0" r="381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1043940" cy="1468755"/>
                    </a:xfrm>
                    <a:prstGeom prst="rect">
                      <a:avLst/>
                    </a:prstGeom>
                    <a:noFill/>
                  </pic:spPr>
                </pic:pic>
              </a:graphicData>
            </a:graphic>
          </wp:anchor>
        </w:drawing>
      </w:r>
      <w:r>
        <w:rPr>
          <w:rFonts w:ascii="Traditional Arabic" w:hAnsi="Traditional Arabic" w:cs="Traditional Arabic"/>
          <w:sz w:val="32"/>
          <w:szCs w:val="32"/>
          <w:rtl/>
          <w:lang w:bidi="ar-DZ"/>
        </w:rPr>
        <w:t xml:space="preserve">                           </w:t>
      </w:r>
    </w:p>
    <w:p w:rsidR="00421C65" w:rsidRDefault="003A7F25" w:rsidP="003A7F25">
      <w:pPr>
        <w:tabs>
          <w:tab w:val="right" w:pos="10772"/>
        </w:tabs>
        <w:bidi/>
        <w:spacing w:after="0" w:line="240" w:lineRule="auto"/>
        <w:rPr>
          <w:rFonts w:ascii="Traditional Arabic" w:hAnsi="Traditional Arabic" w:cs="Traditional Arabic" w:hint="cs"/>
          <w:sz w:val="32"/>
          <w:szCs w:val="32"/>
          <w:rtl/>
          <w:lang w:bidi="ar-DZ"/>
        </w:rPr>
      </w:pPr>
      <w:r>
        <w:rPr>
          <w:rFonts w:ascii="Traditional Arabic" w:hAnsi="Traditional Arabic" w:cs="Traditional Arabic"/>
          <w:sz w:val="32"/>
          <w:szCs w:val="32"/>
          <w:rtl/>
          <w:lang w:bidi="ar-DZ"/>
        </w:rPr>
        <w:t xml:space="preserve">                     </w:t>
      </w:r>
    </w:p>
    <w:p w:rsidR="003A7F25" w:rsidRDefault="00421C65" w:rsidP="00421C65">
      <w:pPr>
        <w:tabs>
          <w:tab w:val="right" w:pos="10772"/>
        </w:tabs>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sidR="003A7F25">
        <w:rPr>
          <w:rFonts w:ascii="Traditional Arabic" w:hAnsi="Traditional Arabic" w:cs="Traditional Arabic"/>
          <w:sz w:val="32"/>
          <w:szCs w:val="32"/>
          <w:rtl/>
          <w:lang w:bidi="ar-DZ"/>
        </w:rPr>
        <w:t xml:space="preserve">    </w:t>
      </w:r>
      <w:r w:rsidR="003A7F25">
        <w:rPr>
          <w:rFonts w:ascii="Traditional Arabic" w:hAnsi="Traditional Arabic" w:cs="Traditional Arabic"/>
          <w:b/>
          <w:bCs/>
          <w:sz w:val="32"/>
          <w:szCs w:val="32"/>
          <w:rtl/>
          <w:lang w:bidi="ar-DZ"/>
        </w:rPr>
        <w:t>وحدة: مصادر تاريخ الغرب الإسلامي</w:t>
      </w:r>
      <w:r w:rsidR="003A7F25">
        <w:rPr>
          <w:rFonts w:ascii="Traditional Arabic" w:hAnsi="Traditional Arabic" w:cs="Traditional Arabic"/>
          <w:b/>
          <w:bCs/>
          <w:sz w:val="32"/>
          <w:szCs w:val="32"/>
          <w:rtl/>
          <w:lang w:bidi="ar-DZ"/>
        </w:rPr>
        <w:tab/>
      </w:r>
      <w:r w:rsidR="003A7F25">
        <w:rPr>
          <w:noProof/>
          <w:rt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43940" cy="1468755"/>
            <wp:effectExtent l="1905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043940" cy="1468755"/>
                    </a:xfrm>
                    <a:prstGeom prst="rect">
                      <a:avLst/>
                    </a:prstGeom>
                    <a:noFill/>
                  </pic:spPr>
                </pic:pic>
              </a:graphicData>
            </a:graphic>
          </wp:anchor>
        </w:drawing>
      </w:r>
    </w:p>
    <w:p w:rsidR="003A7F25" w:rsidRDefault="003A7F25" w:rsidP="003A7F25">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إعداد الأستاذ: كمال </w:t>
      </w:r>
      <w:proofErr w:type="spellStart"/>
      <w:r>
        <w:rPr>
          <w:rFonts w:ascii="Traditional Arabic" w:hAnsi="Traditional Arabic" w:cs="Traditional Arabic"/>
          <w:b/>
          <w:bCs/>
          <w:sz w:val="32"/>
          <w:szCs w:val="32"/>
          <w:rtl/>
          <w:lang w:bidi="ar-DZ"/>
        </w:rPr>
        <w:t>خلفات</w:t>
      </w:r>
      <w:proofErr w:type="spellEnd"/>
    </w:p>
    <w:p w:rsidR="003A7F25" w:rsidRDefault="003A7F25" w:rsidP="003A7F25">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مستوى: السنة الأولى </w:t>
      </w:r>
      <w:proofErr w:type="spellStart"/>
      <w:r>
        <w:rPr>
          <w:rFonts w:ascii="Traditional Arabic" w:hAnsi="Traditional Arabic" w:cs="Traditional Arabic"/>
          <w:b/>
          <w:bCs/>
          <w:sz w:val="32"/>
          <w:szCs w:val="32"/>
          <w:rtl/>
          <w:lang w:bidi="ar-DZ"/>
        </w:rPr>
        <w:t>ماستر</w:t>
      </w:r>
      <w:proofErr w:type="spellEnd"/>
      <w:r>
        <w:rPr>
          <w:rFonts w:ascii="Traditional Arabic" w:hAnsi="Traditional Arabic" w:cs="Traditional Arabic"/>
          <w:b/>
          <w:bCs/>
          <w:sz w:val="32"/>
          <w:szCs w:val="32"/>
          <w:rtl/>
          <w:lang w:bidi="ar-DZ"/>
        </w:rPr>
        <w:t>-تخصص: تاريخ الغرب الإسلامي</w:t>
      </w:r>
    </w:p>
    <w:p w:rsidR="003A7F25" w:rsidRDefault="003A7F25" w:rsidP="003A7F25">
      <w:pPr>
        <w:bidi/>
        <w:spacing w:after="0" w:line="240" w:lineRule="auto"/>
        <w:jc w:val="center"/>
        <w:rPr>
          <w:rFonts w:ascii="Traditional Arabic" w:hAnsi="Traditional Arabic" w:cs="Traditional Arabic"/>
          <w:b/>
          <w:bCs/>
          <w:sz w:val="32"/>
          <w:szCs w:val="32"/>
          <w:rtl/>
          <w:lang w:bidi="ar-DZ"/>
        </w:rPr>
      </w:pPr>
      <w:proofErr w:type="gramStart"/>
      <w:r>
        <w:rPr>
          <w:rFonts w:ascii="Traditional Arabic" w:hAnsi="Traditional Arabic" w:cs="Traditional Arabic"/>
          <w:b/>
          <w:bCs/>
          <w:sz w:val="32"/>
          <w:szCs w:val="32"/>
          <w:rtl/>
          <w:lang w:bidi="ar-DZ"/>
        </w:rPr>
        <w:t>الموسم</w:t>
      </w:r>
      <w:proofErr w:type="gramEnd"/>
      <w:r>
        <w:rPr>
          <w:rFonts w:ascii="Traditional Arabic" w:hAnsi="Traditional Arabic" w:cs="Traditional Arabic"/>
          <w:b/>
          <w:bCs/>
          <w:sz w:val="32"/>
          <w:szCs w:val="32"/>
          <w:rtl/>
          <w:lang w:bidi="ar-DZ"/>
        </w:rPr>
        <w:t xml:space="preserve"> الجامعي: 2023/2024</w:t>
      </w:r>
    </w:p>
    <w:p w:rsidR="003A7F25" w:rsidRDefault="003A7F25" w:rsidP="003A7F25">
      <w:pPr>
        <w:bidi/>
        <w:spacing w:after="0" w:line="240" w:lineRule="auto"/>
        <w:jc w:val="center"/>
        <w:rPr>
          <w:rFonts w:ascii="Traditional Arabic" w:hAnsi="Traditional Arabic" w:cs="Traditional Arabic"/>
          <w:b/>
          <w:bCs/>
          <w:sz w:val="32"/>
          <w:szCs w:val="32"/>
          <w:rtl/>
          <w:lang w:bidi="ar-DZ"/>
        </w:rPr>
      </w:pPr>
    </w:p>
    <w:p w:rsidR="003A7F25" w:rsidRDefault="003A7F25" w:rsidP="00421C65">
      <w:pPr>
        <w:bidi/>
        <w:spacing w:after="0" w:line="240" w:lineRule="auto"/>
        <w:jc w:val="center"/>
        <w:rPr>
          <w:rFonts w:ascii="Traditional Arabic" w:hAnsi="Traditional Arabic" w:cs="Traditional Arabic" w:hint="cs"/>
          <w:b/>
          <w:bCs/>
          <w:sz w:val="40"/>
          <w:szCs w:val="40"/>
          <w:rtl/>
          <w:lang w:val="en-US" w:bidi="ar-DZ"/>
        </w:rPr>
      </w:pPr>
      <w:r>
        <w:rPr>
          <w:rFonts w:ascii="Traditional Arabic" w:hAnsi="Traditional Arabic" w:cs="Traditional Arabic"/>
          <w:b/>
          <w:bCs/>
          <w:sz w:val="40"/>
          <w:szCs w:val="40"/>
          <w:rtl/>
          <w:lang w:bidi="ar-DZ"/>
        </w:rPr>
        <w:t xml:space="preserve">المحاضرة </w:t>
      </w:r>
      <w:r w:rsidR="00421C65">
        <w:rPr>
          <w:rFonts w:ascii="Traditional Arabic" w:hAnsi="Traditional Arabic" w:cs="Traditional Arabic" w:hint="cs"/>
          <w:b/>
          <w:bCs/>
          <w:sz w:val="40"/>
          <w:szCs w:val="40"/>
          <w:rtl/>
          <w:lang w:bidi="ar-DZ"/>
        </w:rPr>
        <w:t>السادسة</w:t>
      </w:r>
      <w:r>
        <w:rPr>
          <w:rFonts w:ascii="Traditional Arabic" w:hAnsi="Traditional Arabic" w:cs="Traditional Arabic"/>
          <w:b/>
          <w:bCs/>
          <w:sz w:val="40"/>
          <w:szCs w:val="40"/>
          <w:rtl/>
          <w:lang w:bidi="ar-DZ"/>
        </w:rPr>
        <w:t xml:space="preserve">: </w:t>
      </w:r>
      <w:r w:rsidR="00421C65">
        <w:rPr>
          <w:rFonts w:ascii="Traditional Arabic" w:hAnsi="Traditional Arabic" w:cs="Traditional Arabic" w:hint="cs"/>
          <w:b/>
          <w:bCs/>
          <w:sz w:val="40"/>
          <w:szCs w:val="40"/>
          <w:rtl/>
          <w:lang w:bidi="ar-DZ"/>
        </w:rPr>
        <w:t xml:space="preserve">علم النقود أو </w:t>
      </w:r>
      <w:proofErr w:type="spellStart"/>
      <w:r w:rsidR="00421C65">
        <w:rPr>
          <w:rFonts w:ascii="Traditional Arabic" w:hAnsi="Traditional Arabic" w:cs="Traditional Arabic" w:hint="cs"/>
          <w:b/>
          <w:bCs/>
          <w:sz w:val="40"/>
          <w:szCs w:val="40"/>
          <w:rtl/>
          <w:lang w:bidi="ar-DZ"/>
        </w:rPr>
        <w:t>النمييات</w:t>
      </w:r>
      <w:proofErr w:type="spellEnd"/>
      <w:r w:rsidR="00421C65">
        <w:rPr>
          <w:rFonts w:ascii="Traditional Arabic" w:hAnsi="Traditional Arabic" w:cs="Traditional Arabic" w:hint="cs"/>
          <w:b/>
          <w:bCs/>
          <w:sz w:val="40"/>
          <w:szCs w:val="40"/>
          <w:rtl/>
          <w:lang w:bidi="ar-DZ"/>
        </w:rPr>
        <w:t xml:space="preserve"> </w:t>
      </w:r>
      <w:proofErr w:type="spellStart"/>
      <w:r w:rsidR="00421C65">
        <w:rPr>
          <w:rFonts w:ascii="Traditional Arabic" w:hAnsi="Traditional Arabic" w:cs="Traditional Arabic"/>
          <w:b/>
          <w:bCs/>
          <w:sz w:val="40"/>
          <w:szCs w:val="40"/>
          <w:lang w:bidi="ar-DZ"/>
        </w:rPr>
        <w:t>Nomisma</w:t>
      </w:r>
      <w:proofErr w:type="spellEnd"/>
      <w:r w:rsidR="00421C65">
        <w:rPr>
          <w:rFonts w:ascii="Traditional Arabic" w:hAnsi="Traditional Arabic" w:cs="Traditional Arabic" w:hint="cs"/>
          <w:b/>
          <w:bCs/>
          <w:sz w:val="40"/>
          <w:szCs w:val="40"/>
          <w:rtl/>
          <w:lang w:val="en-US" w:bidi="ar-DZ"/>
        </w:rPr>
        <w:t xml:space="preserve"> </w:t>
      </w:r>
    </w:p>
    <w:p w:rsidR="00421C65" w:rsidRDefault="00421C65" w:rsidP="00421C65">
      <w:pPr>
        <w:bidi/>
        <w:spacing w:after="0" w:line="240" w:lineRule="auto"/>
        <w:rPr>
          <w:rFonts w:ascii="Traditional Arabic" w:hAnsi="Traditional Arabic" w:cs="Traditional Arabic" w:hint="cs"/>
          <w:b/>
          <w:bCs/>
          <w:sz w:val="40"/>
          <w:szCs w:val="40"/>
          <w:rtl/>
          <w:lang w:val="en-US" w:bidi="ar-DZ"/>
        </w:rPr>
      </w:pPr>
    </w:p>
    <w:p w:rsidR="00421C65" w:rsidRDefault="00421C65" w:rsidP="00421C65">
      <w:pPr>
        <w:bidi/>
        <w:spacing w:after="0" w:line="240" w:lineRule="auto"/>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وهو علم يعالج وصف "النقود " وتاريخها وكذلك الميداليات، وهو يقدم شواهد ثمينة للجغرافيا وللتاريخ، ولعلم الصور (</w:t>
      </w:r>
      <w:proofErr w:type="spellStart"/>
      <w:r>
        <w:rPr>
          <w:rFonts w:ascii="Traditional Arabic" w:hAnsi="Traditional Arabic" w:cs="Traditional Arabic" w:hint="cs"/>
          <w:b/>
          <w:bCs/>
          <w:sz w:val="34"/>
          <w:szCs w:val="34"/>
          <w:rtl/>
          <w:lang w:val="en-US" w:bidi="ar-DZ"/>
        </w:rPr>
        <w:t>ايقونوغرافيا</w:t>
      </w:r>
      <w:proofErr w:type="spellEnd"/>
      <w:r>
        <w:rPr>
          <w:rFonts w:ascii="Traditional Arabic" w:hAnsi="Traditional Arabic" w:cs="Traditional Arabic" w:hint="cs"/>
          <w:b/>
          <w:bCs/>
          <w:sz w:val="34"/>
          <w:szCs w:val="34"/>
          <w:rtl/>
          <w:lang w:val="en-US" w:bidi="ar-DZ"/>
        </w:rPr>
        <w:t>) وتاريخ الديانات، والعادات وتاريخ الفن، وهو علم مساعد هام للتاريخ إذ هو مصدر للمعرفة التاريخية.</w:t>
      </w:r>
    </w:p>
    <w:p w:rsidR="00421C65" w:rsidRDefault="00421C65" w:rsidP="00421C65">
      <w:pPr>
        <w:bidi/>
        <w:spacing w:after="0" w:line="240" w:lineRule="auto"/>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ab/>
      </w:r>
      <w:proofErr w:type="gramStart"/>
      <w:r>
        <w:rPr>
          <w:rFonts w:ascii="Traditional Arabic" w:hAnsi="Traditional Arabic" w:cs="Traditional Arabic" w:hint="cs"/>
          <w:b/>
          <w:bCs/>
          <w:sz w:val="34"/>
          <w:szCs w:val="34"/>
          <w:rtl/>
          <w:lang w:val="en-US" w:bidi="ar-DZ"/>
        </w:rPr>
        <w:t>فقد</w:t>
      </w:r>
      <w:proofErr w:type="gramEnd"/>
      <w:r>
        <w:rPr>
          <w:rFonts w:ascii="Traditional Arabic" w:hAnsi="Traditional Arabic" w:cs="Traditional Arabic" w:hint="cs"/>
          <w:b/>
          <w:bCs/>
          <w:sz w:val="34"/>
          <w:szCs w:val="34"/>
          <w:rtl/>
          <w:lang w:val="en-US" w:bidi="ar-DZ"/>
        </w:rPr>
        <w:t xml:space="preserve"> يكون الوحيد أحيانا الّذي يكشف عن وجود ملك، أو مدينة أو يشير لأثر أو لحادث تاريخي، والنقود بما سكّ عليها من صور لملوك وملكات أو لمظاهر اجتماعية أو دينية تهم الباحثين.</w:t>
      </w:r>
    </w:p>
    <w:p w:rsidR="00421C65" w:rsidRDefault="00421C65" w:rsidP="00421C65">
      <w:pPr>
        <w:bidi/>
        <w:spacing w:after="0" w:line="240" w:lineRule="auto"/>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ab/>
        <w:t xml:space="preserve">تحتوي على معلومات من الدرجة الأولى عن البيئة السياسية والاجتماعية ومثال ذلك سك العملة </w:t>
      </w:r>
      <w:proofErr w:type="spellStart"/>
      <w:r>
        <w:rPr>
          <w:rFonts w:ascii="Traditional Arabic" w:hAnsi="Traditional Arabic" w:cs="Traditional Arabic" w:hint="cs"/>
          <w:b/>
          <w:bCs/>
          <w:sz w:val="34"/>
          <w:szCs w:val="34"/>
          <w:rtl/>
          <w:lang w:val="en-US" w:bidi="ar-DZ"/>
        </w:rPr>
        <w:t>الاسماعيلية</w:t>
      </w:r>
      <w:proofErr w:type="spellEnd"/>
      <w:r>
        <w:rPr>
          <w:rFonts w:ascii="Traditional Arabic" w:hAnsi="Traditional Arabic" w:cs="Traditional Arabic" w:hint="cs"/>
          <w:b/>
          <w:bCs/>
          <w:sz w:val="34"/>
          <w:szCs w:val="34"/>
          <w:rtl/>
          <w:lang w:val="en-US" w:bidi="ar-DZ"/>
        </w:rPr>
        <w:t xml:space="preserve"> في المغرب الإسلامي فهو مظهر إذن للسلطة السياسية، ولكنه ما لبث أن سك (يزيد بن مخلد) عملة داخل المجال المغربي...</w:t>
      </w:r>
    </w:p>
    <w:p w:rsidR="00421C65" w:rsidRDefault="00421C65" w:rsidP="00421C65">
      <w:pPr>
        <w:bidi/>
        <w:spacing w:after="0" w:line="240" w:lineRule="auto"/>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ab/>
        <w:t xml:space="preserve">تجاوز سك النقود التجارة ليصبح أداة دعاية ...كما فعل أبو جعفر المنصور سك النقود باسم ولي عهده المهدي، ولم يزل ولي للعهد، كما أشرنا إلى سك المعز نقود ذهبية داخل الدولة </w:t>
      </w:r>
      <w:proofErr w:type="spellStart"/>
      <w:r>
        <w:rPr>
          <w:rFonts w:ascii="Traditional Arabic" w:hAnsi="Traditional Arabic" w:cs="Traditional Arabic" w:hint="cs"/>
          <w:b/>
          <w:bCs/>
          <w:sz w:val="34"/>
          <w:szCs w:val="34"/>
          <w:rtl/>
          <w:lang w:val="en-US" w:bidi="ar-DZ"/>
        </w:rPr>
        <w:t>الأخشيدية</w:t>
      </w:r>
      <w:proofErr w:type="spellEnd"/>
      <w:r>
        <w:rPr>
          <w:rFonts w:ascii="Traditional Arabic" w:hAnsi="Traditional Arabic" w:cs="Traditional Arabic" w:hint="cs"/>
          <w:b/>
          <w:bCs/>
          <w:sz w:val="34"/>
          <w:szCs w:val="34"/>
          <w:rtl/>
          <w:lang w:val="en-US" w:bidi="ar-DZ"/>
        </w:rPr>
        <w:t xml:space="preserve"> وهو لا يزال في لمغرب قبل طردهم من طرف المغاربة.</w:t>
      </w:r>
    </w:p>
    <w:p w:rsidR="00421C65" w:rsidRDefault="00421C65" w:rsidP="00421C65">
      <w:pPr>
        <w:bidi/>
        <w:spacing w:after="0" w:line="240" w:lineRule="auto"/>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ab/>
      </w:r>
      <w:proofErr w:type="spellStart"/>
      <w:r>
        <w:rPr>
          <w:rFonts w:ascii="Traditional Arabic" w:hAnsi="Traditional Arabic" w:cs="Traditional Arabic" w:hint="cs"/>
          <w:b/>
          <w:bCs/>
          <w:sz w:val="34"/>
          <w:szCs w:val="34"/>
          <w:rtl/>
          <w:lang w:val="en-US" w:bidi="ar-DZ"/>
        </w:rPr>
        <w:t>بالاضافة</w:t>
      </w:r>
      <w:proofErr w:type="spellEnd"/>
      <w:r>
        <w:rPr>
          <w:rFonts w:ascii="Traditional Arabic" w:hAnsi="Traditional Arabic" w:cs="Traditional Arabic" w:hint="cs"/>
          <w:b/>
          <w:bCs/>
          <w:sz w:val="34"/>
          <w:szCs w:val="34"/>
          <w:rtl/>
          <w:lang w:val="en-US" w:bidi="ar-DZ"/>
        </w:rPr>
        <w:t xml:space="preserve"> إلى أن معظم أحداث التاريخ الكبرى قد سجلت بتاريخها على النقود...النقد العربي الإسلامي الأموي يحتفظ بذكرى تعريبه وبصورة عبد الملك بن مروان عليه.</w:t>
      </w:r>
    </w:p>
    <w:p w:rsidR="00421C65" w:rsidRDefault="00421C65" w:rsidP="00421C65">
      <w:pPr>
        <w:bidi/>
        <w:spacing w:after="0" w:line="240" w:lineRule="auto"/>
        <w:rPr>
          <w:rFonts w:ascii="Traditional Arabic" w:hAnsi="Traditional Arabic" w:cs="Traditional Arabic" w:hint="cs"/>
          <w:b/>
          <w:bCs/>
          <w:sz w:val="34"/>
          <w:szCs w:val="34"/>
          <w:rtl/>
          <w:lang w:val="en-US" w:bidi="ar-DZ"/>
        </w:rPr>
      </w:pPr>
      <w:r>
        <w:rPr>
          <w:rFonts w:ascii="Traditional Arabic" w:hAnsi="Traditional Arabic" w:cs="Traditional Arabic" w:hint="cs"/>
          <w:b/>
          <w:bCs/>
          <w:sz w:val="34"/>
          <w:szCs w:val="34"/>
          <w:rtl/>
          <w:lang w:val="en-US" w:bidi="ar-DZ"/>
        </w:rPr>
        <w:tab/>
        <w:t xml:space="preserve">إلى جانب ذلك فالنقد وتركيب معدنه، وتطوره شاهد على التطور الاقتصادي نفسه، فإذا كان المستخدم مثلا من ذهب أو الفضة فهذا دليل على توافر هذين المعدنين لدى الدولة صاحبة النقد..ومن ثمّ شاهد على ثرائها...بينما إذا كان من النحاس أو معادن غير ثمينة </w:t>
      </w:r>
      <w:proofErr w:type="spellStart"/>
      <w:r>
        <w:rPr>
          <w:rFonts w:ascii="Traditional Arabic" w:hAnsi="Traditional Arabic" w:cs="Traditional Arabic" w:hint="cs"/>
          <w:b/>
          <w:bCs/>
          <w:sz w:val="34"/>
          <w:szCs w:val="34"/>
          <w:rtl/>
          <w:lang w:val="en-US" w:bidi="ar-DZ"/>
        </w:rPr>
        <w:t>أخرىفان</w:t>
      </w:r>
      <w:proofErr w:type="spellEnd"/>
      <w:r>
        <w:rPr>
          <w:rFonts w:ascii="Traditional Arabic" w:hAnsi="Traditional Arabic" w:cs="Traditional Arabic" w:hint="cs"/>
          <w:b/>
          <w:bCs/>
          <w:sz w:val="34"/>
          <w:szCs w:val="34"/>
          <w:rtl/>
          <w:lang w:val="en-US" w:bidi="ar-DZ"/>
        </w:rPr>
        <w:t xml:space="preserve"> هذا يدل على </w:t>
      </w:r>
      <w:r w:rsidR="003E457A">
        <w:rPr>
          <w:rFonts w:ascii="Traditional Arabic" w:hAnsi="Traditional Arabic" w:cs="Traditional Arabic" w:hint="cs"/>
          <w:b/>
          <w:bCs/>
          <w:sz w:val="34"/>
          <w:szCs w:val="34"/>
          <w:rtl/>
          <w:lang w:val="en-US" w:bidi="ar-DZ"/>
        </w:rPr>
        <w:t>فقرها....</w:t>
      </w:r>
    </w:p>
    <w:p w:rsidR="003E457A" w:rsidRPr="00421C65" w:rsidRDefault="003E457A" w:rsidP="003E457A">
      <w:pPr>
        <w:bidi/>
        <w:spacing w:after="0" w:line="240" w:lineRule="auto"/>
        <w:rPr>
          <w:rFonts w:ascii="Traditional Arabic" w:hAnsi="Traditional Arabic" w:cs="Traditional Arabic" w:hint="cs"/>
          <w:b/>
          <w:bCs/>
          <w:sz w:val="34"/>
          <w:szCs w:val="34"/>
          <w:rtl/>
          <w:lang w:val="en-US" w:bidi="ar-DZ"/>
        </w:rPr>
      </w:pPr>
      <w:r>
        <w:rPr>
          <w:rFonts w:ascii="Traditional Arabic" w:hAnsi="Traditional Arabic" w:cs="Traditional Arabic" w:hint="cs"/>
          <w:b/>
          <w:bCs/>
          <w:noProof/>
          <w:sz w:val="34"/>
          <w:szCs w:val="34"/>
          <w:rtl/>
        </w:rPr>
        <w:lastRenderedPageBreak/>
        <w:drawing>
          <wp:inline distT="0" distB="0" distL="0" distR="0">
            <wp:extent cx="5739130" cy="829754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9130" cy="8297545"/>
                    </a:xfrm>
                    <a:prstGeom prst="rect">
                      <a:avLst/>
                    </a:prstGeom>
                    <a:noFill/>
                    <a:ln w="9525">
                      <a:noFill/>
                      <a:miter lim="800000"/>
                      <a:headEnd/>
                      <a:tailEnd/>
                    </a:ln>
                  </pic:spPr>
                </pic:pic>
              </a:graphicData>
            </a:graphic>
          </wp:inline>
        </w:drawing>
      </w:r>
    </w:p>
    <w:p w:rsidR="005F3081" w:rsidRDefault="005F3081"/>
    <w:sectPr w:rsidR="005F3081" w:rsidSect="00421C6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3A7F25"/>
    <w:rsid w:val="003A7F25"/>
    <w:rsid w:val="003E457A"/>
    <w:rsid w:val="00421C65"/>
    <w:rsid w:val="005F3081"/>
    <w:rsid w:val="00D8248E"/>
    <w:rsid w:val="00F65F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45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1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232</Words>
  <Characters>1280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info</dc:creator>
  <cp:keywords/>
  <dc:description/>
  <cp:lastModifiedBy>Maestro info</cp:lastModifiedBy>
  <cp:revision>4</cp:revision>
  <dcterms:created xsi:type="dcterms:W3CDTF">2023-12-22T18:33:00Z</dcterms:created>
  <dcterms:modified xsi:type="dcterms:W3CDTF">2023-12-24T10:36:00Z</dcterms:modified>
</cp:coreProperties>
</file>