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0C0" w:rsidRDefault="007000C0" w:rsidP="007000C0">
      <w:p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/>
          <w:b/>
          <w:bCs/>
          <w:sz w:val="32"/>
          <w:szCs w:val="32"/>
          <w:rtl/>
          <w:lang w:bidi="ar-DZ"/>
        </w:rPr>
        <w:t xml:space="preserve">المراجع المسند </w:t>
      </w:r>
      <w:proofErr w:type="gramStart"/>
      <w:r>
        <w:rPr>
          <w:rFonts w:cs="Traditional Arabic"/>
          <w:b/>
          <w:bCs/>
          <w:sz w:val="32"/>
          <w:szCs w:val="32"/>
          <w:rtl/>
          <w:lang w:bidi="ar-DZ"/>
        </w:rPr>
        <w:t>عليها :</w:t>
      </w:r>
      <w:proofErr w:type="gramEnd"/>
    </w:p>
    <w:p w:rsidR="007000C0" w:rsidRDefault="007000C0" w:rsidP="007000C0">
      <w:pPr>
        <w:bidi/>
        <w:spacing w:after="0"/>
        <w:ind w:left="-625" w:right="-709"/>
        <w:rPr>
          <w:rFonts w:cs="Traditional Arabic"/>
          <w:sz w:val="32"/>
          <w:szCs w:val="32"/>
          <w:rtl/>
          <w:lang w:bidi="ar-DZ"/>
        </w:rPr>
      </w:pPr>
      <w:proofErr w:type="spellStart"/>
      <w:proofErr w:type="gramStart"/>
      <w:r>
        <w:rPr>
          <w:rFonts w:cs="Traditional Arabic"/>
          <w:sz w:val="32"/>
          <w:szCs w:val="32"/>
          <w:rtl/>
          <w:lang w:bidi="ar-DZ"/>
        </w:rPr>
        <w:t>أحيمة</w:t>
      </w:r>
      <w:proofErr w:type="spellEnd"/>
      <w:r>
        <w:rPr>
          <w:rFonts w:cs="Traditional Arabic"/>
          <w:sz w:val="32"/>
          <w:szCs w:val="32"/>
          <w:rtl/>
          <w:lang w:bidi="ar-DZ"/>
        </w:rPr>
        <w:t xml:space="preserve"> ،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سليمان .( 1998). التنظيم القانوني لعلاقات العمل في التشريع </w:t>
      </w:r>
      <w:proofErr w:type="gramStart"/>
      <w:r>
        <w:rPr>
          <w:rFonts w:cs="Traditional Arabic"/>
          <w:sz w:val="32"/>
          <w:szCs w:val="32"/>
          <w:rtl/>
          <w:lang w:bidi="ar-DZ"/>
        </w:rPr>
        <w:t>الجزائري،.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الجزء الأول. ديوان المطبوعات الجزائرية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  <w:proofErr w:type="gramStart"/>
      <w:r>
        <w:rPr>
          <w:rFonts w:cs="Traditional Arabic"/>
          <w:sz w:val="32"/>
          <w:szCs w:val="32"/>
          <w:rtl/>
          <w:lang w:bidi="ar-DZ"/>
        </w:rPr>
        <w:t>أحمية ،سليمان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. (1994</w:t>
      </w:r>
      <w:proofErr w:type="gramStart"/>
      <w:r>
        <w:rPr>
          <w:rFonts w:cs="Traditional Arabic"/>
          <w:sz w:val="32"/>
          <w:szCs w:val="32"/>
          <w:rtl/>
          <w:lang w:bidi="ar-DZ"/>
        </w:rPr>
        <w:t>) .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التنظيم القانوني لعلاقات العمل في التشريع الجزائري ديوان المطبوعات الجامعية الساحة المركزية –بن عكنون –الجزائر الطبعة الثانية 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  <w:proofErr w:type="gramStart"/>
      <w:r>
        <w:rPr>
          <w:rFonts w:cs="Traditional Arabic"/>
          <w:sz w:val="32"/>
          <w:szCs w:val="32"/>
          <w:rtl/>
          <w:lang w:bidi="ar-DZ"/>
        </w:rPr>
        <w:t>القريشي ،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مصطفى .(1984 ) ، شرح قانون العمل الجزائري ، ديوان المطبوعات الجامعية الجزائر.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>1994 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  <w:proofErr w:type="spellStart"/>
      <w:proofErr w:type="gramStart"/>
      <w:r>
        <w:rPr>
          <w:rFonts w:cs="Traditional Arabic"/>
          <w:sz w:val="32"/>
          <w:szCs w:val="32"/>
          <w:rtl/>
          <w:lang w:bidi="ar-DZ"/>
        </w:rPr>
        <w:t>أكمون</w:t>
      </w:r>
      <w:proofErr w:type="spellEnd"/>
      <w:r>
        <w:rPr>
          <w:rFonts w:cs="Traditional Arabic"/>
          <w:sz w:val="32"/>
          <w:szCs w:val="32"/>
          <w:rtl/>
          <w:lang w:bidi="ar-DZ"/>
        </w:rPr>
        <w:t xml:space="preserve"> ،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عبد الحليم  .(2007) .  تحرير العقود المهنية والإدارية في ظل تشريع العمل والقانون الإداري. قصر </w:t>
      </w:r>
      <w:proofErr w:type="gramStart"/>
      <w:r>
        <w:rPr>
          <w:rFonts w:cs="Traditional Arabic"/>
          <w:sz w:val="32"/>
          <w:szCs w:val="32"/>
          <w:rtl/>
          <w:lang w:bidi="ar-DZ"/>
        </w:rPr>
        <w:t>الكتاب .البليدة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</w:t>
      </w:r>
    </w:p>
    <w:p w:rsidR="007000C0" w:rsidRDefault="007000C0" w:rsidP="007000C0">
      <w:pPr>
        <w:bidi/>
        <w:spacing w:after="0"/>
        <w:ind w:left="-625" w:right="-709"/>
        <w:rPr>
          <w:sz w:val="32"/>
          <w:szCs w:val="32"/>
          <w:rtl/>
          <w:lang w:val="en-US" w:bidi="ar-DZ"/>
        </w:rPr>
      </w:pPr>
      <w:proofErr w:type="gramStart"/>
      <w:r>
        <w:rPr>
          <w:rFonts w:cs="Traditional Arabic"/>
          <w:sz w:val="32"/>
          <w:szCs w:val="32"/>
          <w:rtl/>
        </w:rPr>
        <w:t>جابي ،</w:t>
      </w:r>
      <w:proofErr w:type="gramEnd"/>
      <w:r>
        <w:rPr>
          <w:rFonts w:cs="Traditional Arabic"/>
          <w:sz w:val="32"/>
          <w:szCs w:val="32"/>
          <w:rtl/>
        </w:rPr>
        <w:t xml:space="preserve"> عبد الناصر.(2001). الجزائر من الحركة العمالية إلى الحركة </w:t>
      </w:r>
      <w:proofErr w:type="spellStart"/>
      <w:proofErr w:type="gramStart"/>
      <w:r>
        <w:rPr>
          <w:rFonts w:cs="Traditional Arabic"/>
          <w:sz w:val="32"/>
          <w:szCs w:val="32"/>
          <w:rtl/>
        </w:rPr>
        <w:t>الاجتماعية.المعهد</w:t>
      </w:r>
      <w:proofErr w:type="spellEnd"/>
      <w:proofErr w:type="gramEnd"/>
      <w:r>
        <w:rPr>
          <w:rFonts w:cs="Traditional Arabic"/>
          <w:sz w:val="32"/>
          <w:szCs w:val="32"/>
          <w:rtl/>
        </w:rPr>
        <w:t xml:space="preserve"> الوطني للعمل.  الجزائر  </w:t>
      </w:r>
    </w:p>
    <w:p w:rsidR="007000C0" w:rsidRDefault="007000C0" w:rsidP="007000C0">
      <w:pPr>
        <w:bidi/>
        <w:spacing w:after="0"/>
        <w:ind w:left="-625" w:right="-709"/>
        <w:rPr>
          <w:rFonts w:cs="Traditional Arabic"/>
          <w:sz w:val="32"/>
          <w:szCs w:val="32"/>
          <w:rtl/>
        </w:rPr>
      </w:pPr>
      <w:proofErr w:type="gramStart"/>
      <w:r>
        <w:rPr>
          <w:rFonts w:cs="Traditional Arabic"/>
          <w:sz w:val="32"/>
          <w:szCs w:val="32"/>
          <w:rtl/>
        </w:rPr>
        <w:t>زبيري ،حسين</w:t>
      </w:r>
      <w:proofErr w:type="gramEnd"/>
      <w:r>
        <w:rPr>
          <w:rFonts w:cs="Traditional Arabic"/>
          <w:sz w:val="32"/>
          <w:szCs w:val="32"/>
          <w:rtl/>
        </w:rPr>
        <w:t xml:space="preserve">.(2017) . الحركة العمالية والنقابية والبحث عن العدالة الاجتماعية في العالم العربي. دراسة حالة الجزائر. </w:t>
      </w:r>
    </w:p>
    <w:p w:rsidR="007000C0" w:rsidRDefault="007000C0" w:rsidP="007000C0">
      <w:pPr>
        <w:bidi/>
        <w:spacing w:after="0"/>
        <w:ind w:left="-625" w:right="-709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>بيروت</w:t>
      </w:r>
    </w:p>
    <w:p w:rsidR="007000C0" w:rsidRDefault="007000C0" w:rsidP="007000C0">
      <w:pPr>
        <w:bidi/>
        <w:spacing w:after="0"/>
        <w:ind w:left="-625" w:right="-709"/>
        <w:rPr>
          <w:sz w:val="32"/>
          <w:szCs w:val="32"/>
          <w:rtl/>
          <w:lang w:val="en-US" w:bidi="ar-DZ"/>
        </w:rPr>
      </w:pPr>
      <w:proofErr w:type="gramStart"/>
      <w:r>
        <w:rPr>
          <w:rFonts w:cs="Traditional Arabic"/>
          <w:sz w:val="32"/>
          <w:szCs w:val="32"/>
          <w:rtl/>
          <w:lang w:bidi="ar-DZ"/>
        </w:rPr>
        <w:t>هدفي ،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بشير .( 2003 ). الوجيز في شرح قانون العمل " علاقات العمل الفردية والجماعية </w:t>
      </w:r>
      <w:proofErr w:type="gramStart"/>
      <w:r>
        <w:rPr>
          <w:rFonts w:cs="Traditional Arabic"/>
          <w:sz w:val="32"/>
          <w:szCs w:val="32"/>
          <w:rtl/>
          <w:lang w:bidi="ar-DZ"/>
        </w:rPr>
        <w:t>" .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دار ريحانة للنشر والتوزيع </w:t>
      </w:r>
      <w:proofErr w:type="gramStart"/>
      <w:r>
        <w:rPr>
          <w:rFonts w:cs="Traditional Arabic"/>
          <w:sz w:val="32"/>
          <w:szCs w:val="32"/>
          <w:rtl/>
          <w:lang w:bidi="ar-DZ"/>
        </w:rPr>
        <w:t>الجزائر .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ط2.</w:t>
      </w:r>
    </w:p>
    <w:p w:rsidR="007000C0" w:rsidRDefault="007000C0" w:rsidP="007000C0">
      <w:pPr>
        <w:bidi/>
        <w:spacing w:after="0"/>
        <w:ind w:left="-625" w:right="-709"/>
        <w:rPr>
          <w:sz w:val="32"/>
          <w:szCs w:val="32"/>
          <w:rtl/>
          <w:lang w:val="en-US" w:bidi="ar-DZ"/>
        </w:rPr>
      </w:pPr>
      <w:r>
        <w:rPr>
          <w:rFonts w:cs="Traditional Arabic"/>
          <w:sz w:val="32"/>
          <w:szCs w:val="32"/>
          <w:rtl/>
        </w:rPr>
        <w:t xml:space="preserve">ضياء الدين </w:t>
      </w:r>
      <w:proofErr w:type="gramStart"/>
      <w:r>
        <w:rPr>
          <w:rFonts w:cs="Traditional Arabic"/>
          <w:sz w:val="32"/>
          <w:szCs w:val="32"/>
          <w:rtl/>
        </w:rPr>
        <w:t>محمد.(</w:t>
      </w:r>
      <w:proofErr w:type="gramEnd"/>
      <w:r>
        <w:rPr>
          <w:rFonts w:cs="Traditional Arabic"/>
          <w:sz w:val="32"/>
          <w:szCs w:val="32"/>
          <w:rtl/>
        </w:rPr>
        <w:t>2007) . سوق العمل والنقابات العمالية في اقتصاد السوق الحرة. الجزائر</w:t>
      </w:r>
    </w:p>
    <w:p w:rsidR="007000C0" w:rsidRDefault="007000C0" w:rsidP="007000C0">
      <w:pPr>
        <w:bidi/>
        <w:spacing w:after="0"/>
        <w:ind w:left="-625" w:right="-709"/>
        <w:rPr>
          <w:sz w:val="32"/>
          <w:szCs w:val="32"/>
          <w:rtl/>
          <w:lang w:val="en-US" w:bidi="ar-DZ"/>
        </w:rPr>
      </w:pPr>
      <w:r>
        <w:rPr>
          <w:rFonts w:cs="Traditional Arabic"/>
          <w:b/>
          <w:bCs/>
          <w:sz w:val="32"/>
          <w:szCs w:val="32"/>
          <w:rtl/>
        </w:rPr>
        <w:t>المراجع القانونية: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 xml:space="preserve">القانون الأساسي العام </w:t>
      </w:r>
      <w:proofErr w:type="gramStart"/>
      <w:r>
        <w:rPr>
          <w:rFonts w:cs="Traditional Arabic"/>
          <w:sz w:val="32"/>
          <w:szCs w:val="32"/>
          <w:rtl/>
          <w:lang w:bidi="ar-DZ"/>
        </w:rPr>
        <w:t>للوظيفة  العمومي</w:t>
      </w:r>
      <w:proofErr w:type="gramEnd"/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>القانون 90/</w:t>
      </w:r>
      <w:proofErr w:type="gramStart"/>
      <w:r>
        <w:rPr>
          <w:rFonts w:cs="Traditional Arabic"/>
          <w:sz w:val="32"/>
          <w:szCs w:val="32"/>
          <w:rtl/>
          <w:lang w:bidi="ar-DZ"/>
        </w:rPr>
        <w:t>11  المؤرخ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في 11/ 04 / 1990 المتعلق بعلاقات العمل  الجريدة الرسمية . العدد 17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 xml:space="preserve">القانون </w:t>
      </w:r>
      <w:proofErr w:type="gramStart"/>
      <w:r>
        <w:rPr>
          <w:rFonts w:cs="Traditional Arabic"/>
          <w:sz w:val="32"/>
          <w:szCs w:val="32"/>
          <w:rtl/>
          <w:lang w:bidi="ar-DZ"/>
        </w:rPr>
        <w:t>90  ـ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04 المؤرخ في 06 ـ 11 ـ 1990 المتعلق بتسوية النزاعات الفردية في العمل . الجريدة الرسمية 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 xml:space="preserve">قانون 90-03 المؤرخ في 06 فبراير 1990 المعدل </w:t>
      </w:r>
      <w:proofErr w:type="gramStart"/>
      <w:r>
        <w:rPr>
          <w:rFonts w:cs="Traditional Arabic"/>
          <w:sz w:val="32"/>
          <w:szCs w:val="32"/>
          <w:rtl/>
        </w:rPr>
        <w:t>و المتمم</w:t>
      </w:r>
      <w:proofErr w:type="gramEnd"/>
      <w:r>
        <w:rPr>
          <w:rFonts w:cs="Traditional Arabic"/>
          <w:sz w:val="32"/>
          <w:szCs w:val="32"/>
          <w:rtl/>
        </w:rPr>
        <w:t xml:space="preserve"> يتعلق بمفتشية العم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 xml:space="preserve">المرسوم التنفيذي رقم 05-05 المؤرخ في 06 جانفي 2005 يتضمن تنظيم المفتشية العامة للعمل </w:t>
      </w:r>
      <w:proofErr w:type="gramStart"/>
      <w:r>
        <w:rPr>
          <w:rFonts w:cs="Traditional Arabic"/>
          <w:sz w:val="32"/>
          <w:szCs w:val="32"/>
          <w:rtl/>
        </w:rPr>
        <w:t>و سيرها</w:t>
      </w:r>
      <w:proofErr w:type="gramEnd"/>
      <w:r>
        <w:rPr>
          <w:rFonts w:cs="Traditional Arabic"/>
          <w:sz w:val="32"/>
          <w:szCs w:val="32"/>
          <w:rtl/>
        </w:rPr>
        <w:t>.</w:t>
      </w:r>
    </w:p>
    <w:p w:rsidR="007000C0" w:rsidRDefault="007000C0" w:rsidP="007000C0">
      <w:pPr>
        <w:bidi/>
        <w:spacing w:after="0"/>
        <w:ind w:left="-625" w:right="-709"/>
        <w:jc w:val="both"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</w:rPr>
        <w:t>﻿</w:t>
      </w:r>
    </w:p>
    <w:p w:rsidR="007000C0" w:rsidRDefault="007000C0" w:rsidP="007000C0">
      <w:pPr>
        <w:bidi/>
        <w:rPr>
          <w:rFonts w:cs="Traditional Arabic"/>
          <w:sz w:val="32"/>
          <w:szCs w:val="32"/>
          <w:rtl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 w:rsidP="007000C0">
      <w:pPr>
        <w:bidi/>
        <w:rPr>
          <w:rFonts w:cs="Traditional Arabic"/>
          <w:sz w:val="32"/>
          <w:szCs w:val="32"/>
          <w:rtl/>
          <w:lang w:bidi="ar-DZ"/>
        </w:rPr>
      </w:pPr>
    </w:p>
    <w:p w:rsidR="007000C0" w:rsidRDefault="007000C0">
      <w:pPr>
        <w:rPr>
          <w:rFonts w:hint="cs"/>
          <w:rtl/>
          <w:lang w:bidi="ar-DZ"/>
        </w:rPr>
      </w:pPr>
      <w:bookmarkStart w:id="0" w:name="_GoBack"/>
      <w:bookmarkEnd w:id="0"/>
    </w:p>
    <w:sectPr w:rsidR="0070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C0"/>
    <w:rsid w:val="0070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36C6-0CB3-42EA-836B-20BDD88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0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2023-12-12T16:31:00Z</dcterms:created>
  <dcterms:modified xsi:type="dcterms:W3CDTF">2023-12-12T16:31:00Z</dcterms:modified>
</cp:coreProperties>
</file>