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0A26" w:rsidRDefault="00B00A26" w:rsidP="00B00A26">
      <w:pPr>
        <w:bidi/>
        <w:jc w:val="center"/>
        <w:rPr>
          <w:rFonts w:cs="Traditional Arabic"/>
          <w:b/>
          <w:bCs/>
          <w:sz w:val="32"/>
          <w:szCs w:val="32"/>
          <w:rtl/>
        </w:rPr>
      </w:pPr>
      <w:r w:rsidRPr="00E72290">
        <w:rPr>
          <w:rFonts w:cs="Traditional Arabic" w:hint="cs"/>
          <w:b/>
          <w:bCs/>
          <w:sz w:val="32"/>
          <w:szCs w:val="32"/>
          <w:rtl/>
        </w:rPr>
        <w:t xml:space="preserve">المحاضرة الحادية عشر </w:t>
      </w:r>
    </w:p>
    <w:p w:rsidR="00B00A26" w:rsidRPr="00F6179E" w:rsidRDefault="00B00A26" w:rsidP="00B00A26">
      <w:pPr>
        <w:bidi/>
        <w:jc w:val="center"/>
        <w:rPr>
          <w:rFonts w:cs="Traditional Arabic"/>
          <w:b/>
          <w:bCs/>
          <w:sz w:val="32"/>
          <w:szCs w:val="32"/>
          <w:rtl/>
        </w:rPr>
      </w:pPr>
      <w:r>
        <w:rPr>
          <w:rFonts w:cs="Traditional Arabic" w:hint="cs"/>
          <w:b/>
          <w:bCs/>
          <w:sz w:val="32"/>
          <w:szCs w:val="32"/>
          <w:rtl/>
        </w:rPr>
        <w:t xml:space="preserve">مفتشية العمل </w:t>
      </w:r>
    </w:p>
    <w:p w:rsidR="00B00A26" w:rsidRPr="00E72290" w:rsidRDefault="00B00A26" w:rsidP="00B00A26">
      <w:pPr>
        <w:bidi/>
        <w:rPr>
          <w:rFonts w:cs="Traditional Arabic"/>
          <w:sz w:val="32"/>
          <w:szCs w:val="32"/>
        </w:rPr>
      </w:pPr>
      <w:r>
        <w:rPr>
          <w:rFonts w:cs="Traditional Arabic" w:hint="cs"/>
          <w:b/>
          <w:bCs/>
          <w:sz w:val="32"/>
          <w:szCs w:val="32"/>
          <w:rtl/>
        </w:rPr>
        <w:t xml:space="preserve">1 ـ </w:t>
      </w:r>
      <w:r w:rsidRPr="00E72290">
        <w:rPr>
          <w:rFonts w:cs="Traditional Arabic"/>
          <w:b/>
          <w:bCs/>
          <w:sz w:val="32"/>
          <w:szCs w:val="32"/>
          <w:rtl/>
        </w:rPr>
        <w:t>تعريف بالمفتشية العامة للعمل:</w:t>
      </w:r>
    </w:p>
    <w:p w:rsidR="00B00A26" w:rsidRDefault="00B00A26" w:rsidP="00B00A26">
      <w:pPr>
        <w:bidi/>
        <w:rPr>
          <w:rFonts w:cs="Traditional Arabic"/>
          <w:sz w:val="32"/>
          <w:szCs w:val="32"/>
          <w:rtl/>
        </w:rPr>
      </w:pPr>
      <w:r w:rsidRPr="00E72290">
        <w:rPr>
          <w:rFonts w:cs="Traditional Arabic"/>
          <w:sz w:val="32"/>
          <w:szCs w:val="32"/>
          <w:rtl/>
        </w:rPr>
        <w:t xml:space="preserve">المفتشية العامة للعمل هيئة موضوعة تحت وصاية وزارة العمل </w:t>
      </w:r>
      <w:proofErr w:type="gramStart"/>
      <w:r w:rsidRPr="00E72290">
        <w:rPr>
          <w:rFonts w:cs="Traditional Arabic"/>
          <w:sz w:val="32"/>
          <w:szCs w:val="32"/>
          <w:rtl/>
        </w:rPr>
        <w:t>و التشغيل</w:t>
      </w:r>
      <w:proofErr w:type="gramEnd"/>
      <w:r w:rsidRPr="00E72290">
        <w:rPr>
          <w:rFonts w:cs="Traditional Arabic"/>
          <w:sz w:val="32"/>
          <w:szCs w:val="32"/>
          <w:rtl/>
        </w:rPr>
        <w:t xml:space="preserve"> و الضمان الاجتماعي، والتي هي مكلفة حسب المرسوم التنفيذي 05-05 المؤرخ في 6 جانفي 2005، المتضمن تنظيم المفتشية العامة للعمل، بتصور التدابير و الوسائل اللازمة لإنجاز المهام التي يخولها إياها</w:t>
      </w:r>
      <w:r>
        <w:rPr>
          <w:rFonts w:cs="Traditional Arabic"/>
          <w:sz w:val="32"/>
          <w:szCs w:val="32"/>
          <w:rtl/>
        </w:rPr>
        <w:t xml:space="preserve"> التشريع و التنظيم المعمول بهما</w:t>
      </w:r>
    </w:p>
    <w:p w:rsidR="00B00A26" w:rsidRPr="00957157" w:rsidRDefault="00B00A26" w:rsidP="00B00A26">
      <w:pPr>
        <w:bidi/>
        <w:rPr>
          <w:rFonts w:cs="Traditional Arabic"/>
          <w:sz w:val="32"/>
          <w:szCs w:val="32"/>
          <w:rtl/>
        </w:rPr>
      </w:pPr>
      <w:r w:rsidRPr="00957157">
        <w:rPr>
          <w:rFonts w:cs="Traditional Arabic" w:hint="cs"/>
          <w:b/>
          <w:bCs/>
          <w:sz w:val="32"/>
          <w:szCs w:val="32"/>
          <w:rtl/>
        </w:rPr>
        <w:t xml:space="preserve">2 ـ تنظيم مفتشية </w:t>
      </w:r>
      <w:proofErr w:type="gramStart"/>
      <w:r w:rsidRPr="00957157">
        <w:rPr>
          <w:rFonts w:cs="Traditional Arabic" w:hint="cs"/>
          <w:b/>
          <w:bCs/>
          <w:sz w:val="32"/>
          <w:szCs w:val="32"/>
          <w:rtl/>
        </w:rPr>
        <w:t>العمل</w:t>
      </w:r>
      <w:r>
        <w:rPr>
          <w:rFonts w:cs="Traditional Arabic" w:hint="cs"/>
          <w:sz w:val="32"/>
          <w:szCs w:val="32"/>
          <w:rtl/>
        </w:rPr>
        <w:t xml:space="preserve"> :</w:t>
      </w:r>
      <w:proofErr w:type="gramEnd"/>
    </w:p>
    <w:p w:rsidR="00B00A26" w:rsidRPr="00E72290" w:rsidRDefault="00B00A26" w:rsidP="00B00A26">
      <w:pPr>
        <w:bidi/>
        <w:rPr>
          <w:rFonts w:cs="Traditional Arabic"/>
          <w:sz w:val="32"/>
          <w:szCs w:val="32"/>
          <w:rtl/>
        </w:rPr>
      </w:pPr>
      <w:r w:rsidRPr="00E72290">
        <w:rPr>
          <w:rFonts w:cs="Traditional Arabic"/>
          <w:sz w:val="32"/>
          <w:szCs w:val="32"/>
          <w:rtl/>
        </w:rPr>
        <w:t xml:space="preserve">تنظم مصالح المفتشية العامة للعمل </w:t>
      </w:r>
      <w:proofErr w:type="spellStart"/>
      <w:r w:rsidRPr="00E72290">
        <w:rPr>
          <w:rFonts w:cs="Traditional Arabic"/>
          <w:sz w:val="32"/>
          <w:szCs w:val="32"/>
          <w:rtl/>
        </w:rPr>
        <w:t>بمضى</w:t>
      </w:r>
      <w:proofErr w:type="spellEnd"/>
      <w:r w:rsidRPr="00E72290">
        <w:rPr>
          <w:rFonts w:cs="Traditional Arabic"/>
          <w:sz w:val="32"/>
          <w:szCs w:val="32"/>
          <w:rtl/>
        </w:rPr>
        <w:t xml:space="preserve"> المرسوم التنفيذي 05-05 المؤرخ في 6 جانفي 2005، الذي يحدد هياكل مركزية </w:t>
      </w:r>
      <w:proofErr w:type="gramStart"/>
      <w:r w:rsidRPr="00E72290">
        <w:rPr>
          <w:rFonts w:cs="Traditional Arabic"/>
          <w:sz w:val="32"/>
          <w:szCs w:val="32"/>
          <w:rtl/>
        </w:rPr>
        <w:t>و هياكل</w:t>
      </w:r>
      <w:proofErr w:type="gramEnd"/>
      <w:r w:rsidRPr="00E72290">
        <w:rPr>
          <w:rFonts w:cs="Traditional Arabic"/>
          <w:sz w:val="32"/>
          <w:szCs w:val="32"/>
          <w:rtl/>
        </w:rPr>
        <w:t xml:space="preserve"> غير مركزية.</w:t>
      </w:r>
    </w:p>
    <w:p w:rsidR="00B00A26" w:rsidRPr="00957157" w:rsidRDefault="00B00A26" w:rsidP="00B00A26">
      <w:pPr>
        <w:bidi/>
        <w:rPr>
          <w:rFonts w:cs="Traditional Arabic"/>
          <w:b/>
          <w:bCs/>
          <w:sz w:val="32"/>
          <w:szCs w:val="32"/>
          <w:rtl/>
        </w:rPr>
      </w:pPr>
      <w:r w:rsidRPr="00957157">
        <w:rPr>
          <w:rFonts w:cs="Traditional Arabic"/>
          <w:b/>
          <w:bCs/>
          <w:sz w:val="32"/>
          <w:szCs w:val="32"/>
          <w:rtl/>
        </w:rPr>
        <w:t>هيكلان (02) مركزيان لتنسيق نشاط الهياكل غير الممركزة.</w:t>
      </w:r>
    </w:p>
    <w:p w:rsidR="00B00A26" w:rsidRPr="00E72290" w:rsidRDefault="00B00A26" w:rsidP="00B00A26">
      <w:pPr>
        <w:bidi/>
        <w:rPr>
          <w:rFonts w:cs="Traditional Arabic"/>
          <w:sz w:val="32"/>
          <w:szCs w:val="32"/>
          <w:rtl/>
        </w:rPr>
      </w:pPr>
      <w:r w:rsidRPr="00E72290">
        <w:rPr>
          <w:rFonts w:cs="Traditional Arabic"/>
          <w:b/>
          <w:bCs/>
          <w:sz w:val="32"/>
          <w:szCs w:val="32"/>
          <w:rtl/>
        </w:rPr>
        <w:t>هياكل غير ممركزة منظمة على النحو التالي:</w:t>
      </w:r>
    </w:p>
    <w:p w:rsidR="00B00A26" w:rsidRPr="00E72290" w:rsidRDefault="00B00A26" w:rsidP="00B00A26">
      <w:pPr>
        <w:bidi/>
        <w:rPr>
          <w:rFonts w:cs="Traditional Arabic"/>
          <w:sz w:val="32"/>
          <w:szCs w:val="32"/>
          <w:rtl/>
        </w:rPr>
      </w:pPr>
      <w:r>
        <w:rPr>
          <w:rFonts w:cs="Traditional Arabic" w:hint="cs"/>
          <w:sz w:val="32"/>
          <w:szCs w:val="32"/>
          <w:rtl/>
        </w:rPr>
        <w:t>ـ</w:t>
      </w:r>
      <w:r w:rsidRPr="00E72290">
        <w:rPr>
          <w:rFonts w:cs="Traditional Arabic"/>
          <w:sz w:val="32"/>
          <w:szCs w:val="32"/>
          <w:rtl/>
        </w:rPr>
        <w:t xml:space="preserve"> ثمانية (08) مفتشيات جهوية </w:t>
      </w:r>
      <w:proofErr w:type="gramStart"/>
      <w:r w:rsidRPr="00E72290">
        <w:rPr>
          <w:rFonts w:cs="Traditional Arabic"/>
          <w:sz w:val="32"/>
          <w:szCs w:val="32"/>
          <w:rtl/>
        </w:rPr>
        <w:t>للعمل :</w:t>
      </w:r>
      <w:proofErr w:type="gramEnd"/>
      <w:r w:rsidRPr="00E72290">
        <w:rPr>
          <w:rFonts w:cs="Traditional Arabic"/>
          <w:sz w:val="32"/>
          <w:szCs w:val="32"/>
          <w:rtl/>
        </w:rPr>
        <w:t xml:space="preserve"> الجزائر، وهران، بشار، ورقلة، قسنطينة، باتنة، عنابة و تيارت. ويشمل اختصاصها عدة ولايات.</w:t>
      </w:r>
    </w:p>
    <w:p w:rsidR="00B00A26" w:rsidRDefault="00B00A26" w:rsidP="00B00A26">
      <w:pPr>
        <w:bidi/>
        <w:rPr>
          <w:rFonts w:cs="Traditional Arabic"/>
          <w:sz w:val="32"/>
          <w:szCs w:val="32"/>
          <w:rtl/>
        </w:rPr>
      </w:pPr>
      <w:proofErr w:type="gramStart"/>
      <w:r>
        <w:rPr>
          <w:rFonts w:cs="Traditional Arabic" w:hint="cs"/>
          <w:sz w:val="32"/>
          <w:szCs w:val="32"/>
          <w:rtl/>
        </w:rPr>
        <w:t>ـ</w:t>
      </w:r>
      <w:r>
        <w:rPr>
          <w:rFonts w:cs="Traditional Arabic"/>
          <w:sz w:val="32"/>
          <w:szCs w:val="32"/>
          <w:rtl/>
        </w:rPr>
        <w:t> </w:t>
      </w:r>
      <w:r w:rsidRPr="00E72290">
        <w:rPr>
          <w:rFonts w:cs="Traditional Arabic"/>
          <w:sz w:val="32"/>
          <w:szCs w:val="32"/>
          <w:rtl/>
        </w:rPr>
        <w:t xml:space="preserve"> المفتشيات</w:t>
      </w:r>
      <w:proofErr w:type="gramEnd"/>
      <w:r w:rsidRPr="00E72290">
        <w:rPr>
          <w:rFonts w:cs="Traditional Arabic"/>
          <w:sz w:val="32"/>
          <w:szCs w:val="32"/>
          <w:rtl/>
        </w:rPr>
        <w:t xml:space="preserve"> الولائية للعمل و عددها ثمانية و أربعون (48)، مختصة على مستوي كل تراب الولاية،</w:t>
      </w:r>
    </w:p>
    <w:p w:rsidR="00B00A26" w:rsidRPr="00E72290"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  مكاتب مفتشية العمل </w:t>
      </w:r>
      <w:proofErr w:type="gramStart"/>
      <w:r w:rsidRPr="00E72290">
        <w:rPr>
          <w:rFonts w:cs="Traditional Arabic"/>
          <w:sz w:val="32"/>
          <w:szCs w:val="32"/>
          <w:rtl/>
        </w:rPr>
        <w:t>و عددها</w:t>
      </w:r>
      <w:proofErr w:type="gramEnd"/>
      <w:r w:rsidRPr="00E72290">
        <w:rPr>
          <w:rFonts w:cs="Traditional Arabic"/>
          <w:sz w:val="32"/>
          <w:szCs w:val="32"/>
          <w:rtl/>
        </w:rPr>
        <w:t xml:space="preserve"> سبعة و عشرون (27)، مختصة على مستوى منطقة صناعية آو دائرة إدارية محددة. </w:t>
      </w:r>
      <w:proofErr w:type="gramStart"/>
      <w:r w:rsidRPr="00E72290">
        <w:rPr>
          <w:rFonts w:cs="Traditional Arabic"/>
          <w:sz w:val="32"/>
          <w:szCs w:val="32"/>
          <w:rtl/>
        </w:rPr>
        <w:t>و تخضع</w:t>
      </w:r>
      <w:proofErr w:type="gramEnd"/>
      <w:r w:rsidRPr="00E72290">
        <w:rPr>
          <w:rFonts w:cs="Traditional Arabic"/>
          <w:sz w:val="32"/>
          <w:szCs w:val="32"/>
          <w:rtl/>
        </w:rPr>
        <w:t xml:space="preserve"> هذه المكاتب سلميا لمفتشية العمل للولاية و يشرف عليها رؤساء مكاتب.</w:t>
      </w:r>
    </w:p>
    <w:p w:rsidR="00B00A26" w:rsidRPr="00E72290" w:rsidRDefault="00B00A26" w:rsidP="00B00A26">
      <w:pPr>
        <w:bidi/>
        <w:rPr>
          <w:rFonts w:cs="Traditional Arabic"/>
          <w:sz w:val="32"/>
          <w:szCs w:val="32"/>
          <w:rtl/>
        </w:rPr>
      </w:pPr>
      <w:r>
        <w:rPr>
          <w:rFonts w:cs="Traditional Arabic" w:hint="cs"/>
          <w:b/>
          <w:bCs/>
          <w:sz w:val="32"/>
          <w:szCs w:val="32"/>
          <w:rtl/>
        </w:rPr>
        <w:t xml:space="preserve">3 ـ </w:t>
      </w:r>
      <w:r w:rsidRPr="00E72290">
        <w:rPr>
          <w:rFonts w:cs="Traditional Arabic"/>
          <w:b/>
          <w:bCs/>
          <w:sz w:val="32"/>
          <w:szCs w:val="32"/>
          <w:rtl/>
        </w:rPr>
        <w:t>مهام مفتشية العمل:</w:t>
      </w:r>
    </w:p>
    <w:p w:rsidR="00B00A26" w:rsidRPr="00E72290" w:rsidRDefault="00B00A26" w:rsidP="00B00A26">
      <w:pPr>
        <w:bidi/>
        <w:rPr>
          <w:rFonts w:cs="Traditional Arabic"/>
          <w:sz w:val="32"/>
          <w:szCs w:val="32"/>
          <w:rtl/>
        </w:rPr>
      </w:pPr>
      <w:r w:rsidRPr="00E72290">
        <w:rPr>
          <w:rFonts w:cs="Traditional Arabic"/>
          <w:sz w:val="32"/>
          <w:szCs w:val="32"/>
          <w:rtl/>
        </w:rPr>
        <w:t>تختص مفتشية العمل بالمهام المخولة لها بمقتضى القانون 90-03 المؤرخ ف</w:t>
      </w:r>
      <w:r>
        <w:rPr>
          <w:rFonts w:cs="Traditional Arabic"/>
          <w:sz w:val="32"/>
          <w:szCs w:val="32"/>
          <w:rtl/>
        </w:rPr>
        <w:t xml:space="preserve">ي 06 فبراير 1990، و هي مكلفة </w:t>
      </w:r>
      <w:proofErr w:type="gramStart"/>
      <w:r>
        <w:rPr>
          <w:rFonts w:cs="Traditional Arabic"/>
          <w:sz w:val="32"/>
          <w:szCs w:val="32"/>
          <w:rtl/>
        </w:rPr>
        <w:t>بـ</w:t>
      </w:r>
      <w:r>
        <w:rPr>
          <w:rFonts w:cs="Traditional Arabic" w:hint="cs"/>
          <w:sz w:val="32"/>
          <w:szCs w:val="32"/>
          <w:rtl/>
        </w:rPr>
        <w:t xml:space="preserve"> :</w:t>
      </w:r>
      <w:proofErr w:type="gramEnd"/>
    </w:p>
    <w:p w:rsidR="00B00A26" w:rsidRPr="00E72290" w:rsidRDefault="00B00A26" w:rsidP="00B00A26">
      <w:pPr>
        <w:bidi/>
        <w:rPr>
          <w:rFonts w:cs="Traditional Arabic"/>
          <w:sz w:val="32"/>
          <w:szCs w:val="32"/>
          <w:rtl/>
        </w:rPr>
      </w:pPr>
      <w:r>
        <w:rPr>
          <w:rFonts w:cs="Traditional Arabic" w:hint="cs"/>
          <w:sz w:val="32"/>
          <w:szCs w:val="32"/>
          <w:rtl/>
        </w:rPr>
        <w:lastRenderedPageBreak/>
        <w:t>ـ</w:t>
      </w:r>
      <w:r>
        <w:rPr>
          <w:rFonts w:cs="Traditional Arabic"/>
          <w:sz w:val="32"/>
          <w:szCs w:val="32"/>
          <w:rtl/>
        </w:rPr>
        <w:t> </w:t>
      </w:r>
      <w:r w:rsidRPr="00E72290">
        <w:rPr>
          <w:rFonts w:cs="Traditional Arabic"/>
          <w:sz w:val="32"/>
          <w:szCs w:val="32"/>
          <w:rtl/>
        </w:rPr>
        <w:t xml:space="preserve">مراقبة تطبيق الأحكام التشريعية </w:t>
      </w:r>
      <w:proofErr w:type="gramStart"/>
      <w:r w:rsidRPr="00E72290">
        <w:rPr>
          <w:rFonts w:cs="Traditional Arabic"/>
          <w:sz w:val="32"/>
          <w:szCs w:val="32"/>
          <w:rtl/>
        </w:rPr>
        <w:t>و التنظيمية</w:t>
      </w:r>
      <w:proofErr w:type="gramEnd"/>
      <w:r w:rsidRPr="00E72290">
        <w:rPr>
          <w:rFonts w:cs="Traditional Arabic"/>
          <w:sz w:val="32"/>
          <w:szCs w:val="32"/>
          <w:rtl/>
        </w:rPr>
        <w:t xml:space="preserve"> المتعلقة بعلاقات العمل الفردية و الجماعية و ظروف العمل و الوقاية الصحية و أمن العمال.</w:t>
      </w:r>
    </w:p>
    <w:p w:rsidR="00B00A26" w:rsidRPr="00E72290" w:rsidRDefault="00B00A26" w:rsidP="00B00A26">
      <w:pPr>
        <w:bidi/>
        <w:rPr>
          <w:rFonts w:cs="Traditional Arabic"/>
          <w:sz w:val="32"/>
          <w:szCs w:val="32"/>
          <w:rtl/>
        </w:rPr>
      </w:pPr>
      <w:r>
        <w:rPr>
          <w:rFonts w:cs="Traditional Arabic" w:hint="cs"/>
          <w:sz w:val="32"/>
          <w:szCs w:val="32"/>
          <w:rtl/>
        </w:rPr>
        <w:t>ـ</w:t>
      </w:r>
      <w:r>
        <w:rPr>
          <w:rFonts w:cs="Traditional Arabic"/>
          <w:sz w:val="32"/>
          <w:szCs w:val="32"/>
          <w:rtl/>
        </w:rPr>
        <w:t> </w:t>
      </w:r>
      <w:r w:rsidRPr="00E72290">
        <w:rPr>
          <w:rFonts w:cs="Traditional Arabic"/>
          <w:sz w:val="32"/>
          <w:szCs w:val="32"/>
          <w:rtl/>
        </w:rPr>
        <w:t xml:space="preserve">تقديم المعلومات </w:t>
      </w:r>
      <w:proofErr w:type="gramStart"/>
      <w:r w:rsidRPr="00E72290">
        <w:rPr>
          <w:rFonts w:cs="Traditional Arabic"/>
          <w:sz w:val="32"/>
          <w:szCs w:val="32"/>
          <w:rtl/>
        </w:rPr>
        <w:t>و الإرشادات</w:t>
      </w:r>
      <w:proofErr w:type="gramEnd"/>
      <w:r w:rsidRPr="00E72290">
        <w:rPr>
          <w:rFonts w:cs="Traditional Arabic"/>
          <w:sz w:val="32"/>
          <w:szCs w:val="32"/>
          <w:rtl/>
        </w:rPr>
        <w:t xml:space="preserve"> للعمال و لمستخدميهم فيما يخص حقوقهم و واجباتهم و الوسائل الملائمة أكثر لتطبيق الأحكام القانونية و التنظيمية و التعاقدية و القرارات التحكيمية.</w:t>
      </w:r>
    </w:p>
    <w:p w:rsidR="00B00A26" w:rsidRPr="00E72290"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مساعدة العمال </w:t>
      </w:r>
      <w:proofErr w:type="gramStart"/>
      <w:r w:rsidRPr="00E72290">
        <w:rPr>
          <w:rFonts w:cs="Traditional Arabic"/>
          <w:sz w:val="32"/>
          <w:szCs w:val="32"/>
          <w:rtl/>
        </w:rPr>
        <w:t>و مستخدميهم</w:t>
      </w:r>
      <w:proofErr w:type="gramEnd"/>
      <w:r w:rsidRPr="00E72290">
        <w:rPr>
          <w:rFonts w:cs="Traditional Arabic"/>
          <w:sz w:val="32"/>
          <w:szCs w:val="32"/>
          <w:rtl/>
        </w:rPr>
        <w:t xml:space="preserve"> في إعداد الاتفاقيات أو العقود الجماعية في العمل.</w:t>
      </w:r>
    </w:p>
    <w:p w:rsidR="00B00A26"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إجراء المصالحة قصد اتقاء الخلافات الجماعية </w:t>
      </w:r>
      <w:proofErr w:type="gramStart"/>
      <w:r w:rsidRPr="00E72290">
        <w:rPr>
          <w:rFonts w:cs="Traditional Arabic"/>
          <w:sz w:val="32"/>
          <w:szCs w:val="32"/>
          <w:rtl/>
        </w:rPr>
        <w:t>و تسويتها</w:t>
      </w:r>
      <w:proofErr w:type="gramEnd"/>
      <w:r w:rsidRPr="00E72290">
        <w:rPr>
          <w:rFonts w:cs="Traditional Arabic"/>
          <w:sz w:val="32"/>
          <w:szCs w:val="32"/>
          <w:rtl/>
        </w:rPr>
        <w:t>.</w:t>
      </w:r>
    </w:p>
    <w:p w:rsidR="00B00A26" w:rsidRPr="00E72290"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تبليغ </w:t>
      </w:r>
      <w:proofErr w:type="gramStart"/>
      <w:r w:rsidRPr="00E72290">
        <w:rPr>
          <w:rFonts w:cs="Traditional Arabic"/>
          <w:sz w:val="32"/>
          <w:szCs w:val="32"/>
          <w:rtl/>
        </w:rPr>
        <w:t>و توضيح</w:t>
      </w:r>
      <w:proofErr w:type="gramEnd"/>
      <w:r w:rsidRPr="00E72290">
        <w:rPr>
          <w:rFonts w:cs="Traditional Arabic"/>
          <w:sz w:val="32"/>
          <w:szCs w:val="32"/>
          <w:rtl/>
        </w:rPr>
        <w:t xml:space="preserve"> النصوص التشريعية و التنظيمية المتعلقة بالعمل للعمال و مستخدميهم.</w:t>
      </w:r>
    </w:p>
    <w:p w:rsidR="00B00A26" w:rsidRPr="00E72290" w:rsidRDefault="00B00A26" w:rsidP="00B00A26">
      <w:pPr>
        <w:bidi/>
        <w:rPr>
          <w:rFonts w:cs="Traditional Arabic"/>
          <w:sz w:val="32"/>
          <w:szCs w:val="32"/>
          <w:rtl/>
        </w:rPr>
      </w:pPr>
      <w:r>
        <w:rPr>
          <w:rFonts w:cs="Traditional Arabic"/>
          <w:sz w:val="32"/>
          <w:szCs w:val="32"/>
          <w:rtl/>
        </w:rPr>
        <w:t> </w:t>
      </w:r>
      <w:r>
        <w:rPr>
          <w:rFonts w:cs="Traditional Arabic" w:hint="cs"/>
          <w:sz w:val="32"/>
          <w:szCs w:val="32"/>
          <w:rtl/>
        </w:rPr>
        <w:t xml:space="preserve">ـ </w:t>
      </w:r>
      <w:r w:rsidRPr="00E72290">
        <w:rPr>
          <w:rFonts w:cs="Traditional Arabic"/>
          <w:sz w:val="32"/>
          <w:szCs w:val="32"/>
          <w:rtl/>
        </w:rPr>
        <w:t>إعلام الجماعات المحلية بظروف العمل داخل المؤسسات التابعة لاختصاصها.</w:t>
      </w:r>
    </w:p>
    <w:p w:rsidR="00B00A26" w:rsidRPr="00E72290" w:rsidRDefault="00B00A26" w:rsidP="00B00A26">
      <w:pPr>
        <w:bidi/>
        <w:rPr>
          <w:rFonts w:cs="Traditional Arabic"/>
          <w:sz w:val="32"/>
          <w:szCs w:val="32"/>
          <w:rtl/>
        </w:rPr>
      </w:pPr>
      <w:r>
        <w:rPr>
          <w:rFonts w:cs="Traditional Arabic"/>
          <w:sz w:val="32"/>
          <w:szCs w:val="32"/>
          <w:rtl/>
        </w:rPr>
        <w:t> </w:t>
      </w:r>
      <w:r>
        <w:rPr>
          <w:rFonts w:cs="Traditional Arabic" w:hint="cs"/>
          <w:sz w:val="32"/>
          <w:szCs w:val="32"/>
          <w:rtl/>
        </w:rPr>
        <w:t xml:space="preserve">ـ </w:t>
      </w:r>
      <w:r w:rsidRPr="00E72290">
        <w:rPr>
          <w:rFonts w:cs="Traditional Arabic"/>
          <w:sz w:val="32"/>
          <w:szCs w:val="32"/>
          <w:rtl/>
        </w:rPr>
        <w:t xml:space="preserve">إعلام الإدارة المركزية للعمل بمدى تطبيق النصوص التشريعية والتنظيمية المتعلقة بالعمل </w:t>
      </w:r>
      <w:proofErr w:type="gramStart"/>
      <w:r w:rsidRPr="00E72290">
        <w:rPr>
          <w:rFonts w:cs="Traditional Arabic"/>
          <w:sz w:val="32"/>
          <w:szCs w:val="32"/>
          <w:rtl/>
        </w:rPr>
        <w:t>و اقتراح</w:t>
      </w:r>
      <w:proofErr w:type="gramEnd"/>
      <w:r w:rsidRPr="00E72290">
        <w:rPr>
          <w:rFonts w:cs="Traditional Arabic"/>
          <w:sz w:val="32"/>
          <w:szCs w:val="32"/>
          <w:rtl/>
        </w:rPr>
        <w:t xml:space="preserve"> التدابير الضرورية لتكيفها و تعديلها.</w:t>
      </w:r>
    </w:p>
    <w:p w:rsidR="00B00A26" w:rsidRPr="00E72290" w:rsidRDefault="00B00A26" w:rsidP="00B00A26">
      <w:pPr>
        <w:bidi/>
        <w:rPr>
          <w:rFonts w:cs="Traditional Arabic"/>
          <w:sz w:val="32"/>
          <w:szCs w:val="32"/>
          <w:rtl/>
        </w:rPr>
      </w:pPr>
      <w:r>
        <w:rPr>
          <w:rFonts w:cs="Traditional Arabic" w:hint="cs"/>
          <w:sz w:val="32"/>
          <w:szCs w:val="32"/>
          <w:rtl/>
        </w:rPr>
        <w:t>ـ ي</w:t>
      </w:r>
      <w:r w:rsidRPr="00E72290">
        <w:rPr>
          <w:rFonts w:cs="Traditional Arabic"/>
          <w:sz w:val="32"/>
          <w:szCs w:val="32"/>
          <w:rtl/>
        </w:rPr>
        <w:t>مارس تفتيش العمل في أي مكان عمل يشتغل فيه عمال أجراء أو متمهنون من الجنسين باستثناء بعض فئات المستخدمين المشار إليها في قانون العمل.</w:t>
      </w:r>
    </w:p>
    <w:p w:rsidR="00B00A26" w:rsidRPr="00E72290" w:rsidRDefault="00B00A26" w:rsidP="00B00A26">
      <w:pPr>
        <w:bidi/>
        <w:rPr>
          <w:rFonts w:cs="Traditional Arabic"/>
          <w:sz w:val="32"/>
          <w:szCs w:val="32"/>
          <w:rtl/>
        </w:rPr>
      </w:pPr>
      <w:proofErr w:type="gramStart"/>
      <w:r>
        <w:rPr>
          <w:rFonts w:cs="Traditional Arabic" w:hint="cs"/>
          <w:sz w:val="32"/>
          <w:szCs w:val="32"/>
          <w:rtl/>
        </w:rPr>
        <w:t xml:space="preserve">ـ </w:t>
      </w:r>
      <w:r w:rsidRPr="00E72290">
        <w:rPr>
          <w:rFonts w:cs="Traditional Arabic"/>
          <w:sz w:val="32"/>
          <w:szCs w:val="32"/>
          <w:rtl/>
        </w:rPr>
        <w:t xml:space="preserve"> يتمتع</w:t>
      </w:r>
      <w:proofErr w:type="gramEnd"/>
      <w:r w:rsidRPr="00E72290">
        <w:rPr>
          <w:rFonts w:cs="Traditional Arabic"/>
          <w:sz w:val="32"/>
          <w:szCs w:val="32"/>
          <w:rtl/>
        </w:rPr>
        <w:t xml:space="preserve"> مفتشو العمل بسلطة القيام بزيارات إلى أماكن العمل، التابعة لمهامهم و مجال اختصاصهم قصد مراقبة تطبيق الأحكام القانونية والتنظيمية.</w:t>
      </w:r>
    </w:p>
    <w:p w:rsidR="00B00A26" w:rsidRPr="00E72290" w:rsidRDefault="00B00A26" w:rsidP="00B00A26">
      <w:pPr>
        <w:bidi/>
        <w:rPr>
          <w:rFonts w:cs="Traditional Arabic"/>
          <w:sz w:val="32"/>
          <w:szCs w:val="32"/>
          <w:rtl/>
        </w:rPr>
      </w:pPr>
      <w:r>
        <w:rPr>
          <w:rFonts w:cs="Traditional Arabic"/>
          <w:sz w:val="32"/>
          <w:szCs w:val="32"/>
          <w:rtl/>
        </w:rPr>
        <w:t> </w:t>
      </w:r>
      <w:r>
        <w:rPr>
          <w:rFonts w:cs="Traditional Arabic" w:hint="cs"/>
          <w:sz w:val="32"/>
          <w:szCs w:val="32"/>
          <w:rtl/>
        </w:rPr>
        <w:t xml:space="preserve">ـ </w:t>
      </w:r>
      <w:proofErr w:type="spellStart"/>
      <w:r w:rsidRPr="00E72290">
        <w:rPr>
          <w:rFonts w:cs="Traditional Arabic"/>
          <w:sz w:val="32"/>
          <w:szCs w:val="32"/>
          <w:rtl/>
        </w:rPr>
        <w:t>مفتشوا</w:t>
      </w:r>
      <w:proofErr w:type="spellEnd"/>
      <w:r w:rsidRPr="00E72290">
        <w:rPr>
          <w:rFonts w:cs="Traditional Arabic"/>
          <w:sz w:val="32"/>
          <w:szCs w:val="32"/>
          <w:rtl/>
        </w:rPr>
        <w:t xml:space="preserve"> العمل أعوان محلفون مقيدون بالسر المهني مؤهلون في إطار مهامهم وحسب الأشكال المنصوص عليها في التنظيم للقيام بالأعمال الآتية:</w:t>
      </w:r>
    </w:p>
    <w:p w:rsidR="00B00A26" w:rsidRDefault="00B00A26" w:rsidP="00B00A26">
      <w:pPr>
        <w:bidi/>
        <w:rPr>
          <w:rFonts w:cs="Traditional Arabic"/>
          <w:b/>
          <w:bCs/>
          <w:sz w:val="32"/>
          <w:szCs w:val="32"/>
          <w:rtl/>
        </w:rPr>
      </w:pPr>
      <w:r>
        <w:rPr>
          <w:rFonts w:cs="Traditional Arabic" w:hint="cs"/>
          <w:b/>
          <w:bCs/>
          <w:sz w:val="32"/>
          <w:szCs w:val="32"/>
          <w:rtl/>
        </w:rPr>
        <w:t xml:space="preserve">4 ـ </w:t>
      </w:r>
      <w:r w:rsidRPr="00E72290">
        <w:rPr>
          <w:rFonts w:cs="Traditional Arabic"/>
          <w:b/>
          <w:bCs/>
          <w:sz w:val="32"/>
          <w:szCs w:val="32"/>
          <w:rtl/>
        </w:rPr>
        <w:t>صلاحيات مفتشي العمل:</w:t>
      </w:r>
    </w:p>
    <w:p w:rsidR="00B00A26" w:rsidRPr="00F46256" w:rsidRDefault="00B00A26" w:rsidP="00B00A26">
      <w:pPr>
        <w:bidi/>
        <w:rPr>
          <w:rFonts w:cs="Traditional Arabic"/>
          <w:b/>
          <w:bCs/>
          <w:sz w:val="32"/>
          <w:szCs w:val="32"/>
          <w:rtl/>
        </w:rPr>
      </w:pPr>
      <w:r>
        <w:rPr>
          <w:rFonts w:cs="Traditional Arabic" w:hint="cs"/>
          <w:b/>
          <w:bCs/>
          <w:sz w:val="32"/>
          <w:szCs w:val="32"/>
          <w:rtl/>
        </w:rPr>
        <w:t xml:space="preserve">لمفتشي العمل صلاحيات تخولها له </w:t>
      </w:r>
      <w:proofErr w:type="gramStart"/>
      <w:r>
        <w:rPr>
          <w:rFonts w:cs="Traditional Arabic" w:hint="cs"/>
          <w:b/>
          <w:bCs/>
          <w:sz w:val="32"/>
          <w:szCs w:val="32"/>
          <w:rtl/>
        </w:rPr>
        <w:t>القانون  أهمها</w:t>
      </w:r>
      <w:proofErr w:type="gramEnd"/>
      <w:r>
        <w:rPr>
          <w:rFonts w:cs="Traditional Arabic" w:hint="cs"/>
          <w:b/>
          <w:bCs/>
          <w:sz w:val="32"/>
          <w:szCs w:val="32"/>
          <w:rtl/>
        </w:rPr>
        <w:t xml:space="preserve"> ّ:</w:t>
      </w:r>
    </w:p>
    <w:p w:rsidR="00B00A26" w:rsidRPr="00E72290"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الدخول في أية ساعة من النهار أو الليل إلى مكان يشتغل فيه أشخاص تحميهم الأحكام القانونية </w:t>
      </w:r>
      <w:proofErr w:type="gramStart"/>
      <w:r w:rsidRPr="00E72290">
        <w:rPr>
          <w:rFonts w:cs="Traditional Arabic"/>
          <w:sz w:val="32"/>
          <w:szCs w:val="32"/>
          <w:rtl/>
        </w:rPr>
        <w:t>و التنظيمية</w:t>
      </w:r>
      <w:proofErr w:type="gramEnd"/>
      <w:r>
        <w:rPr>
          <w:rFonts w:cs="Traditional Arabic"/>
          <w:sz w:val="32"/>
          <w:szCs w:val="32"/>
          <w:rtl/>
        </w:rPr>
        <w:t xml:space="preserve"> التي يتعين عليهم معاينة تطبيقه</w:t>
      </w:r>
    </w:p>
    <w:p w:rsidR="00B00A26" w:rsidRPr="00E72290" w:rsidRDefault="00B00A26" w:rsidP="00B00A26">
      <w:pPr>
        <w:bidi/>
        <w:rPr>
          <w:rFonts w:cs="Traditional Arabic"/>
          <w:sz w:val="32"/>
          <w:szCs w:val="32"/>
          <w:rtl/>
        </w:rPr>
      </w:pPr>
      <w:r w:rsidRPr="00E72290">
        <w:rPr>
          <w:rFonts w:cs="Traditional Arabic"/>
          <w:sz w:val="32"/>
          <w:szCs w:val="32"/>
          <w:rtl/>
        </w:rPr>
        <w:lastRenderedPageBreak/>
        <w:t>غير أنه إذا كانت الورشة أو وسائل الإنتاج الصناعية أو التجارية الأخرى موجودة في محل ذي استعمال سكني، يمكن لمفتش العمل في إطار ممارسة صلاحياتهم أن يدخلوا في أي وقت من ساعات العمل إلى أماكن الإنتاج.</w:t>
      </w:r>
    </w:p>
    <w:p w:rsidR="00B00A26" w:rsidRDefault="00B00A26" w:rsidP="00B00A26">
      <w:pPr>
        <w:bidi/>
        <w:rPr>
          <w:rFonts w:cs="Traditional Arabic"/>
          <w:sz w:val="32"/>
          <w:szCs w:val="32"/>
          <w:rtl/>
        </w:rPr>
      </w:pPr>
      <w:r>
        <w:rPr>
          <w:rFonts w:cs="Traditional Arabic" w:hint="cs"/>
          <w:b/>
          <w:bCs/>
          <w:sz w:val="32"/>
          <w:szCs w:val="32"/>
          <w:rtl/>
        </w:rPr>
        <w:t xml:space="preserve">ـ </w:t>
      </w:r>
      <w:r w:rsidRPr="00E72290">
        <w:rPr>
          <w:rFonts w:cs="Traditional Arabic"/>
          <w:sz w:val="32"/>
          <w:szCs w:val="32"/>
          <w:rtl/>
        </w:rPr>
        <w:t xml:space="preserve">يقدر مفتش العمل حسب كل حالة مدى ملائمة تحرير إحدى الوثائق المذكورة أعلاه. يدون مفتشو العمل الملاحظات </w:t>
      </w:r>
      <w:proofErr w:type="gramStart"/>
      <w:r w:rsidRPr="00E72290">
        <w:rPr>
          <w:rFonts w:cs="Traditional Arabic"/>
          <w:sz w:val="32"/>
          <w:szCs w:val="32"/>
          <w:rtl/>
        </w:rPr>
        <w:t xml:space="preserve">و </w:t>
      </w:r>
      <w:proofErr w:type="spellStart"/>
      <w:r w:rsidRPr="00E72290">
        <w:rPr>
          <w:rFonts w:cs="Traditional Arabic"/>
          <w:sz w:val="32"/>
          <w:szCs w:val="32"/>
          <w:rtl/>
        </w:rPr>
        <w:t>الإعذارات</w:t>
      </w:r>
      <w:proofErr w:type="spellEnd"/>
      <w:proofErr w:type="gramEnd"/>
      <w:r w:rsidRPr="00E72290">
        <w:rPr>
          <w:rFonts w:cs="Traditional Arabic"/>
          <w:sz w:val="32"/>
          <w:szCs w:val="32"/>
          <w:rtl/>
        </w:rPr>
        <w:t xml:space="preserve"> التي يقدمونها في إطار ممارسة وظيفتهم في دفتر مرقم و موقع من طرفهم يفتحه المستخدم خصيصا لهذا الغرض و يتعين عليه أن يقدمه إليهم في أي وقت بناء على طلبهم.</w:t>
      </w:r>
    </w:p>
    <w:p w:rsidR="00B00A26" w:rsidRPr="00E72290"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يعلم مفتش العمل في المؤسسات </w:t>
      </w:r>
      <w:proofErr w:type="gramStart"/>
      <w:r w:rsidRPr="00E72290">
        <w:rPr>
          <w:rFonts w:cs="Traditional Arabic"/>
          <w:sz w:val="32"/>
          <w:szCs w:val="32"/>
          <w:rtl/>
        </w:rPr>
        <w:t>و الإدارات</w:t>
      </w:r>
      <w:proofErr w:type="gramEnd"/>
      <w:r w:rsidRPr="00E72290">
        <w:rPr>
          <w:rFonts w:cs="Traditional Arabic"/>
          <w:sz w:val="32"/>
          <w:szCs w:val="32"/>
          <w:rtl/>
        </w:rPr>
        <w:t xml:space="preserve"> العمومية السلطة السلمية المعنية بالمخالفات التي لاحظها في تطبيق التشريع و التنظيم المتعلقين بالعمل و المعمول بهما، و يقدم في هذا الصدد جميع الملاحظات أو التوصيات التي تدون في دفتر مفتوح لهذا الغرض.</w:t>
      </w:r>
    </w:p>
    <w:p w:rsidR="00B00A26" w:rsidRPr="00E72290" w:rsidRDefault="00B00A26" w:rsidP="00B00A26">
      <w:pPr>
        <w:bidi/>
        <w:rPr>
          <w:rFonts w:cs="Traditional Arabic"/>
          <w:sz w:val="32"/>
          <w:szCs w:val="32"/>
          <w:rtl/>
        </w:rPr>
      </w:pPr>
      <w:r>
        <w:rPr>
          <w:rFonts w:cs="Traditional Arabic" w:hint="cs"/>
          <w:sz w:val="32"/>
          <w:szCs w:val="32"/>
          <w:rtl/>
        </w:rPr>
        <w:t xml:space="preserve">ـ </w:t>
      </w:r>
      <w:r w:rsidRPr="00E72290">
        <w:rPr>
          <w:rFonts w:cs="Traditional Arabic"/>
          <w:sz w:val="32"/>
          <w:szCs w:val="32"/>
          <w:rtl/>
        </w:rPr>
        <w:t xml:space="preserve">يمكن لمفتش العمل التماس عند الحاجة أراء أي شخص مختص أو مساعدته أو إرشاداته لا سيما في مجال الوقاية الصحية </w:t>
      </w:r>
      <w:proofErr w:type="gramStart"/>
      <w:r w:rsidRPr="00E72290">
        <w:rPr>
          <w:rFonts w:cs="Traditional Arabic"/>
          <w:sz w:val="32"/>
          <w:szCs w:val="32"/>
          <w:rtl/>
        </w:rPr>
        <w:t>و الأمن</w:t>
      </w:r>
      <w:proofErr w:type="gramEnd"/>
      <w:r w:rsidRPr="00E72290">
        <w:rPr>
          <w:rFonts w:cs="Traditional Arabic"/>
          <w:sz w:val="32"/>
          <w:szCs w:val="32"/>
          <w:rtl/>
        </w:rPr>
        <w:t xml:space="preserve"> و طب العمل.</w:t>
      </w:r>
    </w:p>
    <w:p w:rsidR="00B00A26" w:rsidRPr="00E72290" w:rsidRDefault="00B00A26" w:rsidP="00B00A26">
      <w:pPr>
        <w:bidi/>
        <w:rPr>
          <w:rFonts w:cs="Traditional Arabic"/>
          <w:sz w:val="32"/>
          <w:szCs w:val="32"/>
          <w:rtl/>
        </w:rPr>
      </w:pPr>
      <w:r w:rsidRPr="00E72290">
        <w:rPr>
          <w:rFonts w:cs="Traditional Arabic"/>
          <w:sz w:val="32"/>
          <w:szCs w:val="32"/>
          <w:rtl/>
        </w:rPr>
        <w:t> </w:t>
      </w:r>
    </w:p>
    <w:p w:rsidR="00B00A26" w:rsidRPr="00E72290" w:rsidRDefault="00B00A26" w:rsidP="00B00A26">
      <w:pPr>
        <w:bidi/>
        <w:rPr>
          <w:rFonts w:cs="Traditional Arabic"/>
          <w:sz w:val="32"/>
          <w:szCs w:val="32"/>
          <w:rtl/>
        </w:rPr>
      </w:pPr>
      <w:r w:rsidRPr="00E72290">
        <w:rPr>
          <w:rFonts w:cs="Traditional Arabic"/>
          <w:sz w:val="32"/>
          <w:szCs w:val="32"/>
        </w:rPr>
        <w:t>﻿</w:t>
      </w:r>
    </w:p>
    <w:p w:rsidR="00B00A26" w:rsidRPr="00E72290" w:rsidRDefault="00B00A26" w:rsidP="00B00A26">
      <w:pPr>
        <w:bidi/>
        <w:rPr>
          <w:rFonts w:cs="Traditional Arabic"/>
          <w:sz w:val="32"/>
          <w:szCs w:val="32"/>
          <w:rtl/>
        </w:rPr>
      </w:pPr>
    </w:p>
    <w:p w:rsidR="00B00A26" w:rsidRPr="00E72290" w:rsidRDefault="00B00A26" w:rsidP="00B00A26">
      <w:pPr>
        <w:bidi/>
        <w:rPr>
          <w:rFonts w:cs="Traditional Arabic"/>
          <w:sz w:val="32"/>
          <w:szCs w:val="32"/>
          <w:rtl/>
        </w:rPr>
      </w:pPr>
      <w:r w:rsidRPr="00E72290">
        <w:rPr>
          <w:rFonts w:cs="Traditional Arabic"/>
          <w:sz w:val="32"/>
          <w:szCs w:val="32"/>
          <w:rtl/>
        </w:rPr>
        <w:fldChar w:fldCharType="begin"/>
      </w:r>
      <w:r w:rsidRPr="00E72290">
        <w:rPr>
          <w:rFonts w:cs="Traditional Arabic"/>
          <w:sz w:val="32"/>
          <w:szCs w:val="32"/>
          <w:rtl/>
        </w:rPr>
        <w:instrText xml:space="preserve"> </w:instrText>
      </w:r>
      <w:r w:rsidRPr="00E72290">
        <w:rPr>
          <w:rFonts w:cs="Traditional Arabic"/>
          <w:sz w:val="32"/>
          <w:szCs w:val="32"/>
        </w:rPr>
        <w:instrText>HYPERLINK "https://www.mtess.gov.dz/ar/%D8%A7%D9%84%D9%85%D9%81%D8%AA%D8%B4%D9%8A%D8%A9-%D8%A7%D9%84%D8%B9%D8%A7%D9%85%D8%A9-%D9%84%D9%84%D8%B9%D9%85%D9%84/"</w:instrText>
      </w:r>
      <w:r w:rsidRPr="00E72290">
        <w:rPr>
          <w:rFonts w:cs="Traditional Arabic"/>
          <w:sz w:val="32"/>
          <w:szCs w:val="32"/>
          <w:rtl/>
        </w:rPr>
        <w:instrText xml:space="preserve"> </w:instrText>
      </w:r>
      <w:r w:rsidRPr="00E72290">
        <w:rPr>
          <w:rFonts w:cs="Traditional Arabic"/>
          <w:sz w:val="32"/>
          <w:szCs w:val="32"/>
          <w:rtl/>
        </w:rPr>
        <w:fldChar w:fldCharType="separate"/>
      </w:r>
    </w:p>
    <w:p w:rsidR="00B00A26" w:rsidRPr="00E72290" w:rsidRDefault="00B00A26" w:rsidP="00B00A26">
      <w:pPr>
        <w:bidi/>
        <w:rPr>
          <w:rFonts w:cs="Traditional Arabic"/>
          <w:sz w:val="32"/>
          <w:szCs w:val="32"/>
          <w:rtl/>
        </w:rPr>
      </w:pPr>
    </w:p>
    <w:p w:rsidR="00B00A26" w:rsidRPr="00E72290" w:rsidRDefault="00B00A26" w:rsidP="00B00A26">
      <w:pPr>
        <w:bidi/>
        <w:rPr>
          <w:rFonts w:cs="Traditional Arabic"/>
          <w:sz w:val="32"/>
          <w:szCs w:val="32"/>
          <w:rtl/>
        </w:rPr>
      </w:pPr>
      <w:r w:rsidRPr="00E72290">
        <w:rPr>
          <w:rFonts w:cs="Traditional Arabic"/>
          <w:sz w:val="32"/>
          <w:szCs w:val="32"/>
          <w:rtl/>
        </w:rPr>
        <w:fldChar w:fldCharType="end"/>
      </w:r>
    </w:p>
    <w:p w:rsidR="00B00A26" w:rsidRPr="00E72290" w:rsidRDefault="00B00A26" w:rsidP="00B00A26">
      <w:pPr>
        <w:bidi/>
        <w:rPr>
          <w:rFonts w:cs="Traditional Arabic"/>
          <w:sz w:val="32"/>
          <w:szCs w:val="32"/>
          <w:rtl/>
        </w:rPr>
      </w:pPr>
      <w:r w:rsidRPr="00E72290">
        <w:rPr>
          <w:rFonts w:cs="Traditional Arabic"/>
          <w:sz w:val="32"/>
          <w:szCs w:val="32"/>
          <w:rtl/>
        </w:rPr>
        <w:fldChar w:fldCharType="begin"/>
      </w:r>
      <w:r w:rsidRPr="00E72290">
        <w:rPr>
          <w:rFonts w:cs="Traditional Arabic"/>
          <w:sz w:val="32"/>
          <w:szCs w:val="32"/>
          <w:rtl/>
        </w:rPr>
        <w:instrText xml:space="preserve"> </w:instrText>
      </w:r>
      <w:r w:rsidRPr="00E72290">
        <w:rPr>
          <w:rFonts w:cs="Traditional Arabic"/>
          <w:sz w:val="32"/>
          <w:szCs w:val="32"/>
        </w:rPr>
        <w:instrText>HYPERLINK "https://www.mtess.gov.dz/ar/%D8%A7%D9%84%D9%85%D9%81%D8%AA%D8%B4%D9%8A%D8%A9-%D8%A7%D9%84%D8%B9%D8%A7%D9%85%D8%A9-%D9%84%D9%84%D8%B9%D9%85%D9%84/"</w:instrText>
      </w:r>
      <w:r w:rsidRPr="00E72290">
        <w:rPr>
          <w:rFonts w:cs="Traditional Arabic"/>
          <w:sz w:val="32"/>
          <w:szCs w:val="32"/>
          <w:rtl/>
        </w:rPr>
        <w:instrText xml:space="preserve"> </w:instrText>
      </w:r>
      <w:r w:rsidRPr="00E72290">
        <w:rPr>
          <w:rFonts w:cs="Traditional Arabic"/>
          <w:sz w:val="32"/>
          <w:szCs w:val="32"/>
          <w:rtl/>
        </w:rPr>
        <w:fldChar w:fldCharType="separate"/>
      </w:r>
    </w:p>
    <w:p w:rsidR="00B00A26" w:rsidRPr="00E72290" w:rsidRDefault="00B00A26" w:rsidP="00B00A26">
      <w:pPr>
        <w:bidi/>
        <w:rPr>
          <w:rFonts w:cs="Traditional Arabic"/>
          <w:sz w:val="32"/>
          <w:szCs w:val="32"/>
          <w:rtl/>
        </w:rPr>
      </w:pPr>
    </w:p>
    <w:p w:rsidR="00B00A26" w:rsidRDefault="00B00A26" w:rsidP="00B00A26">
      <w:r w:rsidRPr="00E72290">
        <w:rPr>
          <w:rFonts w:cs="Traditional Arabic"/>
          <w:sz w:val="32"/>
          <w:szCs w:val="32"/>
          <w:rtl/>
        </w:rPr>
        <w:fldChar w:fldCharType="end"/>
      </w:r>
      <w:bookmarkStart w:id="0" w:name="_GoBack"/>
      <w:bookmarkEnd w:id="0"/>
    </w:p>
    <w:sectPr w:rsidR="00B00A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26"/>
    <w:rsid w:val="00B00A2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93A7C4-5162-4784-BA23-430B7BC18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A2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3060</Characters>
  <Application>Microsoft Office Word</Application>
  <DocSecurity>0</DocSecurity>
  <Lines>25</Lines>
  <Paragraphs>7</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dc:creator>
  <cp:keywords/>
  <dc:description/>
  <cp:lastModifiedBy>micro</cp:lastModifiedBy>
  <cp:revision>1</cp:revision>
  <dcterms:created xsi:type="dcterms:W3CDTF">2023-12-12T16:45:00Z</dcterms:created>
  <dcterms:modified xsi:type="dcterms:W3CDTF">2023-12-12T16:45:00Z</dcterms:modified>
</cp:coreProperties>
</file>