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66C" w:rsidRDefault="00EB766C" w:rsidP="00EB766C">
      <w:pPr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الثالثة </w:t>
      </w:r>
    </w:p>
    <w:p w:rsidR="00EB766C" w:rsidRPr="009A5980" w:rsidRDefault="00EB766C" w:rsidP="00EB766C">
      <w:pPr>
        <w:bidi/>
        <w:jc w:val="center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4628ED">
        <w:rPr>
          <w:rFonts w:cs="Traditional Arabic"/>
          <w:b/>
          <w:bCs/>
          <w:sz w:val="32"/>
          <w:szCs w:val="32"/>
          <w:rtl/>
          <w:lang w:bidi="ar-DZ"/>
        </w:rPr>
        <w:t>طبيعـة علاقـة العمـل</w:t>
      </w:r>
      <w:r w:rsidRPr="004628E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4628E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>1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- علاقـة العمـل غير محددة المدة ( الدائمـة</w:t>
      </w:r>
      <w:r w:rsidRPr="00BB107D">
        <w:rPr>
          <w:rFonts w:cs="Traditional Arabic" w:hint="cs"/>
          <w:b/>
          <w:bCs/>
          <w:sz w:val="32"/>
          <w:szCs w:val="32"/>
          <w:rtl/>
          <w:lang w:bidi="ar-DZ"/>
        </w:rPr>
        <w:t>) :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BB107D">
        <w:rPr>
          <w:rFonts w:cs="Traditional Arabic"/>
          <w:b/>
          <w:bCs/>
          <w:sz w:val="32"/>
          <w:szCs w:val="32"/>
          <w:lang w:bidi="ar-DZ"/>
        </w:rPr>
        <w:br/>
      </w:r>
      <w:r w:rsidRPr="009A5980">
        <w:rPr>
          <w:rFonts w:cs="Traditional Arabic"/>
          <w:sz w:val="32"/>
          <w:szCs w:val="32"/>
          <w:rtl/>
          <w:lang w:bidi="ar-DZ"/>
        </w:rPr>
        <w:t xml:space="preserve">إذا كان القانون 78/12 و القانون 82/06 و كذا المرسـوم 82/302 تضمنـت أحكام خاصـة بشأن </w:t>
      </w:r>
      <w:r w:rsidRPr="009A5980">
        <w:rPr>
          <w:rFonts w:cs="Traditional Arabic" w:hint="cs"/>
          <w:sz w:val="32"/>
          <w:szCs w:val="32"/>
          <w:rtl/>
          <w:lang w:bidi="ar-DZ"/>
        </w:rPr>
        <w:t>انعقاد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 و تحول علاقـة العمـل من المؤقتـة إلـى الدائمـة و كيفيـات ذلـك فإن القانون 90/11 جعـل من طبيعـة العلاقـة خاضعـة لإرادة الطرفيـن وعلى أساس شروط معينـة إلآ أن الأصل العام في كل القوانين هو الطبيعيـة الدائمـة لعلاقـة العمـل( قرينة الديمومة </w:t>
      </w:r>
      <w:r w:rsidRPr="009A5980">
        <w:rPr>
          <w:rFonts w:cs="Traditional Arabic" w:hint="cs"/>
          <w:sz w:val="32"/>
          <w:szCs w:val="32"/>
          <w:rtl/>
          <w:lang w:bidi="ar-DZ"/>
        </w:rPr>
        <w:t>)</w:t>
      </w:r>
      <w:r w:rsidRPr="009A5980">
        <w:rPr>
          <w:rFonts w:cs="Traditional Arabic"/>
          <w:sz w:val="32"/>
          <w:szCs w:val="32"/>
          <w:lang w:bidi="ar-DZ"/>
        </w:rPr>
        <w:br/>
      </w:r>
      <w:r w:rsidRPr="009A5980">
        <w:rPr>
          <w:rFonts w:cs="Traditional Arabic" w:hint="cs"/>
          <w:sz w:val="32"/>
          <w:szCs w:val="32"/>
          <w:rtl/>
          <w:lang w:bidi="ar-DZ"/>
        </w:rPr>
        <w:t>2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- عـلاقـة العمـل محـددة المـدة ( غير الدائمـة</w:t>
      </w:r>
      <w:r w:rsidRPr="00BB107D">
        <w:rPr>
          <w:rFonts w:cs="Traditional Arabic" w:hint="cs"/>
          <w:b/>
          <w:bCs/>
          <w:sz w:val="32"/>
          <w:szCs w:val="32"/>
          <w:rtl/>
          <w:lang w:bidi="ar-DZ"/>
        </w:rPr>
        <w:t>) :</w:t>
      </w:r>
      <w:r w:rsidRPr="009A5980">
        <w:rPr>
          <w:rFonts w:cs="Traditional Arabic"/>
          <w:sz w:val="32"/>
          <w:szCs w:val="32"/>
          <w:lang w:bidi="ar-DZ"/>
        </w:rPr>
        <w:br/>
      </w:r>
      <w:r w:rsidRPr="009A5980">
        <w:rPr>
          <w:rFonts w:cs="Traditional Arabic"/>
          <w:sz w:val="32"/>
          <w:szCs w:val="32"/>
          <w:rtl/>
          <w:lang w:bidi="ar-DZ"/>
        </w:rPr>
        <w:t xml:space="preserve">عقـد العمل المحدد المدة يتضمن وجوبا فترة لا يمكنهـــا بعدها للعقد أن يحدث أي </w:t>
      </w:r>
      <w:r w:rsidRPr="009A5980">
        <w:rPr>
          <w:rFonts w:cs="Traditional Arabic" w:hint="cs"/>
          <w:sz w:val="32"/>
          <w:szCs w:val="32"/>
          <w:rtl/>
          <w:lang w:bidi="ar-DZ"/>
        </w:rPr>
        <w:t>أثار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 فالطرفان </w:t>
      </w:r>
      <w:r w:rsidRPr="009A5980">
        <w:rPr>
          <w:rFonts w:cs="Traditional Arabic" w:hint="cs"/>
          <w:sz w:val="32"/>
          <w:szCs w:val="32"/>
          <w:rtl/>
          <w:lang w:bidi="ar-DZ"/>
        </w:rPr>
        <w:t>(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طرفي العقد ) يتفقـان مسبقـا على مدة العقد و شروط العمـل و الآجـر , فإذا </w:t>
      </w:r>
      <w:r w:rsidRPr="009A5980">
        <w:rPr>
          <w:rFonts w:cs="Traditional Arabic" w:hint="cs"/>
          <w:sz w:val="32"/>
          <w:szCs w:val="32"/>
          <w:rtl/>
          <w:lang w:bidi="ar-DZ"/>
        </w:rPr>
        <w:t>التزم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 الطرفـان بمضمون أو محتـوى العقـد لا يقـع أي نزاع</w:t>
      </w:r>
      <w:r w:rsidRPr="009A5980">
        <w:rPr>
          <w:rFonts w:cs="Traditional Arabic"/>
          <w:sz w:val="32"/>
          <w:szCs w:val="32"/>
          <w:lang w:bidi="ar-DZ"/>
        </w:rPr>
        <w:t xml:space="preserve"> , 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و لكـن في بعض الحالات يلجأ المستخدم عمومـا لفسخ العقـد قبل </w:t>
      </w:r>
      <w:r w:rsidRPr="009A5980">
        <w:rPr>
          <w:rFonts w:cs="Traditional Arabic" w:hint="cs"/>
          <w:sz w:val="32"/>
          <w:szCs w:val="32"/>
          <w:rtl/>
          <w:lang w:bidi="ar-DZ"/>
        </w:rPr>
        <w:t>انتهاء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 المدة مما يحدث منازعة بخصوص حقوق و واجبات الأطراف المتعاقدة على ضوء البنود التعاقدية و الأحكام القانونية السارية المفعول لا سيما القانون</w:t>
      </w:r>
      <w:r w:rsidRPr="009A5980">
        <w:rPr>
          <w:rFonts w:cs="Traditional Arabic"/>
          <w:sz w:val="32"/>
          <w:szCs w:val="32"/>
          <w:lang w:bidi="ar-DZ"/>
        </w:rPr>
        <w:t xml:space="preserve">: 90/11 </w:t>
      </w:r>
      <w:r w:rsidRPr="009A5980">
        <w:rPr>
          <w:rFonts w:cs="Traditional Arabic"/>
          <w:sz w:val="32"/>
          <w:szCs w:val="32"/>
          <w:rtl/>
          <w:lang w:bidi="ar-DZ"/>
        </w:rPr>
        <w:t>المعدل و المتمم المتضمـن علاقات العمـل</w:t>
      </w:r>
      <w:r w:rsidRPr="009A5980">
        <w:rPr>
          <w:rFonts w:cs="Traditional Arabic" w:hint="cs"/>
          <w:sz w:val="32"/>
          <w:szCs w:val="32"/>
          <w:rtl/>
          <w:lang w:bidi="ar-DZ"/>
        </w:rPr>
        <w:t>.</w:t>
      </w:r>
    </w:p>
    <w:p w:rsidR="00EB766C" w:rsidRPr="00BB107D" w:rsidRDefault="00EB766C" w:rsidP="00EB766C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BB107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حالات انهاء علاقة </w:t>
      </w:r>
      <w:proofErr w:type="gramStart"/>
      <w:r w:rsidRPr="00BB107D">
        <w:rPr>
          <w:rFonts w:cs="Traditional Arabic" w:hint="cs"/>
          <w:b/>
          <w:bCs/>
          <w:sz w:val="32"/>
          <w:szCs w:val="32"/>
          <w:rtl/>
          <w:lang w:bidi="ar-DZ"/>
        </w:rPr>
        <w:t>العمل :</w:t>
      </w:r>
      <w:proofErr w:type="gramEnd"/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t>تنص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القواعد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انه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أحد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الطرفين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المتعاقدين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بالتزامه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جاز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للطرف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الآخر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ينهي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بمعنى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يفسخ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يطلب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التعويض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لحقه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ضرر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وتنتهي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علاقة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بإحدى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الطرق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التالية</w:t>
      </w:r>
      <w:r w:rsidRPr="009A5980">
        <w:rPr>
          <w:rFonts w:cs="Traditional Arabic"/>
          <w:sz w:val="32"/>
          <w:szCs w:val="32"/>
          <w:lang w:bidi="ar-DZ"/>
        </w:rPr>
        <w:t xml:space="preserve"> :</w:t>
      </w:r>
      <w:proofErr w:type="gramEnd"/>
    </w:p>
    <w:p w:rsidR="00EB766C" w:rsidRPr="009A5980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1- الإلغاء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proofErr w:type="gramStart"/>
      <w:r w:rsidRPr="00BB107D">
        <w:rPr>
          <w:rFonts w:cs="Traditional Arabic"/>
          <w:b/>
          <w:bCs/>
          <w:sz w:val="32"/>
          <w:szCs w:val="32"/>
          <w:rtl/>
          <w:lang w:bidi="ar-DZ"/>
        </w:rPr>
        <w:t>القانوني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:</w:t>
      </w:r>
      <w:r w:rsidRPr="009A5980">
        <w:rPr>
          <w:rFonts w:cs="Traditional Arabic"/>
          <w:sz w:val="32"/>
          <w:szCs w:val="32"/>
          <w:rtl/>
          <w:lang w:bidi="ar-DZ"/>
        </w:rPr>
        <w:t>و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يدخل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ضمن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الإطار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بطلان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أخل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بشرط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الشروط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للعقد،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كتوظيف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أطفال 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دون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السادسة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عشر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توظيف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أشخاص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يحق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لهم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الجمع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وظيفتين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كالقضاة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فعقد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 هذه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الحالة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يكون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أصلا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لاغيًا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باط</w:t>
      </w:r>
      <w:r w:rsidRPr="009A5980">
        <w:rPr>
          <w:rFonts w:cs="Traditional Arabic" w:hint="cs"/>
          <w:sz w:val="32"/>
          <w:szCs w:val="32"/>
          <w:rtl/>
          <w:lang w:bidi="ar-DZ"/>
        </w:rPr>
        <w:t>لا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غير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قانوني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كما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يكون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لاغيا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الناحية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القانونية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حالة وفاة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إحالته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التقاعد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t>2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- انقضاء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proofErr w:type="gramStart"/>
      <w:r w:rsidRPr="00BB107D">
        <w:rPr>
          <w:rFonts w:cs="Traditional Arabic"/>
          <w:b/>
          <w:bCs/>
          <w:sz w:val="32"/>
          <w:szCs w:val="32"/>
          <w:rtl/>
          <w:lang w:bidi="ar-DZ"/>
        </w:rPr>
        <w:t>العقد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:</w:t>
      </w:r>
      <w:r w:rsidRPr="009A5980">
        <w:rPr>
          <w:rFonts w:cs="Traditional Arabic"/>
          <w:sz w:val="32"/>
          <w:szCs w:val="32"/>
          <w:rtl/>
          <w:lang w:bidi="ar-DZ"/>
        </w:rPr>
        <w:t>عقود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المحددة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تنتهي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بانتهاء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الأجل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المتفق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عليه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العقد،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وقبل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يجوز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فسخها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إلغاؤها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طرف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طرأ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علاقة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يبيح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انحلالها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إنهائها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مثل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عجز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 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تنفيذ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التزامه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يدفع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صاحب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أجرة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/>
          <w:sz w:val="32"/>
          <w:szCs w:val="32"/>
          <w:lang w:bidi="ar-DZ"/>
        </w:rPr>
        <w:lastRenderedPageBreak/>
        <w:t>3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- الاستقالة</w:t>
      </w:r>
      <w:r w:rsidRPr="009A5980">
        <w:rPr>
          <w:rFonts w:cs="Traditional Arabic"/>
          <w:sz w:val="32"/>
          <w:szCs w:val="32"/>
          <w:lang w:bidi="ar-DZ"/>
        </w:rPr>
        <w:t xml:space="preserve"> : </w:t>
      </w:r>
      <w:r w:rsidRPr="009A5980">
        <w:rPr>
          <w:rFonts w:cs="Traditional Arabic"/>
          <w:sz w:val="32"/>
          <w:szCs w:val="32"/>
          <w:rtl/>
          <w:lang w:bidi="ar-DZ"/>
        </w:rPr>
        <w:t>هي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إنهاء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علاقة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بإرادة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منفردة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حق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معترف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للعامل،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غير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انه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يتعين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 الذي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يرغب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الاستقالة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يعبر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عنها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كتابيًا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يقدمها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للهيئة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المستخدمة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يغادر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منصب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عمله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بعد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فترة إشعار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مسبق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وفقًا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للشروط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تحددها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الاتفاقيات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الاتفاقيات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الجماعية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وقد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نصت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ذلك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 xml:space="preserve">المادة 68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بالقول</w:t>
      </w:r>
      <w:r w:rsidRPr="009A5980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الاستقالة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حق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معترف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به</w:t>
      </w:r>
      <w:r w:rsidRPr="00BB107D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>للعامل</w:t>
      </w:r>
      <w:r w:rsidRPr="00BB107D"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الذي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يبدي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رغبته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إنهاء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علاقة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الهيئة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المستخدِمة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يقدم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استقالته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كتابة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t>ويغادر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منصب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عمله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بعد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فترة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إشعار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مسبق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وفقا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للشروط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تحددها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الاتفاقيات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 </w:t>
      </w:r>
      <w:r w:rsidRPr="009A5980">
        <w:rPr>
          <w:rFonts w:cs="Traditional Arabic"/>
          <w:sz w:val="32"/>
          <w:szCs w:val="32"/>
          <w:rtl/>
          <w:lang w:bidi="ar-DZ"/>
        </w:rPr>
        <w:t>الاتفاقيات</w:t>
      </w:r>
      <w:proofErr w:type="gramEnd"/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الجماعية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وتجدر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الإشارة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المستخدم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ملزم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بالرد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طلب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الاستقالة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بالرفض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الموافقة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t>4</w:t>
      </w:r>
      <w:r w:rsidRPr="00BB107D">
        <w:rPr>
          <w:rFonts w:cs="Traditional Arabic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BB107D">
        <w:rPr>
          <w:rFonts w:cs="Traditional Arabic"/>
          <w:b/>
          <w:bCs/>
          <w:sz w:val="32"/>
          <w:szCs w:val="32"/>
          <w:rtl/>
          <w:lang w:bidi="ar-DZ"/>
        </w:rPr>
        <w:t>التسريح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:</w:t>
      </w:r>
      <w:proofErr w:type="gramEnd"/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227436">
        <w:rPr>
          <w:rFonts w:cs="Traditional Arabic"/>
          <w:b/>
          <w:bCs/>
          <w:sz w:val="32"/>
          <w:szCs w:val="32"/>
          <w:rtl/>
          <w:lang w:bidi="ar-DZ"/>
        </w:rPr>
        <w:t>التسريح</w:t>
      </w:r>
      <w:r w:rsidRPr="00227436">
        <w:rPr>
          <w:rFonts w:cs="Traditional Arabic"/>
          <w:b/>
          <w:bCs/>
          <w:sz w:val="32"/>
          <w:szCs w:val="32"/>
          <w:lang w:bidi="ar-DZ"/>
        </w:rPr>
        <w:t xml:space="preserve"> </w:t>
      </w:r>
      <w:proofErr w:type="gramStart"/>
      <w:r w:rsidRPr="00227436">
        <w:rPr>
          <w:rFonts w:cs="Traditional Arabic"/>
          <w:b/>
          <w:bCs/>
          <w:sz w:val="32"/>
          <w:szCs w:val="32"/>
          <w:rtl/>
          <w:lang w:bidi="ar-DZ"/>
        </w:rPr>
        <w:t>الفردي</w:t>
      </w:r>
      <w:r w:rsidRPr="00227436">
        <w:rPr>
          <w:rFonts w:cs="Traditional Arabic"/>
          <w:b/>
          <w:bCs/>
          <w:sz w:val="32"/>
          <w:szCs w:val="32"/>
          <w:lang w:bidi="ar-DZ"/>
        </w:rPr>
        <w:t xml:space="preserve"> :</w:t>
      </w:r>
      <w:r w:rsidRPr="009A5980">
        <w:rPr>
          <w:rFonts w:cs="Traditional Arabic"/>
          <w:sz w:val="32"/>
          <w:szCs w:val="32"/>
          <w:rtl/>
          <w:lang w:bidi="ar-DZ"/>
        </w:rPr>
        <w:t>يبيح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قانون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الجزائري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لصاحب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إنهاء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علاقة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ارتكب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خطأ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جسيما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وهذا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يفتح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الباب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لتسريحه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بعد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إتمام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إجراءات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معينة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وهذا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نصت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عليه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أحكام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المادة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lang w:bidi="ar-DZ"/>
        </w:rPr>
        <w:t>( 73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)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قانون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 09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المؤرخ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21 </w:t>
      </w:r>
      <w:r w:rsidRPr="009A5980">
        <w:rPr>
          <w:rFonts w:cs="Traditional Arabic"/>
          <w:sz w:val="32"/>
          <w:szCs w:val="32"/>
          <w:rtl/>
          <w:lang w:bidi="ar-DZ"/>
        </w:rPr>
        <w:t>ديسمبر</w:t>
      </w:r>
      <w:r w:rsidRPr="009A5980">
        <w:rPr>
          <w:rFonts w:cs="Traditional Arabic" w:hint="cs"/>
          <w:sz w:val="32"/>
          <w:szCs w:val="32"/>
          <w:rtl/>
          <w:lang w:bidi="ar-DZ"/>
        </w:rPr>
        <w:t>1991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ولم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يترك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المشرع</w:t>
      </w:r>
      <w:r w:rsidRPr="009A5980">
        <w:rPr>
          <w:rFonts w:cs="Traditional Arabic"/>
          <w:sz w:val="32"/>
          <w:szCs w:val="32"/>
          <w:lang w:bidi="ar-DZ"/>
        </w:rPr>
        <w:t xml:space="preserve"> - </w:t>
      </w:r>
      <w:r w:rsidRPr="009A5980">
        <w:rPr>
          <w:rFonts w:cs="Traditional Arabic"/>
          <w:sz w:val="32"/>
          <w:szCs w:val="32"/>
          <w:rtl/>
          <w:lang w:bidi="ar-DZ"/>
        </w:rPr>
        <w:t>معدلة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ومتممة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بموجب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القانون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رقم</w:t>
      </w:r>
      <w:r w:rsidRPr="009A5980">
        <w:rPr>
          <w:rFonts w:cs="Traditional Arabic"/>
          <w:sz w:val="32"/>
          <w:szCs w:val="32"/>
          <w:lang w:bidi="ar-DZ"/>
        </w:rPr>
        <w:t xml:space="preserve"> 94</w:t>
      </w:r>
      <w:r w:rsidRPr="009A5980">
        <w:rPr>
          <w:rFonts w:cs="Traditional Arabic"/>
          <w:sz w:val="32"/>
          <w:szCs w:val="32"/>
          <w:rtl/>
          <w:lang w:bidi="ar-DZ"/>
        </w:rPr>
        <w:t>الجزائري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للمستخدِم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السلطة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تحديد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المقصود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الخطأ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الجسيم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إّنما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أورد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أمثلة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سبيل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الحصر بحيث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يقع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باطلا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يكن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الخطأ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الذي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ارتكبه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مشكلا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إحدى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الجرائم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التأديبية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التالية</w:t>
      </w:r>
      <w:r w:rsidRPr="009A5980">
        <w:rPr>
          <w:rFonts w:cs="Traditional Arabic"/>
          <w:sz w:val="32"/>
          <w:szCs w:val="32"/>
          <w:lang w:bidi="ar-DZ"/>
        </w:rPr>
        <w:t>: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رفض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بدون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عذر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مقبول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تنفيذ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التعليمات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المرتبطة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بالتزاماته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المهنية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تلحق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أضرارا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بالمؤسسة،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والصادرة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السلطة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السّلمية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يعينها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المستخدِم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أثناء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الممارسة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العادية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للسلطة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أفشى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معلومات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مهنية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تتعلق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بالتقنيات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والتكنولوجيا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وطرق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الصنع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والتنظيم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وثائق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داخلية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للهيئة المستخدِمة،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أذنت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السلطة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السّلمية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أجازها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القانون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شارك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توقف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جماعي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وتشاوري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خرقا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للأحكام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التشريعية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الجاري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هذا المجال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بأعمال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عنف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>-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تسبب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>
        <w:rPr>
          <w:rFonts w:cs="Traditional Arabic"/>
          <w:sz w:val="32"/>
          <w:szCs w:val="32"/>
          <w:rtl/>
          <w:lang w:bidi="ar-DZ"/>
        </w:rPr>
        <w:t>عمد</w:t>
      </w:r>
      <w:r w:rsidRPr="009A5980">
        <w:rPr>
          <w:rFonts w:cs="Traditional Arabic"/>
          <w:sz w:val="32"/>
          <w:szCs w:val="32"/>
          <w:rtl/>
          <w:lang w:bidi="ar-DZ"/>
        </w:rPr>
        <w:t>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أضرار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مادية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تصيب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البنايات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والمنشآت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والآلات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والأدوات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والمواد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الأولية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الأشياء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الأخرى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علاقة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بالعمل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lastRenderedPageBreak/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رفض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تنفيذ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أمر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التسخير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الذي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</w:t>
      </w:r>
      <w:r>
        <w:rPr>
          <w:rFonts w:cs="Traditional Arabic" w:hint="cs"/>
          <w:sz w:val="32"/>
          <w:szCs w:val="32"/>
          <w:rtl/>
          <w:lang w:bidi="ar-DZ"/>
        </w:rPr>
        <w:t xml:space="preserve">م </w:t>
      </w:r>
      <w:r w:rsidRPr="009A5980">
        <w:rPr>
          <w:rFonts w:cs="Traditional Arabic"/>
          <w:sz w:val="32"/>
          <w:szCs w:val="32"/>
          <w:rtl/>
          <w:lang w:bidi="ar-DZ"/>
        </w:rPr>
        <w:t>تبليغه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وفقا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لأحكام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التشريع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المعمول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به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تناول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الكحول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المخدرات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داخل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أماكن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t>ونظرًا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لخطورة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القانون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إمكانية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طلب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إلغاء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قرار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طلب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التعويض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كان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تعسف</w:t>
      </w:r>
      <w:r>
        <w:rPr>
          <w:rFonts w:cs="Traditional Arabic" w:hint="cs"/>
          <w:sz w:val="32"/>
          <w:szCs w:val="32"/>
          <w:rtl/>
          <w:lang w:bidi="ar-DZ"/>
        </w:rPr>
        <w:t>ي</w:t>
      </w:r>
      <w:r w:rsidRPr="009A5980">
        <w:rPr>
          <w:rFonts w:cs="Traditional Arabic"/>
          <w:sz w:val="32"/>
          <w:szCs w:val="32"/>
          <w:rtl/>
          <w:lang w:bidi="ar-DZ"/>
        </w:rPr>
        <w:t>ا،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التعسفي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فردي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يقع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مخالفًا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لإحكام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قانون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كما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يحق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للعامل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المسرح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الحصول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شهادة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تبين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تاريخ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التوظيف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تاريخ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إنهاء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علاقة 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المناصب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شغلها،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ولا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يجوز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حال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الأحوال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تتضمن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هذه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الشهادة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بيانات 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غير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صالح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العامل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  <w:r w:rsidRPr="00227436">
        <w:rPr>
          <w:rFonts w:cs="Traditional Arabic"/>
          <w:b/>
          <w:bCs/>
          <w:sz w:val="32"/>
          <w:szCs w:val="32"/>
          <w:rtl/>
          <w:lang w:bidi="ar-DZ"/>
        </w:rPr>
        <w:t>التسريح</w:t>
      </w:r>
      <w:r w:rsidRPr="00227436">
        <w:rPr>
          <w:rFonts w:cs="Traditional Arabic"/>
          <w:b/>
          <w:bCs/>
          <w:sz w:val="32"/>
          <w:szCs w:val="32"/>
          <w:lang w:bidi="ar-DZ"/>
        </w:rPr>
        <w:t xml:space="preserve"> </w:t>
      </w:r>
      <w:proofErr w:type="gramStart"/>
      <w:r w:rsidRPr="00227436">
        <w:rPr>
          <w:rFonts w:cs="Traditional Arabic"/>
          <w:b/>
          <w:bCs/>
          <w:sz w:val="32"/>
          <w:szCs w:val="32"/>
          <w:rtl/>
          <w:lang w:bidi="ar-DZ"/>
        </w:rPr>
        <w:t>الجماعي</w:t>
      </w:r>
      <w:r w:rsidRPr="009A5980">
        <w:rPr>
          <w:rFonts w:cs="Traditional Arabic"/>
          <w:sz w:val="32"/>
          <w:szCs w:val="32"/>
          <w:lang w:bidi="ar-DZ"/>
        </w:rPr>
        <w:t xml:space="preserve"> :</w:t>
      </w:r>
      <w:r w:rsidRPr="009A5980">
        <w:rPr>
          <w:rFonts w:cs="Traditional Arabic"/>
          <w:sz w:val="32"/>
          <w:szCs w:val="32"/>
          <w:rtl/>
          <w:lang w:bidi="ar-DZ"/>
        </w:rPr>
        <w:t>اللجوء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الجماعي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يكون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بعد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التفاوض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الجماعي،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كما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يجب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يصدر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الجماعي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شكل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عدة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تسريحات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فردية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متزامنة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  <w:r w:rsidRPr="009A5980">
        <w:rPr>
          <w:rFonts w:cs="Traditional Arabic"/>
          <w:sz w:val="32"/>
          <w:szCs w:val="32"/>
          <w:rtl/>
          <w:lang w:bidi="ar-DZ"/>
        </w:rPr>
        <w:t>ولا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ينبغي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اللجوء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مثل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هذه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الإجراءات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حالة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ثبوت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الضرورة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الاقتصادية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يجوز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للهيئة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المسرحة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تلجأ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استخدام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عمال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جدد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تعويضا للعمال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المسرحين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227436">
        <w:rPr>
          <w:rFonts w:cs="Traditional Arabic"/>
          <w:b/>
          <w:bCs/>
          <w:sz w:val="32"/>
          <w:szCs w:val="32"/>
          <w:rtl/>
          <w:lang w:bidi="ar-DZ"/>
        </w:rPr>
        <w:t>التسريح</w:t>
      </w:r>
      <w:r w:rsidRPr="00227436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227436">
        <w:rPr>
          <w:rFonts w:cs="Traditional Arabic"/>
          <w:b/>
          <w:bCs/>
          <w:sz w:val="32"/>
          <w:szCs w:val="32"/>
          <w:rtl/>
          <w:lang w:bidi="ar-DZ"/>
        </w:rPr>
        <w:t>لأسباب</w:t>
      </w:r>
      <w:r w:rsidRPr="00227436">
        <w:rPr>
          <w:rFonts w:cs="Traditional Arabic"/>
          <w:b/>
          <w:bCs/>
          <w:sz w:val="32"/>
          <w:szCs w:val="32"/>
          <w:lang w:bidi="ar-DZ"/>
        </w:rPr>
        <w:t xml:space="preserve"> </w:t>
      </w:r>
      <w:proofErr w:type="gramStart"/>
      <w:r w:rsidRPr="00227436">
        <w:rPr>
          <w:rFonts w:cs="Traditional Arabic"/>
          <w:b/>
          <w:bCs/>
          <w:sz w:val="32"/>
          <w:szCs w:val="32"/>
          <w:rtl/>
          <w:lang w:bidi="ar-DZ"/>
        </w:rPr>
        <w:t>اقتصادية</w:t>
      </w:r>
      <w:r w:rsidRPr="009A5980">
        <w:rPr>
          <w:rFonts w:cs="Traditional Arabic"/>
          <w:sz w:val="32"/>
          <w:szCs w:val="32"/>
          <w:lang w:bidi="ar-DZ"/>
        </w:rPr>
        <w:t xml:space="preserve"> :</w:t>
      </w:r>
      <w:r w:rsidRPr="009A5980">
        <w:rPr>
          <w:rFonts w:cs="Traditional Arabic"/>
          <w:sz w:val="32"/>
          <w:szCs w:val="32"/>
          <w:rtl/>
          <w:lang w:bidi="ar-DZ"/>
        </w:rPr>
        <w:t>يحدث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تصادف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الهيئة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المستخدمة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صعوبات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اقتصادية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مالية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تحول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دون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قدرتها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دفع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أجور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عمالها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فتلجأ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تقليص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عدد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شكل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تسريحات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جماعية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يجوز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للمستخدِم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تقليص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عدد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بررت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ذلك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أسباب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اقتصادية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t>يمنع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مستخدم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قام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بتقليص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عدد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المستخدمين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اللجوء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أماكن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نفسها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توظيفات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جديدة في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الأصناف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المهنية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المعنية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بالتقليص</w:t>
      </w:r>
      <w:r w:rsidRPr="009A5980">
        <w:rPr>
          <w:rFonts w:cs="Traditional Arabic" w:hint="cs"/>
          <w:sz w:val="32"/>
          <w:szCs w:val="32"/>
          <w:rtl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ويكتسي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لأسباب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اقتصادية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طابعا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استثنائيا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إذ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يجوز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للمستخدِم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اللجوء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هذا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الإجراء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بعد 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يستنفذ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الإجراءات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شأنها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تقّلل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الضغط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المالي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المؤسسة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،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بأن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يلجأ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lang w:bidi="ar-DZ"/>
        </w:rPr>
        <w:t xml:space="preserve"> :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تخفيض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ساعات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. 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الجزئي.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t>إحالة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الذين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يتوفرون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الشروط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القانونية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التقاعد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تحويل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بعض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العمال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إلى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خدمات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فروع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أخرى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بنفس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الهيئة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9A5980">
        <w:rPr>
          <w:rFonts w:cs="Traditional Arabic"/>
          <w:sz w:val="32"/>
          <w:szCs w:val="32"/>
          <w:rtl/>
          <w:lang w:bidi="ar-DZ"/>
        </w:rPr>
        <w:t>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proofErr w:type="gramEnd"/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تتوفر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على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مناصب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إضافية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تواجه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نفس</w:t>
      </w:r>
      <w:r w:rsidRPr="009A598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الصعوبات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أو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يمكن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للمؤسسة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تطويرها</w:t>
      </w:r>
      <w:r w:rsidRPr="009A5980">
        <w:rPr>
          <w:rFonts w:cs="Traditional Arabic"/>
          <w:sz w:val="32"/>
          <w:szCs w:val="32"/>
          <w:lang w:bidi="ar-DZ"/>
        </w:rPr>
        <w:t>.</w:t>
      </w:r>
    </w:p>
    <w:p w:rsidR="00EB766C" w:rsidRPr="009A5980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  <w:r w:rsidRPr="009A5980">
        <w:rPr>
          <w:rFonts w:cs="Traditional Arabic"/>
          <w:sz w:val="32"/>
          <w:szCs w:val="32"/>
          <w:rtl/>
          <w:lang w:bidi="ar-DZ"/>
        </w:rPr>
        <w:lastRenderedPageBreak/>
        <w:t>وقد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شجع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المشرع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صاحب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العمل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الذي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يقوم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بإجراءات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شأنها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التقليل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التسريح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الجماعي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باستفادته 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مساعدات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عمومية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كالإعفاء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الجبائي،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مس</w:t>
      </w:r>
      <w:r>
        <w:rPr>
          <w:rFonts w:cs="Traditional Arabic" w:hint="cs"/>
          <w:sz w:val="32"/>
          <w:szCs w:val="32"/>
          <w:rtl/>
          <w:lang w:bidi="ar-DZ"/>
        </w:rPr>
        <w:t>اع</w:t>
      </w:r>
      <w:r w:rsidRPr="009A5980">
        <w:rPr>
          <w:rFonts w:cs="Traditional Arabic"/>
          <w:sz w:val="32"/>
          <w:szCs w:val="32"/>
          <w:rtl/>
          <w:lang w:bidi="ar-DZ"/>
        </w:rPr>
        <w:t>دات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مالية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من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طرف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الصندوق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الوطني</w:t>
      </w:r>
      <w:r w:rsidRPr="009A5980">
        <w:rPr>
          <w:rFonts w:cs="Traditional Arabic"/>
          <w:sz w:val="32"/>
          <w:szCs w:val="32"/>
          <w:lang w:bidi="ar-DZ"/>
        </w:rPr>
        <w:t xml:space="preserve"> </w:t>
      </w:r>
      <w:r w:rsidRPr="009A5980">
        <w:rPr>
          <w:rFonts w:cs="Traditional Arabic"/>
          <w:sz w:val="32"/>
          <w:szCs w:val="32"/>
          <w:rtl/>
          <w:lang w:bidi="ar-DZ"/>
        </w:rPr>
        <w:t>لترقية الشغل</w:t>
      </w:r>
      <w:r w:rsidRPr="009A5980">
        <w:rPr>
          <w:rFonts w:cs="Traditional Arabic"/>
          <w:sz w:val="32"/>
          <w:szCs w:val="32"/>
          <w:lang w:bidi="ar-DZ"/>
        </w:rPr>
        <w:t>...</w:t>
      </w:r>
      <w:r w:rsidRPr="009A5980">
        <w:rPr>
          <w:rFonts w:cs="Traditional Arabic"/>
          <w:sz w:val="32"/>
          <w:szCs w:val="32"/>
          <w:rtl/>
          <w:lang w:bidi="ar-DZ"/>
        </w:rPr>
        <w:t>الخ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</w:tblGrid>
      <w:tr w:rsidR="00EB766C" w:rsidRPr="00A660F5" w:rsidTr="000224C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B766C" w:rsidRPr="00A660F5" w:rsidRDefault="00EB766C" w:rsidP="000224C4">
            <w:p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 w:rsidRPr="00A660F5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br/>
            </w:r>
            <w:r w:rsidRPr="00A660F5"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  <w:t>إنهاء الخدمة</w:t>
            </w:r>
          </w:p>
        </w:tc>
      </w:tr>
      <w:tr w:rsidR="00EB766C" w:rsidRPr="008600FB" w:rsidTr="000224C4">
        <w:trPr>
          <w:tblCellSpacing w:w="15" w:type="dxa"/>
          <w:jc w:val="center"/>
        </w:trPr>
        <w:tc>
          <w:tcPr>
            <w:tcW w:w="0" w:type="auto"/>
            <w:hideMark/>
          </w:tcPr>
          <w:p w:rsidR="00EB766C" w:rsidRPr="008600FB" w:rsidRDefault="00EB766C" w:rsidP="000224C4">
            <w:pPr>
              <w:bidi/>
              <w:rPr>
                <w:rFonts w:cs="Traditional Arabic"/>
                <w:sz w:val="32"/>
                <w:szCs w:val="32"/>
                <w:lang w:bidi="ar-DZ"/>
              </w:rPr>
            </w:pPr>
          </w:p>
        </w:tc>
      </w:tr>
    </w:tbl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216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ينتـج إنهاء الخدمة التام الذي يؤدي إلى فقدان صفة الموظف عن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فقدان الجنسية الجزائرية أو التجريد منها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فقدان الحقوق المدنية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الاستقالة المقبولة بصفة قانونية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العـزل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التسريح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الإحالة على التقاعد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الوفاة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>يتقرر الإنهاء التام للخدمة بنفس الأشكال التي يتم فيها التعيين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217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الاستقالة حق معترف به للموظف يمارس ضمن الشروط المنصوص عليها في هذا القانون الأساسي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218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لا يمكن أن تتم الاستقالة إلا بطلب كتابي من الموظف يعلن فيه إرادته الصريحة في قطع العلاقة التي تربطه بالإدارة بصفة نهائية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219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يرسل الموظف طلبه إلى السلطة المخولة صلاحيات التعيين عن طريق السلم الإداري. ويتعين عليه أداء الواجبات المرتبطة بمهامه إلى حين صدور قرار عن هذه السلطة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>إن قبـول الاستقالـة يجعلـها غير قابلة للرجوع فيها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lastRenderedPageBreak/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220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لا ترتب الاستقالة أي أثر إلا بعد قبولها الصريح من السلطة المخولة صلاحيات التعيين التي يتعين عليها اتخاذ قرار بشأنها في أجل أقصاه شهران (2) ابتداء من تاريخ إيداع الطلب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>غير أنه، يمكن السلطة التي لها صلاحيات التعيين، تأجيل الموافقة على طلب الاستقالة لمدة شهرين (2) ابتداءً من تاريخ انقضاء الأجل الأول، وذلك للضرورة القصوى للمصلحة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>وبانقضـاء هذا الأجـل تصبح الاستقالة فعلية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EB766C" w:rsidRPr="008600FB" w:rsidRDefault="00EB766C" w:rsidP="00EB766C">
      <w:pPr>
        <w:bidi/>
        <w:rPr>
          <w:rFonts w:cs="Traditional Arabic"/>
          <w:sz w:val="32"/>
          <w:szCs w:val="32"/>
          <w:lang w:bidi="ar-DZ"/>
        </w:rPr>
      </w:pPr>
    </w:p>
    <w:p w:rsidR="00EB766C" w:rsidRPr="00DE2EAD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rPr>
          <w:rFonts w:cs="Traditional Arabic"/>
          <w:sz w:val="32"/>
          <w:szCs w:val="32"/>
          <w:rtl/>
          <w:lang w:bidi="ar-DZ"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pPr>
        <w:bidi/>
        <w:jc w:val="center"/>
        <w:rPr>
          <w:rFonts w:cs="Traditional Arabic"/>
          <w:sz w:val="32"/>
          <w:szCs w:val="32"/>
          <w:rtl/>
        </w:rPr>
      </w:pPr>
    </w:p>
    <w:p w:rsidR="00EB766C" w:rsidRDefault="00EB766C" w:rsidP="00EB766C">
      <w:r>
        <w:rPr>
          <w:rFonts w:cs="Traditional Arabic"/>
          <w:sz w:val="32"/>
          <w:szCs w:val="32"/>
        </w:rPr>
        <w:t xml:space="preserve">                                                      </w:t>
      </w:r>
      <w:bookmarkStart w:id="0" w:name="_GoBack"/>
      <w:bookmarkEnd w:id="0"/>
    </w:p>
    <w:sectPr w:rsidR="00EB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2404"/>
    <w:multiLevelType w:val="hybridMultilevel"/>
    <w:tmpl w:val="19E27490"/>
    <w:lvl w:ilvl="0" w:tplc="9E3E59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654"/>
    <w:multiLevelType w:val="hybridMultilevel"/>
    <w:tmpl w:val="6C62880E"/>
    <w:lvl w:ilvl="0" w:tplc="C39E3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0338"/>
    <w:multiLevelType w:val="hybridMultilevel"/>
    <w:tmpl w:val="F0966314"/>
    <w:lvl w:ilvl="0" w:tplc="06BA83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7719B"/>
    <w:multiLevelType w:val="hybridMultilevel"/>
    <w:tmpl w:val="21A8B660"/>
    <w:lvl w:ilvl="0" w:tplc="8B4C77B0">
      <w:start w:val="1"/>
      <w:numFmt w:val="decimal"/>
      <w:lvlText w:val="%1-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3248"/>
    <w:multiLevelType w:val="hybridMultilevel"/>
    <w:tmpl w:val="2916747A"/>
    <w:lvl w:ilvl="0" w:tplc="62C0B4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16563"/>
    <w:multiLevelType w:val="multilevel"/>
    <w:tmpl w:val="A99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03B2A"/>
    <w:multiLevelType w:val="hybridMultilevel"/>
    <w:tmpl w:val="C2E451E4"/>
    <w:lvl w:ilvl="0" w:tplc="1DD60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43F34"/>
    <w:multiLevelType w:val="multilevel"/>
    <w:tmpl w:val="DC0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3366A"/>
    <w:multiLevelType w:val="hybridMultilevel"/>
    <w:tmpl w:val="F7A63976"/>
    <w:lvl w:ilvl="0" w:tplc="BCA45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6C"/>
    <w:rsid w:val="00E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52713-4B25-432A-B7A2-DBD80BFB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6C"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EB7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D0B0B"/>
      <w:kern w:val="36"/>
      <w:sz w:val="18"/>
      <w:szCs w:val="1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B7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D0B0B"/>
      <w:sz w:val="18"/>
      <w:szCs w:val="1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B76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D0B0B"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B76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D0B0B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6C"/>
    <w:rPr>
      <w:rFonts w:ascii="Times New Roman" w:eastAsia="Times New Roman" w:hAnsi="Times New Roman" w:cs="Times New Roman"/>
      <w:b/>
      <w:bCs/>
      <w:color w:val="0D0B0B"/>
      <w:kern w:val="36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B766C"/>
    <w:rPr>
      <w:rFonts w:ascii="Times New Roman" w:eastAsia="Times New Roman" w:hAnsi="Times New Roman" w:cs="Times New Roman"/>
      <w:b/>
      <w:bCs/>
      <w:color w:val="0D0B0B"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B766C"/>
    <w:rPr>
      <w:rFonts w:ascii="Times New Roman" w:eastAsia="Times New Roman" w:hAnsi="Times New Roman" w:cs="Times New Roman"/>
      <w:b/>
      <w:bCs/>
      <w:color w:val="0D0B0B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B766C"/>
    <w:rPr>
      <w:rFonts w:ascii="Times New Roman" w:eastAsia="Times New Roman" w:hAnsi="Times New Roman" w:cs="Times New Roman"/>
      <w:b/>
      <w:bCs/>
      <w:color w:val="0D0B0B"/>
      <w:sz w:val="24"/>
      <w:szCs w:val="24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B766C"/>
    <w:rPr>
      <w:rFonts w:ascii="Arial" w:eastAsia="Times New Roman" w:hAnsi="Arial" w:cs="Arial"/>
      <w:vanish/>
      <w:color w:val="0D0B0B"/>
      <w:sz w:val="16"/>
      <w:szCs w:val="1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B76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D0B0B"/>
      <w:sz w:val="16"/>
      <w:szCs w:val="16"/>
      <w:lang w:eastAsia="fr-FR"/>
    </w:rPr>
  </w:style>
  <w:style w:type="character" w:customStyle="1" w:styleId="z-HautduformulaireCar1">
    <w:name w:val="z-Haut du formulaire Car1"/>
    <w:basedOn w:val="Policepardfaut"/>
    <w:uiPriority w:val="99"/>
    <w:semiHidden/>
    <w:rsid w:val="00EB766C"/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B766C"/>
    <w:rPr>
      <w:rFonts w:ascii="Arial" w:eastAsia="Times New Roman" w:hAnsi="Arial" w:cs="Arial"/>
      <w:vanish/>
      <w:color w:val="0D0B0B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B76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D0B0B"/>
      <w:sz w:val="16"/>
      <w:szCs w:val="16"/>
      <w:lang w:eastAsia="fr-FR"/>
    </w:rPr>
  </w:style>
  <w:style w:type="character" w:customStyle="1" w:styleId="z-BasduformulaireCar1">
    <w:name w:val="z-Bas du formulaire Car1"/>
    <w:basedOn w:val="Policepardfaut"/>
    <w:uiPriority w:val="99"/>
    <w:semiHidden/>
    <w:rsid w:val="00EB766C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6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B766C"/>
    <w:rPr>
      <w:strike w:val="0"/>
      <w:dstrike w:val="0"/>
      <w:color w:val="204157"/>
      <w:u w:val="none"/>
      <w:effect w:val="none"/>
      <w:shd w:val="clear" w:color="auto" w:fill="auto"/>
    </w:rPr>
  </w:style>
  <w:style w:type="character" w:styleId="Accentuation">
    <w:name w:val="Emphasis"/>
    <w:basedOn w:val="Policepardfaut"/>
    <w:uiPriority w:val="20"/>
    <w:qFormat/>
    <w:rsid w:val="00EB766C"/>
    <w:rPr>
      <w:i/>
      <w:iCs/>
    </w:rPr>
  </w:style>
  <w:style w:type="character" w:styleId="lev">
    <w:name w:val="Strong"/>
    <w:basedOn w:val="Policepardfaut"/>
    <w:uiPriority w:val="22"/>
    <w:qFormat/>
    <w:rsid w:val="00EB766C"/>
    <w:rPr>
      <w:b/>
      <w:bCs/>
    </w:rPr>
  </w:style>
  <w:style w:type="character" w:customStyle="1" w:styleId="shade3">
    <w:name w:val="shade3"/>
    <w:basedOn w:val="Policepardfaut"/>
    <w:rsid w:val="00EB766C"/>
    <w:rPr>
      <w:color w:val="777777"/>
    </w:rPr>
  </w:style>
  <w:style w:type="paragraph" w:styleId="NormalWeb">
    <w:name w:val="Normal (Web)"/>
    <w:basedOn w:val="Normal"/>
    <w:uiPriority w:val="99"/>
    <w:semiHidden/>
    <w:unhideWhenUsed/>
    <w:rsid w:val="00E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B7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766C"/>
  </w:style>
  <w:style w:type="paragraph" w:styleId="Pieddepage">
    <w:name w:val="footer"/>
    <w:basedOn w:val="Normal"/>
    <w:link w:val="PieddepageCar"/>
    <w:uiPriority w:val="99"/>
    <w:semiHidden/>
    <w:unhideWhenUsed/>
    <w:rsid w:val="00EB7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766C"/>
  </w:style>
  <w:style w:type="paragraph" w:styleId="Paragraphedeliste">
    <w:name w:val="List Paragraph"/>
    <w:basedOn w:val="Normal"/>
    <w:uiPriority w:val="34"/>
    <w:qFormat/>
    <w:rsid w:val="00EB766C"/>
    <w:pPr>
      <w:ind w:left="720"/>
      <w:contextualSpacing/>
    </w:pPr>
  </w:style>
  <w:style w:type="paragraph" w:customStyle="1" w:styleId="windowbg2">
    <w:name w:val="windowbg2"/>
    <w:basedOn w:val="Normal"/>
    <w:rsid w:val="00E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onormal0">
    <w:name w:val="msonormal"/>
    <w:basedOn w:val="Normal"/>
    <w:rsid w:val="00E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stdetails">
    <w:name w:val="postdetails"/>
    <w:basedOn w:val="Policepardfaut"/>
    <w:rsid w:val="00EB766C"/>
  </w:style>
  <w:style w:type="character" w:customStyle="1" w:styleId="label">
    <w:name w:val="label"/>
    <w:basedOn w:val="Policepardfaut"/>
    <w:rsid w:val="00EB766C"/>
  </w:style>
  <w:style w:type="character" w:customStyle="1" w:styleId="mw-headline">
    <w:name w:val="mw-headline"/>
    <w:basedOn w:val="Policepardfaut"/>
    <w:rsid w:val="00EB766C"/>
  </w:style>
  <w:style w:type="paragraph" w:customStyle="1" w:styleId="text18">
    <w:name w:val="text_18"/>
    <w:basedOn w:val="Normal"/>
    <w:rsid w:val="00EB766C"/>
    <w:pPr>
      <w:spacing w:before="3" w:after="3" w:line="360" w:lineRule="auto"/>
      <w:ind w:left="367" w:right="367" w:firstLine="612"/>
      <w:jc w:val="both"/>
    </w:pPr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customStyle="1" w:styleId="paragtitl">
    <w:name w:val="parag_titl"/>
    <w:basedOn w:val="Normal"/>
    <w:rsid w:val="00EB76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paragraph" w:customStyle="1" w:styleId="p4head">
    <w:name w:val="p4head"/>
    <w:basedOn w:val="Normal"/>
    <w:rsid w:val="00E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tesssocial">
    <w:name w:val="mtesssocial"/>
    <w:basedOn w:val="Normal"/>
    <w:rsid w:val="00E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outube">
    <w:name w:val="youtube"/>
    <w:basedOn w:val="Normal"/>
    <w:rsid w:val="00E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2023-12-12T16:38:00Z</dcterms:created>
  <dcterms:modified xsi:type="dcterms:W3CDTF">2023-12-12T16:39:00Z</dcterms:modified>
</cp:coreProperties>
</file>