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7F" w:rsidRPr="00301139" w:rsidRDefault="0053147F" w:rsidP="0053147F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Mouhamed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Lamine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Debaghine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University</w:t>
      </w:r>
      <w:proofErr w:type="spellEnd"/>
    </w:p>
    <w:p w:rsidR="0053147F" w:rsidRPr="00301139" w:rsidRDefault="0053147F" w:rsidP="0053147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Faculty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Letters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Foreign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Languages</w:t>
      </w:r>
      <w:proofErr w:type="spellEnd"/>
    </w:p>
    <w:p w:rsidR="0053147F" w:rsidRPr="00301139" w:rsidRDefault="0053147F" w:rsidP="0053147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Department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of English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Language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Literature</w:t>
      </w:r>
      <w:proofErr w:type="spellEnd"/>
    </w:p>
    <w:p w:rsidR="0053147F" w:rsidRPr="00301139" w:rsidRDefault="0053147F" w:rsidP="0053147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Academic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Year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>: 2023/2024</w:t>
      </w:r>
    </w:p>
    <w:p w:rsidR="0053147F" w:rsidRPr="00301139" w:rsidRDefault="0053147F" w:rsidP="0053147F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Lecturer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: Dr.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Soumia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HADJAB</w:t>
      </w:r>
    </w:p>
    <w:p w:rsidR="0053147F" w:rsidRPr="00301139" w:rsidRDefault="0053147F" w:rsidP="0053147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D42477" w:rsidRPr="00301139" w:rsidRDefault="0053147F" w:rsidP="003011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Methodology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Teaching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English as a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Foreign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01139">
        <w:rPr>
          <w:rFonts w:asciiTheme="majorBidi" w:hAnsiTheme="majorBidi" w:cstheme="majorBidi"/>
          <w:b/>
          <w:bCs/>
          <w:sz w:val="28"/>
          <w:szCs w:val="28"/>
        </w:rPr>
        <w:t>Language</w:t>
      </w:r>
      <w:proofErr w:type="spellEnd"/>
      <w:r w:rsidRPr="00301139">
        <w:rPr>
          <w:rFonts w:asciiTheme="majorBidi" w:hAnsiTheme="majorBidi" w:cstheme="majorBidi"/>
          <w:b/>
          <w:bCs/>
          <w:sz w:val="28"/>
          <w:szCs w:val="28"/>
        </w:rPr>
        <w:t xml:space="preserve"> (MTE)</w:t>
      </w:r>
    </w:p>
    <w:p w:rsidR="0053147F" w:rsidRDefault="0053147F" w:rsidP="0053147F">
      <w:pPr>
        <w:rPr>
          <w:rFonts w:asciiTheme="majorBidi" w:hAnsiTheme="majorBidi" w:cstheme="majorBidi"/>
          <w:sz w:val="28"/>
          <w:szCs w:val="28"/>
        </w:rPr>
      </w:pPr>
    </w:p>
    <w:p w:rsidR="0053147F" w:rsidRDefault="0053147F" w:rsidP="00531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>Syllabus</w:t>
      </w:r>
    </w:p>
    <w:p w:rsidR="0053147F" w:rsidRPr="0053147F" w:rsidRDefault="0053147F" w:rsidP="0053147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>Part One:</w:t>
      </w:r>
      <w:r w:rsidRPr="0053147F">
        <w:rPr>
          <w:rFonts w:asciiTheme="majorBidi" w:hAnsiTheme="majorBidi" w:cstheme="majorBidi"/>
          <w:sz w:val="28"/>
          <w:szCs w:val="28"/>
        </w:rPr>
        <w:t xml:space="preserve"> Teacher </w:t>
      </w:r>
      <w:proofErr w:type="spellStart"/>
      <w:r w:rsidRPr="0053147F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 xml:space="preserve"> Management Practices (</w:t>
      </w:r>
      <w:r w:rsidRPr="0053147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BASIC NOTIONS</w:t>
      </w:r>
      <w:r w:rsidRPr="0053147F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Two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314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47F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47F">
        <w:rPr>
          <w:rFonts w:asciiTheme="majorBidi" w:hAnsiTheme="majorBidi" w:cstheme="majorBidi"/>
          <w:sz w:val="28"/>
          <w:szCs w:val="28"/>
        </w:rPr>
        <w:t>Methodology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Three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F04F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Approach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in the Algerian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Context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: The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Competency-Based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A</w:t>
      </w:r>
      <w:r w:rsidRPr="0053147F">
        <w:rPr>
          <w:rFonts w:asciiTheme="majorBidi" w:hAnsiTheme="majorBidi" w:cstheme="majorBidi"/>
          <w:sz w:val="28"/>
          <w:szCs w:val="28"/>
        </w:rPr>
        <w:t>pproach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 xml:space="preserve"> (CBA)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>Part Four:</w:t>
      </w:r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Postmethod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Perspectives/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Era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Pedagogy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P</w:t>
      </w:r>
      <w:r w:rsidRPr="0053147F">
        <w:rPr>
          <w:rFonts w:asciiTheme="majorBidi" w:hAnsiTheme="majorBidi" w:cstheme="majorBidi"/>
          <w:sz w:val="28"/>
          <w:szCs w:val="28"/>
        </w:rPr>
        <w:t>redicament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>Part Five:</w:t>
      </w:r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, Learning and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T</w:t>
      </w:r>
      <w:r w:rsidRPr="0053147F">
        <w:rPr>
          <w:rFonts w:asciiTheme="majorBidi" w:hAnsiTheme="majorBidi" w:cstheme="majorBidi"/>
          <w:sz w:val="28"/>
          <w:szCs w:val="28"/>
        </w:rPr>
        <w:t>eaching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>Part Six:</w:t>
      </w:r>
      <w:r w:rsidR="005F04F6">
        <w:rPr>
          <w:rFonts w:asciiTheme="majorBidi" w:hAnsiTheme="majorBidi" w:cstheme="majorBidi"/>
          <w:sz w:val="28"/>
          <w:szCs w:val="28"/>
        </w:rPr>
        <w:t xml:space="preserve"> Participants and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Reality of the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: Major Issues in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R</w:t>
      </w:r>
      <w:r w:rsidRPr="0053147F">
        <w:rPr>
          <w:rFonts w:asciiTheme="majorBidi" w:hAnsiTheme="majorBidi" w:cstheme="majorBidi"/>
          <w:sz w:val="28"/>
          <w:szCs w:val="28"/>
        </w:rPr>
        <w:t>esearch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Seven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F04F6">
        <w:rPr>
          <w:rFonts w:asciiTheme="majorBidi" w:hAnsiTheme="majorBidi" w:cstheme="majorBidi"/>
          <w:sz w:val="28"/>
          <w:szCs w:val="28"/>
        </w:rPr>
        <w:t xml:space="preserve"> Nature of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D</w:t>
      </w:r>
      <w:r w:rsidRPr="0053147F">
        <w:rPr>
          <w:rFonts w:asciiTheme="majorBidi" w:hAnsiTheme="majorBidi" w:cstheme="majorBidi"/>
          <w:sz w:val="28"/>
          <w:szCs w:val="28"/>
        </w:rPr>
        <w:t>iscourse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Eight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3147F">
        <w:rPr>
          <w:rFonts w:asciiTheme="majorBidi" w:hAnsiTheme="majorBidi" w:cstheme="majorBidi"/>
          <w:sz w:val="28"/>
          <w:szCs w:val="28"/>
        </w:rPr>
        <w:t xml:space="preserve"> Cult</w:t>
      </w:r>
      <w:r w:rsidR="005F04F6">
        <w:rPr>
          <w:rFonts w:asciiTheme="majorBidi" w:hAnsiTheme="majorBidi" w:cstheme="majorBidi"/>
          <w:sz w:val="28"/>
          <w:szCs w:val="28"/>
        </w:rPr>
        <w:t xml:space="preserve">ure in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T</w:t>
      </w:r>
      <w:r w:rsidRPr="0053147F">
        <w:rPr>
          <w:rFonts w:asciiTheme="majorBidi" w:hAnsiTheme="majorBidi" w:cstheme="majorBidi"/>
          <w:sz w:val="28"/>
          <w:szCs w:val="28"/>
        </w:rPr>
        <w:t>eaching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 xml:space="preserve"> English.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Nine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E</w:t>
      </w:r>
      <w:r w:rsidRPr="0053147F">
        <w:rPr>
          <w:rFonts w:asciiTheme="majorBidi" w:hAnsiTheme="majorBidi" w:cstheme="majorBidi"/>
          <w:sz w:val="28"/>
          <w:szCs w:val="28"/>
        </w:rPr>
        <w:t>lements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Ten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S</w:t>
      </w:r>
      <w:r w:rsidRPr="0053147F">
        <w:rPr>
          <w:rFonts w:asciiTheme="majorBidi" w:hAnsiTheme="majorBidi" w:cstheme="majorBidi"/>
          <w:sz w:val="28"/>
          <w:szCs w:val="28"/>
        </w:rPr>
        <w:t>kills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Eleven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Pr="0053147F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47F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Twelve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53147F">
        <w:rPr>
          <w:rFonts w:asciiTheme="majorBidi" w:hAnsiTheme="majorBidi" w:cstheme="majorBidi"/>
          <w:sz w:val="28"/>
          <w:szCs w:val="28"/>
        </w:rPr>
        <w:t xml:space="preserve"> Planning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Thirteen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Classroom-B</w:t>
      </w:r>
      <w:r w:rsidRPr="0053147F">
        <w:rPr>
          <w:rFonts w:asciiTheme="majorBidi" w:hAnsiTheme="majorBidi" w:cstheme="majorBidi"/>
          <w:sz w:val="28"/>
          <w:szCs w:val="28"/>
        </w:rPr>
        <w:t>ased</w:t>
      </w:r>
      <w:proofErr w:type="spellEnd"/>
      <w:r w:rsidRPr="0053147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3147F">
        <w:rPr>
          <w:rFonts w:asciiTheme="majorBidi" w:hAnsiTheme="majorBidi" w:cstheme="majorBidi"/>
          <w:sz w:val="28"/>
          <w:szCs w:val="28"/>
        </w:rPr>
        <w:t>Assessment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3147F">
        <w:rPr>
          <w:rFonts w:asciiTheme="majorBidi" w:hAnsiTheme="majorBidi" w:cstheme="majorBidi"/>
          <w:b/>
          <w:bCs/>
          <w:sz w:val="28"/>
          <w:szCs w:val="28"/>
        </w:rPr>
        <w:t xml:space="preserve">Part </w:t>
      </w:r>
      <w:proofErr w:type="spellStart"/>
      <w:r w:rsidRPr="0053147F">
        <w:rPr>
          <w:rFonts w:asciiTheme="majorBidi" w:hAnsiTheme="majorBidi" w:cstheme="majorBidi"/>
          <w:b/>
          <w:bCs/>
          <w:sz w:val="28"/>
          <w:szCs w:val="28"/>
        </w:rPr>
        <w:t>Fourteen</w:t>
      </w:r>
      <w:proofErr w:type="spellEnd"/>
      <w:r w:rsidRPr="0053147F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F04F6">
        <w:rPr>
          <w:rFonts w:asciiTheme="majorBidi" w:hAnsiTheme="majorBidi" w:cstheme="majorBidi"/>
          <w:sz w:val="28"/>
          <w:szCs w:val="28"/>
        </w:rPr>
        <w:t>Textbook</w:t>
      </w:r>
      <w:proofErr w:type="spellEnd"/>
      <w:r w:rsidR="005F04F6">
        <w:rPr>
          <w:rFonts w:asciiTheme="majorBidi" w:hAnsiTheme="majorBidi" w:cstheme="majorBidi"/>
          <w:sz w:val="28"/>
          <w:szCs w:val="28"/>
        </w:rPr>
        <w:t xml:space="preserve"> E</w:t>
      </w:r>
      <w:r w:rsidRPr="0053147F">
        <w:rPr>
          <w:rFonts w:asciiTheme="majorBidi" w:hAnsiTheme="majorBidi" w:cstheme="majorBidi"/>
          <w:sz w:val="28"/>
          <w:szCs w:val="28"/>
        </w:rPr>
        <w:t>valuation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5F04F6" w:rsidRDefault="005F04F6" w:rsidP="005F04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b/>
          <w:bCs/>
          <w:sz w:val="28"/>
          <w:szCs w:val="28"/>
        </w:rPr>
        <w:lastRenderedPageBreak/>
        <w:t>References</w:t>
      </w:r>
      <w:proofErr w:type="spellEnd"/>
    </w:p>
    <w:p w:rsidR="005F04F6" w:rsidRPr="005F04F6" w:rsidRDefault="005F04F6" w:rsidP="005F04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Allwright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D &amp; Bailey, K.M. (1990, 1994). Focus on the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: An Introduction to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Research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Teachers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 CUP.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Broughton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G 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Brumfit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Ch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Flavell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R ; Hill, P &amp;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Pincas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A. (1978).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English as a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(2nd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.).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Routledge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 xml:space="preserve">Brown, H.D. (2000).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Learning and </w:t>
      </w:r>
      <w:proofErr w:type="spellStart"/>
      <w:r>
        <w:rPr>
          <w:rFonts w:asciiTheme="majorBidi" w:hAnsiTheme="majorBidi" w:cstheme="majorBidi"/>
          <w:sz w:val="28"/>
          <w:szCs w:val="28"/>
        </w:rPr>
        <w:t>Teaching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(4th </w:t>
      </w:r>
      <w:proofErr w:type="spellStart"/>
      <w:r>
        <w:rPr>
          <w:rFonts w:asciiTheme="majorBidi" w:hAnsiTheme="majorBidi" w:cstheme="majorBidi"/>
          <w:sz w:val="28"/>
          <w:szCs w:val="28"/>
        </w:rPr>
        <w:t>ed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  <w:r w:rsidRPr="005F04F6">
        <w:rPr>
          <w:rFonts w:asciiTheme="majorBidi" w:hAnsiTheme="majorBidi" w:cstheme="majorBidi"/>
          <w:sz w:val="28"/>
          <w:szCs w:val="28"/>
        </w:rPr>
        <w:t>). Addison Wesley Longman, Inc.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 xml:space="preserve">Brown, H.D. (2003).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Assessment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Practices. Longman. 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 xml:space="preserve">Brown, H.D. (2015).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: An Integrated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Approach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Pedagogy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(4th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.).  Pearson.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 xml:space="preserve">Carter, R &amp;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Nunan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, D (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.). (2001). The Cambridge Guide to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English to Speakers of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 CUP.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Celce-Murcia</w:t>
      </w:r>
      <w:proofErr w:type="gramStart"/>
      <w:r w:rsidRPr="005F04F6">
        <w:rPr>
          <w:rFonts w:asciiTheme="majorBidi" w:hAnsiTheme="majorBidi" w:cstheme="majorBidi"/>
          <w:sz w:val="28"/>
          <w:szCs w:val="28"/>
        </w:rPr>
        <w:t>,M</w:t>
      </w:r>
      <w:proofErr w:type="spellEnd"/>
      <w:proofErr w:type="gramEnd"/>
      <w:r w:rsidRPr="005F04F6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.) . (2001).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English as a Second of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(3rd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.).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Heinle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&amp;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Heinle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 xml:space="preserve">Ellis, R. (2008). The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of Second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Acquisition. OUP.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>Griffiths, C (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.). (2008).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Lessons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good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learners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 CUP.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Harmer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J. (2009). The practice of English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(4th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.). Longman.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Hedge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T. (2000).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and Learning in the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Classroom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 OUP.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5F04F6">
        <w:rPr>
          <w:rFonts w:asciiTheme="majorBidi" w:hAnsiTheme="majorBidi" w:cstheme="majorBidi"/>
          <w:sz w:val="28"/>
          <w:szCs w:val="28"/>
        </w:rPr>
        <w:t>Kumaravadivelu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, .</w:t>
      </w:r>
      <w:proofErr w:type="gramEnd"/>
      <w:r w:rsidRPr="005F04F6">
        <w:rPr>
          <w:rFonts w:asciiTheme="majorBidi" w:hAnsiTheme="majorBidi" w:cstheme="majorBidi"/>
          <w:sz w:val="28"/>
          <w:szCs w:val="28"/>
        </w:rPr>
        <w:t xml:space="preserve"> (2006).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Undertanding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Method to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Postmethod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. Lawrence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Erlbaum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Associates, Inc.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Nunan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D. (2015).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English to Speakers of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: An introduction.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Routledge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: Taylor &amp; Francis Group. New York and London.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 xml:space="preserve">Richards, J.C. &amp; Th. S. Rodgers. (2001).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Approaches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(2nd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.). CUP.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r w:rsidRPr="005F04F6">
        <w:rPr>
          <w:rFonts w:asciiTheme="majorBidi" w:hAnsiTheme="majorBidi" w:cstheme="majorBidi"/>
          <w:sz w:val="28"/>
          <w:szCs w:val="28"/>
        </w:rPr>
        <w:t xml:space="preserve">Richards, J.C. (2001). Curriculum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 CUP.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Sárosdy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J 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Farczádi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Bencze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T 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Poór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Z &amp;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Vadnay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M.  (2006).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Applied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Linguistics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I : for BA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Students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in English.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Bölcsész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Konzorcium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</w:t>
      </w:r>
    </w:p>
    <w:p w:rsidR="005F04F6" w:rsidRPr="005F04F6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Thornbury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, S. (2017). 30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Language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Teaching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 CUP.</w:t>
      </w:r>
    </w:p>
    <w:p w:rsidR="005F04F6" w:rsidRDefault="005F04F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F04F6" w:rsidRDefault="005F04F6" w:rsidP="005F04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b/>
          <w:bCs/>
          <w:sz w:val="28"/>
          <w:szCs w:val="28"/>
        </w:rPr>
        <w:lastRenderedPageBreak/>
        <w:t>Assessment</w:t>
      </w:r>
      <w:proofErr w:type="spellEnd"/>
      <w:r w:rsidRPr="005F04F6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proofErr w:type="spellStart"/>
      <w:r w:rsidRPr="005F04F6">
        <w:rPr>
          <w:rFonts w:asciiTheme="majorBidi" w:hAnsiTheme="majorBidi" w:cstheme="majorBidi"/>
          <w:b/>
          <w:bCs/>
          <w:sz w:val="28"/>
          <w:szCs w:val="28"/>
        </w:rPr>
        <w:t>Grading</w:t>
      </w:r>
      <w:proofErr w:type="spellEnd"/>
      <w:r w:rsidRPr="005F04F6">
        <w:rPr>
          <w:rFonts w:asciiTheme="majorBidi" w:hAnsiTheme="majorBidi" w:cstheme="majorBidi"/>
          <w:b/>
          <w:bCs/>
          <w:sz w:val="28"/>
          <w:szCs w:val="28"/>
        </w:rPr>
        <w:t xml:space="preserve"> Policy</w:t>
      </w:r>
    </w:p>
    <w:p w:rsidR="005F04F6" w:rsidRPr="005F04F6" w:rsidRDefault="005F04F6" w:rsidP="005F04F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01139" w:rsidRDefault="005F04F6" w:rsidP="005F04F6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F04F6">
        <w:rPr>
          <w:rFonts w:asciiTheme="majorBidi" w:hAnsiTheme="majorBidi" w:cstheme="majorBidi"/>
          <w:sz w:val="28"/>
          <w:szCs w:val="28"/>
        </w:rPr>
        <w:t>Learners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examined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form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written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exams (a final exam; a replacement exam;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resit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exam). The exam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contains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four direct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queries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task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attributed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05 marks) about the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fully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taught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material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previously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F04F6">
        <w:rPr>
          <w:rFonts w:asciiTheme="majorBidi" w:hAnsiTheme="majorBidi" w:cstheme="majorBidi"/>
          <w:sz w:val="28"/>
          <w:szCs w:val="28"/>
        </w:rPr>
        <w:t>mentioned</w:t>
      </w:r>
      <w:proofErr w:type="spellEnd"/>
      <w:r w:rsidRPr="005F04F6">
        <w:rPr>
          <w:rFonts w:asciiTheme="majorBidi" w:hAnsiTheme="majorBidi" w:cstheme="majorBidi"/>
          <w:sz w:val="28"/>
          <w:szCs w:val="28"/>
        </w:rPr>
        <w:t>.</w:t>
      </w:r>
    </w:p>
    <w:bookmarkEnd w:id="0"/>
    <w:p w:rsidR="0053147F" w:rsidRPr="0053147F" w:rsidRDefault="0053147F" w:rsidP="005F04F6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53147F" w:rsidRPr="0053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F"/>
    <w:rsid w:val="00301139"/>
    <w:rsid w:val="0053147F"/>
    <w:rsid w:val="005F04F6"/>
    <w:rsid w:val="00D4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08D93-8491-4942-A88F-FA3BB8D1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2023-11-24T19:04:00Z</dcterms:created>
  <dcterms:modified xsi:type="dcterms:W3CDTF">2023-11-24T19:04:00Z</dcterms:modified>
</cp:coreProperties>
</file>