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E" w:rsidRPr="00952BD6" w:rsidRDefault="002403CE" w:rsidP="002403CE">
      <w:pPr>
        <w:rPr>
          <w:b/>
          <w:bCs/>
        </w:rPr>
      </w:pPr>
      <w:r w:rsidRPr="00952BD6">
        <w:rPr>
          <w:b/>
          <w:bCs/>
        </w:rPr>
        <w:t xml:space="preserve">Stages in the ESP Teaching Process    </w:t>
      </w:r>
    </w:p>
    <w:p w:rsidR="002403CE" w:rsidRDefault="002403CE" w:rsidP="002403CE">
      <w:r>
        <w:t xml:space="preserve"> Dudley-Evans and Johns (1998:121) maintain that “The key stages in ESP are needs </w:t>
      </w:r>
    </w:p>
    <w:p w:rsidR="002403CE" w:rsidRDefault="002403CE" w:rsidP="002403CE">
      <w:proofErr w:type="gramStart"/>
      <w:r>
        <w:t>analysis</w:t>
      </w:r>
      <w:proofErr w:type="gramEnd"/>
      <w:r>
        <w:t xml:space="preserve">, course (and syllabus) design, materials selection (and production), teaching and </w:t>
      </w:r>
    </w:p>
    <w:p w:rsidR="002403CE" w:rsidRDefault="002403CE" w:rsidP="002403CE">
      <w:proofErr w:type="gramStart"/>
      <w:r>
        <w:t>learning</w:t>
      </w:r>
      <w:proofErr w:type="gramEnd"/>
      <w:r>
        <w:t xml:space="preserve">, and evaluation.” ESP course design is the product of a dynamic interaction </w:t>
      </w:r>
    </w:p>
    <w:p w:rsidR="002403CE" w:rsidRDefault="002403CE" w:rsidP="002403CE">
      <w:proofErr w:type="gramStart"/>
      <w:r>
        <w:t>between</w:t>
      </w:r>
      <w:proofErr w:type="gramEnd"/>
      <w:r>
        <w:t xml:space="preserve"> these elements which“… are not separated, linearly-related activities, rather, they </w:t>
      </w:r>
    </w:p>
    <w:p w:rsidR="002403CE" w:rsidRDefault="002403CE" w:rsidP="002403CE">
      <w:proofErr w:type="gramStart"/>
      <w:r>
        <w:t>represent</w:t>
      </w:r>
      <w:proofErr w:type="gramEnd"/>
      <w:r>
        <w:t xml:space="preserve"> phases which overlap and are interdependent”. </w:t>
      </w:r>
    </w:p>
    <w:p w:rsidR="002403CE" w:rsidRDefault="002403CE" w:rsidP="002403CE">
      <w:r>
        <w:t xml:space="preserve">Dudley-Evans and St. Johns illustrate the theory and the reality of the stages in ESP </w:t>
      </w:r>
    </w:p>
    <w:p w:rsidR="002403CE" w:rsidRDefault="002403CE" w:rsidP="002403CE">
      <w:proofErr w:type="gramStart"/>
      <w:r>
        <w:t>process</w:t>
      </w:r>
      <w:proofErr w:type="gramEnd"/>
      <w:r>
        <w:t xml:space="preserve"> through these cyclical representations: </w:t>
      </w:r>
    </w:p>
    <w:p w:rsidR="002403CE" w:rsidRDefault="002403CE" w:rsidP="002403CE">
      <w:r>
        <w:rPr>
          <w:noProof/>
        </w:rPr>
        <w:drawing>
          <wp:inline distT="0" distB="0" distL="0" distR="0">
            <wp:extent cx="5943600" cy="20572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3CE" w:rsidRDefault="002403CE" w:rsidP="002403CE">
      <w:r>
        <w:t xml:space="preserve">Figure 1.1: stages in the ESP process: Theory           Figure 1.2: stages in the ESP process: reality </w:t>
      </w:r>
    </w:p>
    <w:p w:rsidR="002403CE" w:rsidRDefault="002403CE" w:rsidP="002403CE">
      <w:r>
        <w:t xml:space="preserve">It is well demonstrated that the basic elements in the ESP teaching process are </w:t>
      </w:r>
    </w:p>
    <w:p w:rsidR="002403CE" w:rsidRDefault="002403CE" w:rsidP="002403CE">
      <w:proofErr w:type="gramStart"/>
      <w:r>
        <w:t>interconnected</w:t>
      </w:r>
      <w:proofErr w:type="gramEnd"/>
      <w:r>
        <w:t xml:space="preserve"> and there is no differentiation between theory and reality “the simplicity and </w:t>
      </w:r>
    </w:p>
    <w:p w:rsidR="002403CE" w:rsidRDefault="002403CE" w:rsidP="002403CE">
      <w:proofErr w:type="gramStart"/>
      <w:r>
        <w:t>clarity</w:t>
      </w:r>
      <w:proofErr w:type="gramEnd"/>
      <w:r>
        <w:t xml:space="preserve"> of figure 1 is in reality more like figure 2” (Dudley-Evans and St. Johns, 1998: 121). </w:t>
      </w:r>
    </w:p>
    <w:p w:rsidR="002403CE" w:rsidRDefault="002403CE" w:rsidP="002403CE">
      <w:r>
        <w:t xml:space="preserve">Therefore, the achievement of ESP courses are: those where the syllabus and the material </w:t>
      </w:r>
    </w:p>
    <w:p w:rsidR="002403CE" w:rsidRDefault="002403CE" w:rsidP="002403CE">
      <w:proofErr w:type="gramStart"/>
      <w:r>
        <w:t>are</w:t>
      </w:r>
      <w:proofErr w:type="gramEnd"/>
      <w:r>
        <w:t xml:space="preserve"> determined by the prior analysis of the communication needs of the learner (</w:t>
      </w:r>
      <w:proofErr w:type="spellStart"/>
      <w:r>
        <w:t>Mumby</w:t>
      </w:r>
      <w:proofErr w:type="spellEnd"/>
      <w:r>
        <w:t xml:space="preserve">, </w:t>
      </w:r>
    </w:p>
    <w:p w:rsidR="002403CE" w:rsidRDefault="002403CE" w:rsidP="002403CE">
      <w:r>
        <w:t>1978: 2),</w:t>
      </w:r>
      <w:r w:rsidR="00EC6EB8">
        <w:t xml:space="preserve"> </w:t>
      </w:r>
      <w:r>
        <w:t xml:space="preserve">and </w:t>
      </w:r>
      <w:proofErr w:type="gramStart"/>
      <w:r>
        <w:t>those  in</w:t>
      </w:r>
      <w:proofErr w:type="gramEnd"/>
      <w:r>
        <w:t xml:space="preserve">  which   the   aims    and    the    context    are determined   principally  </w:t>
      </w:r>
    </w:p>
    <w:p w:rsidR="002403CE" w:rsidRDefault="00E14F55" w:rsidP="002403CE">
      <w:proofErr w:type="gramStart"/>
      <w:r>
        <w:t>or</w:t>
      </w:r>
      <w:proofErr w:type="gramEnd"/>
      <w:r>
        <w:t xml:space="preserve"> </w:t>
      </w:r>
      <w:r w:rsidR="002403CE">
        <w:t xml:space="preserve">wholly  not by  criteria  of general education  but  by functional and practical English </w:t>
      </w:r>
    </w:p>
    <w:p w:rsidR="002403CE" w:rsidRDefault="002403CE" w:rsidP="002403CE">
      <w:proofErr w:type="gramStart"/>
      <w:r>
        <w:t>language</w:t>
      </w:r>
      <w:proofErr w:type="gramEnd"/>
      <w:r>
        <w:t xml:space="preserve"> requirements of the learner (</w:t>
      </w:r>
      <w:proofErr w:type="spellStart"/>
      <w:r>
        <w:t>Strevens</w:t>
      </w:r>
      <w:proofErr w:type="spellEnd"/>
      <w:r>
        <w:t xml:space="preserve"> 1977 :90). </w:t>
      </w:r>
    </w:p>
    <w:p w:rsidR="002403CE" w:rsidRDefault="002403CE" w:rsidP="002403CE">
      <w:r>
        <w:lastRenderedPageBreak/>
        <w:t xml:space="preserve">However, designing effective ESP course is governed by further parameters that have </w:t>
      </w:r>
    </w:p>
    <w:p w:rsidR="002403CE" w:rsidRDefault="002403CE" w:rsidP="002403CE">
      <w:proofErr w:type="gramStart"/>
      <w:r>
        <w:t>to</w:t>
      </w:r>
      <w:proofErr w:type="gramEnd"/>
      <w:r>
        <w:t xml:space="preserve"> be examined first. According to </w:t>
      </w:r>
      <w:proofErr w:type="spellStart"/>
      <w:r>
        <w:t>Miliani</w:t>
      </w:r>
      <w:proofErr w:type="spellEnd"/>
      <w:r>
        <w:t xml:space="preserve"> (1994), after his exploration of the Algerian </w:t>
      </w:r>
    </w:p>
    <w:p w:rsidR="002403CE" w:rsidRDefault="002403CE" w:rsidP="002403CE">
      <w:proofErr w:type="gramStart"/>
      <w:r>
        <w:t>context</w:t>
      </w:r>
      <w:proofErr w:type="gramEnd"/>
      <w:r>
        <w:t xml:space="preserve">, stated that four essential points have to be studied and analysed as a pre-design </w:t>
      </w:r>
    </w:p>
    <w:p w:rsidR="002403CE" w:rsidRDefault="002403CE" w:rsidP="002403CE">
      <w:proofErr w:type="gramStart"/>
      <w:r>
        <w:t>process</w:t>
      </w:r>
      <w:proofErr w:type="gramEnd"/>
      <w:r>
        <w:t xml:space="preserve">, which consist of: </w:t>
      </w:r>
    </w:p>
    <w:p w:rsidR="002403CE" w:rsidRDefault="002403CE" w:rsidP="002403CE">
      <w:proofErr w:type="gramStart"/>
      <w:r>
        <w:t>a-Situation</w:t>
      </w:r>
      <w:proofErr w:type="gramEnd"/>
      <w:r>
        <w:t xml:space="preserve"> analysis:  it envelop the general requirements of both learners and institutions, </w:t>
      </w:r>
    </w:p>
    <w:p w:rsidR="002403CE" w:rsidRDefault="002403CE" w:rsidP="002403CE">
      <w:proofErr w:type="gramStart"/>
      <w:r>
        <w:t>their</w:t>
      </w:r>
      <w:proofErr w:type="gramEnd"/>
      <w:r>
        <w:t xml:space="preserve"> profiles and attitudes, also the existing materials.     </w:t>
      </w:r>
    </w:p>
    <w:p w:rsidR="002403CE" w:rsidRDefault="002403CE" w:rsidP="002403CE">
      <w:proofErr w:type="gramStart"/>
      <w:r>
        <w:t>b-Setting</w:t>
      </w:r>
      <w:proofErr w:type="gramEnd"/>
      <w:r>
        <w:t xml:space="preserve"> Aims and Objectives: the results of learners needs identification and analysis </w:t>
      </w:r>
    </w:p>
    <w:p w:rsidR="002403CE" w:rsidRDefault="002403CE" w:rsidP="002403CE">
      <w:r>
        <w:t xml:space="preserve">(NIA) lead to setting up general statements and what would be achieved at the end of the </w:t>
      </w:r>
    </w:p>
    <w:p w:rsidR="002403CE" w:rsidRDefault="002403CE" w:rsidP="002403CE">
      <w:proofErr w:type="gramStart"/>
      <w:r>
        <w:t>courses</w:t>
      </w:r>
      <w:proofErr w:type="gramEnd"/>
      <w:r>
        <w:t xml:space="preserve">. </w:t>
      </w:r>
    </w:p>
    <w:p w:rsidR="002403CE" w:rsidRDefault="002403CE" w:rsidP="002403CE">
      <w:proofErr w:type="gramStart"/>
      <w:r>
        <w:t>c-Generating</w:t>
      </w:r>
      <w:proofErr w:type="gramEnd"/>
      <w:r>
        <w:t xml:space="preserve"> Syllabus Content: </w:t>
      </w:r>
      <w:proofErr w:type="spellStart"/>
      <w:r>
        <w:t>organising</w:t>
      </w:r>
      <w:proofErr w:type="spellEnd"/>
      <w:r>
        <w:t xml:space="preserve"> the syllabus content “through the sequencing of </w:t>
      </w:r>
    </w:p>
    <w:p w:rsidR="002403CE" w:rsidRDefault="002403CE" w:rsidP="002403CE">
      <w:proofErr w:type="gramStart"/>
      <w:r>
        <w:t>materials</w:t>
      </w:r>
      <w:proofErr w:type="gramEnd"/>
      <w:r>
        <w:t xml:space="preserve"> whose layout and presentation should form a continuum”. (</w:t>
      </w:r>
      <w:proofErr w:type="spellStart"/>
      <w:r>
        <w:t>Benyelles</w:t>
      </w:r>
      <w:proofErr w:type="spellEnd"/>
      <w:r>
        <w:t xml:space="preserve">, 2009:58). </w:t>
      </w:r>
    </w:p>
    <w:p w:rsidR="002403CE" w:rsidRDefault="002403CE" w:rsidP="002403CE">
      <w:r>
        <w:t xml:space="preserve">d- Assessment: gathering data regarding syllabus before or during the course </w:t>
      </w:r>
    </w:p>
    <w:p w:rsidR="002403CE" w:rsidRDefault="002403CE" w:rsidP="00EC6EB8">
      <w:proofErr w:type="gramStart"/>
      <w:r>
        <w:t>implementation</w:t>
      </w:r>
      <w:proofErr w:type="gramEnd"/>
      <w:r>
        <w:t xml:space="preserve"> let to readjust the content of the syllabus. </w:t>
      </w:r>
    </w:p>
    <w:p w:rsidR="002403CE" w:rsidRDefault="002403CE" w:rsidP="002403CE">
      <w:r>
        <w:t xml:space="preserve">From the quoted descriptions of ESP teaching process it is viewed that in the first </w:t>
      </w:r>
    </w:p>
    <w:p w:rsidR="002403CE" w:rsidRDefault="002403CE" w:rsidP="002403CE">
      <w:proofErr w:type="gramStart"/>
      <w:r>
        <w:t>instance</w:t>
      </w:r>
      <w:proofErr w:type="gramEnd"/>
      <w:r>
        <w:t xml:space="preserve">, learners‟ needs have to be identified and analysed. Therefore, the development of </w:t>
      </w:r>
    </w:p>
    <w:p w:rsidR="002403CE" w:rsidRDefault="002403CE" w:rsidP="002403CE">
      <w:proofErr w:type="gramStart"/>
      <w:r>
        <w:t>an</w:t>
      </w:r>
      <w:proofErr w:type="gramEnd"/>
      <w:r>
        <w:t xml:space="preserve"> ESP course should be in line with learners‟ requests and wants. Thus, needs outcomes </w:t>
      </w:r>
    </w:p>
    <w:p w:rsidR="002403CE" w:rsidRDefault="002403CE" w:rsidP="002403CE">
      <w:proofErr w:type="gramStart"/>
      <w:r>
        <w:t>will</w:t>
      </w:r>
      <w:proofErr w:type="gramEnd"/>
      <w:r>
        <w:t xml:space="preserve"> operate as a guide for the teacher in designing a suitable syllabus, producing course </w:t>
      </w:r>
    </w:p>
    <w:p w:rsidR="007A712E" w:rsidRDefault="002403CE" w:rsidP="002403CE">
      <w:proofErr w:type="gramStart"/>
      <w:r>
        <w:t>materials</w:t>
      </w:r>
      <w:proofErr w:type="gramEnd"/>
      <w:r>
        <w:t xml:space="preserve"> as well as teaching and testing methods.</w:t>
      </w:r>
    </w:p>
    <w:sectPr w:rsidR="007A712E" w:rsidSect="007A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403CE"/>
    <w:rsid w:val="0006470F"/>
    <w:rsid w:val="00164B9B"/>
    <w:rsid w:val="002403CE"/>
    <w:rsid w:val="002520DC"/>
    <w:rsid w:val="00530819"/>
    <w:rsid w:val="0055397E"/>
    <w:rsid w:val="006F7BE6"/>
    <w:rsid w:val="007A712E"/>
    <w:rsid w:val="00875672"/>
    <w:rsid w:val="00952BD6"/>
    <w:rsid w:val="00A15B46"/>
    <w:rsid w:val="00A56BBC"/>
    <w:rsid w:val="00D24739"/>
    <w:rsid w:val="00E14F55"/>
    <w:rsid w:val="00EC6EB8"/>
    <w:rsid w:val="00F8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4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7E"/>
    <w:pPr>
      <w:spacing w:line="360" w:lineRule="auto"/>
    </w:pPr>
    <w:rPr>
      <w:rFonts w:asciiTheme="majorBidi" w:hAnsiTheme="majorBidi" w:cs="Times New Roman C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397E"/>
    <w:pPr>
      <w:keepNext/>
      <w:keepLines/>
      <w:spacing w:line="48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397E"/>
    <w:pPr>
      <w:keepNext/>
      <w:keepLines/>
      <w:spacing w:line="480" w:lineRule="auto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5397E"/>
    <w:pPr>
      <w:keepNext/>
      <w:keepLines/>
      <w:spacing w:line="480" w:lineRule="auto"/>
      <w:outlineLvl w:val="2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5397E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397E"/>
    <w:pPr>
      <w:ind w:left="1440"/>
    </w:pPr>
    <w:rPr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5397E"/>
    <w:rPr>
      <w:rFonts w:asciiTheme="majorBidi" w:hAnsiTheme="majorBidi" w:cs="Times New Roman Cs"/>
      <w:color w:val="000000" w:themeColor="text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3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2023-10-09T05:25:00Z</dcterms:created>
  <dcterms:modified xsi:type="dcterms:W3CDTF">2023-11-23T15:04:00Z</dcterms:modified>
</cp:coreProperties>
</file>