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6E" w:rsidRDefault="00FB2D6E" w:rsidP="00FB2D6E">
      <w:pPr>
        <w:pStyle w:val="NormalWeb"/>
        <w:spacing w:before="0" w:beforeAutospacing="0" w:after="0" w:afterAutospacing="0"/>
        <w:jc w:val="center"/>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محاضرة: مدخل للتسويق</w:t>
      </w:r>
    </w:p>
    <w:p w:rsidR="00FB2D6E" w:rsidRDefault="00FB2D6E" w:rsidP="00FB2D6E">
      <w:pPr>
        <w:pStyle w:val="NormalWeb"/>
        <w:spacing w:before="0" w:beforeAutospacing="0" w:after="0" w:afterAutospacing="0"/>
        <w:jc w:val="right"/>
        <w:rPr>
          <w:rFonts w:ascii="Simplified Arabic" w:eastAsia="+mn-ea" w:hAnsi="Simplified Arabic" w:cs="Simplified Arabic"/>
          <w:b/>
          <w:bCs/>
          <w:kern w:val="24"/>
          <w:sz w:val="32"/>
          <w:szCs w:val="32"/>
          <w:rtl/>
          <w:lang w:bidi="ar-DZ"/>
        </w:rPr>
      </w:pPr>
    </w:p>
    <w:p w:rsidR="00FB2D6E" w:rsidRDefault="00FB2D6E" w:rsidP="00FB2D6E">
      <w:pPr>
        <w:pStyle w:val="NormalWeb"/>
        <w:spacing w:before="0" w:beforeAutospacing="0" w:after="0" w:afterAutospacing="0"/>
        <w:jc w:val="right"/>
        <w:rPr>
          <w:rFonts w:ascii="Simplified Arabic" w:eastAsia="+mn-ea" w:hAnsi="Simplified Arabic" w:cs="Simplified Arabic"/>
          <w:b/>
          <w:bCs/>
          <w:kern w:val="24"/>
          <w:sz w:val="32"/>
          <w:szCs w:val="32"/>
          <w:rtl/>
          <w:lang w:bidi="ar-DZ"/>
        </w:rPr>
      </w:pPr>
      <w:r w:rsidRPr="00220A11">
        <w:rPr>
          <w:rFonts w:ascii="Simplified Arabic" w:eastAsia="+mn-ea" w:hAnsi="Simplified Arabic" w:cs="Simplified Arabic"/>
          <w:b/>
          <w:bCs/>
          <w:kern w:val="24"/>
          <w:sz w:val="32"/>
          <w:szCs w:val="32"/>
          <w:rtl/>
          <w:lang w:bidi="ar-DZ"/>
        </w:rPr>
        <w:t>نشأة وتطور المفهوم التسويقي:</w:t>
      </w:r>
    </w:p>
    <w:p w:rsidR="00FB2D6E" w:rsidRPr="00220A11" w:rsidRDefault="00FB2D6E" w:rsidP="00FB2D6E">
      <w:pPr>
        <w:pStyle w:val="NormalWeb"/>
        <w:bidi/>
        <w:spacing w:before="0" w:beforeAutospacing="0" w:after="0" w:afterAutospacing="0"/>
        <w:jc w:val="both"/>
        <w:rPr>
          <w:rFonts w:ascii="Simplified Arabic" w:eastAsia="+mn-ea" w:hAnsi="Simplified Arabic" w:cs="Simplified Arabic"/>
          <w:kern w:val="24"/>
          <w:sz w:val="28"/>
          <w:szCs w:val="28"/>
          <w:lang w:bidi="ar-DZ"/>
        </w:rPr>
      </w:pPr>
      <w:r>
        <w:rPr>
          <w:rFonts w:ascii="Simplified Arabic" w:eastAsia="+mn-ea" w:hAnsi="Simplified Arabic" w:cs="Simplified Arabic" w:hint="cs"/>
          <w:b/>
          <w:bCs/>
          <w:kern w:val="24"/>
          <w:sz w:val="32"/>
          <w:szCs w:val="32"/>
          <w:rtl/>
          <w:lang w:bidi="ar-DZ"/>
        </w:rPr>
        <w:t xml:space="preserve">   </w:t>
      </w:r>
      <w:r w:rsidRPr="000E565C">
        <w:rPr>
          <w:rFonts w:ascii="Simplified Arabic" w:eastAsia="+mn-ea" w:hAnsi="Simplified Arabic" w:cs="Simplified Arabic"/>
          <w:b/>
          <w:bCs/>
          <w:kern w:val="24"/>
          <w:sz w:val="32"/>
          <w:szCs w:val="32"/>
          <w:rtl/>
          <w:lang w:bidi="ar-DZ"/>
        </w:rPr>
        <w:t xml:space="preserve"> </w:t>
      </w:r>
      <w:r w:rsidRPr="00220A11">
        <w:rPr>
          <w:rFonts w:ascii="Simplified Arabic" w:eastAsia="+mn-ea" w:hAnsi="Simplified Arabic" w:cs="Simplified Arabic"/>
          <w:kern w:val="24"/>
          <w:sz w:val="32"/>
          <w:szCs w:val="32"/>
          <w:rtl/>
          <w:lang w:bidi="ar-DZ"/>
        </w:rPr>
        <w:t xml:space="preserve">إذا أردنا تتبع وتطور التسويق  يمكننا القول  أن التسويق وجد منذ الأزمنة  الغابرة ، بمفهوم يدعى الأن المقايضة  حيث كان الناس </w:t>
      </w:r>
      <w:proofErr w:type="spellStart"/>
      <w:r w:rsidRPr="00220A11">
        <w:rPr>
          <w:rFonts w:ascii="Simplified Arabic" w:eastAsia="+mn-ea" w:hAnsi="Simplified Arabic" w:cs="Simplified Arabic"/>
          <w:kern w:val="24"/>
          <w:sz w:val="32"/>
          <w:szCs w:val="32"/>
          <w:rtl/>
          <w:lang w:bidi="ar-DZ"/>
        </w:rPr>
        <w:t>أنذاك</w:t>
      </w:r>
      <w:proofErr w:type="spellEnd"/>
      <w:r w:rsidRPr="00220A11">
        <w:rPr>
          <w:rFonts w:ascii="Simplified Arabic" w:eastAsia="+mn-ea" w:hAnsi="Simplified Arabic" w:cs="Simplified Arabic"/>
          <w:kern w:val="24"/>
          <w:sz w:val="32"/>
          <w:szCs w:val="32"/>
          <w:rtl/>
          <w:lang w:bidi="ar-DZ"/>
        </w:rPr>
        <w:t xml:space="preserve"> يلتقون في سوق محددة معروفة ،  ويتبدلون  المنتجات  الزراعية والحرفية  التي كانوا ينتجونها في مزارعهم  وحرفهم  وزالت المقايضة بظهور النقود ، وتحولت لعملية بيع وشراء  بواسطة العملات ، ويتضح أن التسوق في هذه الحقبة </w:t>
      </w:r>
      <w:proofErr w:type="spellStart"/>
      <w:r w:rsidRPr="00220A11">
        <w:rPr>
          <w:rFonts w:ascii="Simplified Arabic" w:eastAsia="+mn-ea" w:hAnsi="Simplified Arabic" w:cs="Simplified Arabic"/>
          <w:kern w:val="24"/>
          <w:sz w:val="28"/>
          <w:szCs w:val="28"/>
          <w:rtl/>
          <w:lang w:bidi="ar-DZ"/>
        </w:rPr>
        <w:t>إقتصر</w:t>
      </w:r>
      <w:proofErr w:type="spellEnd"/>
      <w:r w:rsidRPr="00220A11">
        <w:rPr>
          <w:rFonts w:ascii="Simplified Arabic" w:eastAsia="+mn-ea" w:hAnsi="Simplified Arabic" w:cs="Simplified Arabic"/>
          <w:kern w:val="24"/>
          <w:sz w:val="28"/>
          <w:szCs w:val="28"/>
          <w:rtl/>
          <w:lang w:bidi="ar-DZ"/>
        </w:rPr>
        <w:t xml:space="preserve"> على  عملية البيع والشراء  في أسواق محددة ولم يكن  نشاطا تسويقيا بمعنى الكلمة </w:t>
      </w:r>
      <w:r w:rsidRPr="00220A11">
        <w:rPr>
          <w:rStyle w:val="Appelnotedebasdep"/>
          <w:rFonts w:ascii="Simplified Arabic" w:eastAsia="+mn-ea" w:hAnsi="Simplified Arabic" w:cs="Simplified Arabic"/>
          <w:kern w:val="24"/>
          <w:sz w:val="28"/>
          <w:szCs w:val="28"/>
          <w:rtl/>
          <w:lang w:bidi="ar-DZ"/>
        </w:rPr>
        <w:footnoteReference w:id="1"/>
      </w:r>
    </w:p>
    <w:p w:rsidR="00FB2D6E" w:rsidRPr="00220A11" w:rsidRDefault="00FB2D6E" w:rsidP="00FB2D6E">
      <w:pPr>
        <w:pStyle w:val="NormalWeb"/>
        <w:bidi/>
        <w:spacing w:before="0" w:beforeAutospacing="0" w:after="0" w:afterAutospacing="0"/>
        <w:jc w:val="both"/>
        <w:rPr>
          <w:rFonts w:ascii="Simplified Arabic" w:eastAsia="+mn-ea" w:hAnsi="Simplified Arabic" w:cs="Simplified Arabic"/>
          <w:kern w:val="24"/>
          <w:sz w:val="28"/>
          <w:szCs w:val="28"/>
          <w:rtl/>
          <w:lang w:bidi="ar-DZ"/>
        </w:rPr>
      </w:pPr>
      <w:r w:rsidRPr="00220A11">
        <w:rPr>
          <w:rFonts w:ascii="Simplified Arabic" w:hAnsi="Simplified Arabic" w:cs="Simplified Arabic"/>
          <w:sz w:val="28"/>
          <w:szCs w:val="28"/>
          <w:rtl/>
        </w:rPr>
        <w:t xml:space="preserve">ويشير </w:t>
      </w:r>
      <w:proofErr w:type="spellStart"/>
      <w:r w:rsidRPr="00220A11">
        <w:rPr>
          <w:rFonts w:ascii="Simplified Arabic" w:hAnsi="Simplified Arabic" w:cs="Simplified Arabic"/>
          <w:sz w:val="28"/>
          <w:szCs w:val="28"/>
          <w:rtl/>
        </w:rPr>
        <w:t>كوتلر</w:t>
      </w:r>
      <w:proofErr w:type="spellEnd"/>
      <w:r w:rsidRPr="00220A11">
        <w:rPr>
          <w:rFonts w:ascii="Simplified Arabic" w:hAnsi="Simplified Arabic" w:cs="Simplified Arabic"/>
          <w:sz w:val="28"/>
          <w:szCs w:val="28"/>
          <w:rtl/>
        </w:rPr>
        <w:t xml:space="preserve"> نقلا عن </w:t>
      </w:r>
      <w:proofErr w:type="spellStart"/>
      <w:r w:rsidRPr="00220A11">
        <w:rPr>
          <w:rFonts w:ascii="Simplified Arabic" w:hAnsi="Simplified Arabic" w:cs="Simplified Arabic"/>
          <w:sz w:val="28"/>
          <w:szCs w:val="28"/>
          <w:rtl/>
        </w:rPr>
        <w:t>داركر</w:t>
      </w:r>
      <w:proofErr w:type="spellEnd"/>
      <w:r w:rsidRPr="00220A11">
        <w:rPr>
          <w:rFonts w:ascii="Simplified Arabic" w:hAnsi="Simplified Arabic" w:cs="Simplified Arabic"/>
          <w:sz w:val="28"/>
          <w:szCs w:val="28"/>
          <w:rtl/>
        </w:rPr>
        <w:t xml:space="preserve"> إلى أن البداية الأولى لنشأة التسويق كان في القرن السابع عشر  ففي عام 1650 قامت عائلة </w:t>
      </w:r>
      <w:r w:rsidRPr="00220A11">
        <w:rPr>
          <w:rFonts w:ascii="Simplified Arabic" w:hAnsi="Simplified Arabic" w:cs="Simplified Arabic"/>
          <w:sz w:val="28"/>
          <w:szCs w:val="28"/>
        </w:rPr>
        <w:t>MITSUI</w:t>
      </w:r>
      <w:r w:rsidRPr="00220A11">
        <w:rPr>
          <w:rFonts w:ascii="Simplified Arabic" w:hAnsi="Simplified Arabic" w:cs="Simplified Arabic"/>
          <w:sz w:val="28"/>
          <w:szCs w:val="28"/>
          <w:rtl/>
        </w:rPr>
        <w:t xml:space="preserve"> </w:t>
      </w:r>
      <w:r w:rsidRPr="00220A11">
        <w:rPr>
          <w:rFonts w:ascii="Simplified Arabic" w:hAnsi="Simplified Arabic" w:cs="Simplified Arabic"/>
          <w:sz w:val="28"/>
          <w:szCs w:val="28"/>
          <w:rtl/>
          <w:lang w:bidi="ar-DZ"/>
        </w:rPr>
        <w:t xml:space="preserve">اليابانية </w:t>
      </w:r>
      <w:r w:rsidRPr="00220A11">
        <w:rPr>
          <w:rFonts w:ascii="Simplified Arabic" w:hAnsi="Simplified Arabic" w:cs="Simplified Arabic"/>
          <w:sz w:val="28"/>
          <w:szCs w:val="28"/>
          <w:rtl/>
        </w:rPr>
        <w:t xml:space="preserve">بإنشاء أو ل محل أو متجر في طوكيو  ومنذ ذلك الوقت ظهرت سياسات  تصميم المنتجات  وتنمية الموارد اللازمة  للإنتاج  وظهور إعلانات من شأنها جذب المستهلك  كما ظهرت فكرة </w:t>
      </w:r>
      <w:proofErr w:type="spellStart"/>
      <w:r w:rsidRPr="00220A11">
        <w:rPr>
          <w:rFonts w:ascii="Simplified Arabic" w:hAnsi="Simplified Arabic" w:cs="Simplified Arabic"/>
          <w:sz w:val="28"/>
          <w:szCs w:val="28"/>
          <w:rtl/>
        </w:rPr>
        <w:t>الكاتالوجات</w:t>
      </w:r>
      <w:proofErr w:type="spellEnd"/>
      <w:r w:rsidRPr="00220A11">
        <w:rPr>
          <w:rFonts w:ascii="Simplified Arabic" w:hAnsi="Simplified Arabic" w:cs="Simplified Arabic"/>
          <w:sz w:val="28"/>
          <w:szCs w:val="28"/>
          <w:rtl/>
        </w:rPr>
        <w:t xml:space="preserve">  والبيع بالحزم ويشير </w:t>
      </w:r>
      <w:r w:rsidRPr="00220A11">
        <w:rPr>
          <w:rFonts w:ascii="Simplified Arabic" w:hAnsi="Simplified Arabic" w:cs="Simplified Arabic"/>
          <w:sz w:val="28"/>
          <w:szCs w:val="28"/>
          <w:rtl/>
          <w:lang w:bidi="ar-DZ"/>
        </w:rPr>
        <w:t xml:space="preserve"> </w:t>
      </w:r>
      <w:r w:rsidRPr="00220A11">
        <w:rPr>
          <w:rFonts w:ascii="Simplified Arabic" w:hAnsi="Simplified Arabic" w:cs="Simplified Arabic"/>
          <w:sz w:val="28"/>
          <w:szCs w:val="28"/>
          <w:lang w:bidi="ar-DZ"/>
        </w:rPr>
        <w:t>Drucker</w:t>
      </w:r>
      <w:r w:rsidRPr="00220A11">
        <w:rPr>
          <w:rFonts w:ascii="Simplified Arabic" w:hAnsi="Simplified Arabic" w:cs="Simplified Arabic"/>
          <w:sz w:val="28"/>
          <w:szCs w:val="28"/>
          <w:rtl/>
          <w:lang w:bidi="ar-DZ"/>
        </w:rPr>
        <w:t xml:space="preserve"> إلى أن الغرب لم يعرف شيئا عن التسويق إلا في منتصف القرن التاسع عشر  على يد شركة </w:t>
      </w:r>
      <w:proofErr w:type="spellStart"/>
      <w:r w:rsidRPr="00220A11">
        <w:rPr>
          <w:rFonts w:ascii="Simplified Arabic" w:hAnsi="Simplified Arabic" w:cs="Simplified Arabic"/>
          <w:sz w:val="28"/>
          <w:szCs w:val="28"/>
          <w:rtl/>
          <w:lang w:bidi="ar-DZ"/>
        </w:rPr>
        <w:t>هارفيستر</w:t>
      </w:r>
      <w:proofErr w:type="spellEnd"/>
      <w:r w:rsidRPr="00220A11">
        <w:rPr>
          <w:rFonts w:ascii="Simplified Arabic" w:hAnsi="Simplified Arabic" w:cs="Simplified Arabic"/>
          <w:sz w:val="28"/>
          <w:szCs w:val="28"/>
          <w:rtl/>
          <w:lang w:bidi="ar-DZ"/>
        </w:rPr>
        <w:t xml:space="preserve"> العالمية وكان سيروس </w:t>
      </w:r>
      <w:proofErr w:type="spellStart"/>
      <w:r w:rsidRPr="00220A11">
        <w:rPr>
          <w:rFonts w:ascii="Simplified Arabic" w:hAnsi="Simplified Arabic" w:cs="Simplified Arabic"/>
          <w:sz w:val="28"/>
          <w:szCs w:val="28"/>
          <w:rtl/>
          <w:lang w:bidi="ar-DZ"/>
        </w:rPr>
        <w:t>ماكورميك</w:t>
      </w:r>
      <w:proofErr w:type="spellEnd"/>
      <w:r w:rsidRPr="00220A11">
        <w:rPr>
          <w:rFonts w:ascii="Simplified Arabic" w:hAnsi="Simplified Arabic" w:cs="Simplified Arabic"/>
          <w:sz w:val="28"/>
          <w:szCs w:val="28"/>
          <w:rtl/>
          <w:lang w:bidi="ar-DZ"/>
        </w:rPr>
        <w:t xml:space="preserve"> </w:t>
      </w:r>
      <w:proofErr w:type="spellStart"/>
      <w:r w:rsidRPr="00220A11">
        <w:rPr>
          <w:rFonts w:ascii="Simplified Arabic" w:hAnsi="Simplified Arabic" w:cs="Simplified Arabic"/>
          <w:sz w:val="28"/>
          <w:szCs w:val="28"/>
          <w:lang w:bidi="ar-DZ"/>
        </w:rPr>
        <w:t>C,MC.Cormick</w:t>
      </w:r>
      <w:proofErr w:type="spellEnd"/>
      <w:r w:rsidRPr="00220A11">
        <w:rPr>
          <w:rFonts w:ascii="Simplified Arabic" w:hAnsi="Simplified Arabic" w:cs="Simplified Arabic"/>
          <w:sz w:val="28"/>
          <w:szCs w:val="28"/>
          <w:lang w:bidi="ar-DZ"/>
        </w:rPr>
        <w:t xml:space="preserve"> </w:t>
      </w:r>
      <w:r w:rsidRPr="00220A11">
        <w:rPr>
          <w:rFonts w:ascii="Simplified Arabic" w:eastAsia="+mn-ea" w:hAnsi="Simplified Arabic" w:cs="Simplified Arabic"/>
          <w:kern w:val="24"/>
          <w:sz w:val="28"/>
          <w:szCs w:val="28"/>
          <w:rtl/>
          <w:lang w:bidi="ar-DZ"/>
        </w:rPr>
        <w:t xml:space="preserve">أول من أشار إلى أن التسويق يعتبر جوهر أو مركز النشاط الرئيسي بل الوحيد للمؤسسة </w:t>
      </w:r>
      <w:r w:rsidRPr="00220A11">
        <w:rPr>
          <w:rStyle w:val="Appelnotedebasdep"/>
          <w:rFonts w:ascii="Simplified Arabic" w:eastAsia="+mn-ea" w:hAnsi="Simplified Arabic" w:cs="Simplified Arabic"/>
          <w:kern w:val="24"/>
          <w:sz w:val="28"/>
          <w:szCs w:val="28"/>
          <w:rtl/>
          <w:lang w:bidi="ar-DZ"/>
        </w:rPr>
        <w:footnoteReference w:id="2"/>
      </w:r>
    </w:p>
    <w:p w:rsidR="00FB2D6E" w:rsidRDefault="00FB2D6E" w:rsidP="00FB2D6E">
      <w:pPr>
        <w:pStyle w:val="NormalWeb"/>
        <w:bidi/>
        <w:spacing w:before="0" w:beforeAutospacing="0" w:after="0" w:afterAutospacing="0"/>
        <w:jc w:val="both"/>
        <w:rPr>
          <w:rFonts w:ascii="Simplified Arabic" w:eastAsia="+mn-ea" w:hAnsi="Simplified Arabic" w:cs="Simplified Arabic"/>
          <w:b/>
          <w:bCs/>
          <w:kern w:val="24"/>
          <w:sz w:val="28"/>
          <w:szCs w:val="28"/>
          <w:rtl/>
          <w:lang w:bidi="ar-DZ"/>
        </w:rPr>
      </w:pPr>
      <w:r w:rsidRPr="00220A11">
        <w:rPr>
          <w:rFonts w:ascii="Simplified Arabic" w:eastAsia="+mn-ea" w:hAnsi="Simplified Arabic" w:cs="Simplified Arabic"/>
          <w:kern w:val="24"/>
          <w:sz w:val="28"/>
          <w:szCs w:val="28"/>
          <w:rtl/>
          <w:lang w:bidi="ar-DZ"/>
        </w:rPr>
        <w:t xml:space="preserve">ظهرت أهمية </w:t>
      </w:r>
      <w:proofErr w:type="gramStart"/>
      <w:r w:rsidRPr="00220A11">
        <w:rPr>
          <w:rFonts w:ascii="Simplified Arabic" w:eastAsia="+mn-ea" w:hAnsi="Simplified Arabic" w:cs="Simplified Arabic"/>
          <w:kern w:val="24"/>
          <w:sz w:val="28"/>
          <w:szCs w:val="28"/>
          <w:rtl/>
          <w:lang w:bidi="ar-DZ"/>
        </w:rPr>
        <w:t>التسويق  في</w:t>
      </w:r>
      <w:proofErr w:type="gramEnd"/>
      <w:r w:rsidRPr="00220A11">
        <w:rPr>
          <w:rFonts w:ascii="Simplified Arabic" w:eastAsia="+mn-ea" w:hAnsi="Simplified Arabic" w:cs="Simplified Arabic"/>
          <w:kern w:val="24"/>
          <w:sz w:val="28"/>
          <w:szCs w:val="28"/>
          <w:rtl/>
          <w:lang w:bidi="ar-DZ"/>
        </w:rPr>
        <w:t xml:space="preserve"> منتصف القرن العشرين  فبعد الثورة الصناعية مر المفهوم التسويقي بمراحل متعددة  </w:t>
      </w:r>
      <w:r w:rsidRPr="00220A11">
        <w:rPr>
          <w:rFonts w:ascii="Simplified Arabic" w:eastAsia="+mn-ea" w:hAnsi="Simplified Arabic" w:cs="Simplified Arabic" w:hint="cs"/>
          <w:kern w:val="24"/>
          <w:sz w:val="28"/>
          <w:szCs w:val="28"/>
          <w:rtl/>
          <w:lang w:bidi="ar-DZ"/>
        </w:rPr>
        <w:t xml:space="preserve">نحددها في الشكل البياني التالي: </w:t>
      </w:r>
      <w:r>
        <w:rPr>
          <w:rFonts w:ascii="Simplified Arabic" w:eastAsia="+mn-ea" w:hAnsi="Simplified Arabic" w:cs="Simplified Arabic"/>
          <w:b/>
          <w:bCs/>
          <w:kern w:val="24"/>
          <w:sz w:val="28"/>
          <w:szCs w:val="28"/>
          <w:lang w:bidi="ar-DZ"/>
        </w:rPr>
        <w:t xml:space="preserve"> </w:t>
      </w:r>
    </w:p>
    <w:p w:rsidR="00FB2D6E" w:rsidRDefault="00FB2D6E" w:rsidP="00FB2D6E">
      <w:pPr>
        <w:pStyle w:val="NormalWeb"/>
        <w:bidi/>
        <w:spacing w:before="0" w:beforeAutospacing="0" w:after="0" w:afterAutospacing="0"/>
        <w:jc w:val="both"/>
        <w:rPr>
          <w:rFonts w:ascii="Simplified Arabic" w:eastAsia="+mn-ea" w:hAnsi="Simplified Arabic" w:cs="Simplified Arabic"/>
          <w:b/>
          <w:bCs/>
          <w:kern w:val="24"/>
          <w:sz w:val="28"/>
          <w:szCs w:val="28"/>
          <w:rtl/>
          <w:lang w:bidi="ar-DZ"/>
        </w:rPr>
      </w:pPr>
    </w:p>
    <w:p w:rsidR="00FB2D6E" w:rsidRPr="00145DB9" w:rsidRDefault="00FB2D6E" w:rsidP="00FB2D6E">
      <w:pPr>
        <w:pStyle w:val="NormalWeb"/>
        <w:bidi/>
        <w:spacing w:before="0" w:beforeAutospacing="0" w:after="0" w:afterAutospacing="0"/>
        <w:jc w:val="both"/>
        <w:rPr>
          <w:rFonts w:ascii="Simplified Arabic" w:hAnsi="Simplified Arabic" w:cs="Simplified Arabic"/>
          <w:sz w:val="28"/>
          <w:szCs w:val="28"/>
        </w:rPr>
      </w:pPr>
    </w:p>
    <w:p w:rsidR="00FB2D6E" w:rsidRPr="000E565C" w:rsidRDefault="00FB2D6E" w:rsidP="00FB2D6E">
      <w:pPr>
        <w:spacing w:line="240" w:lineRule="auto"/>
        <w:rPr>
          <w:rFonts w:ascii="Simplified Arabic" w:hAnsi="Simplified Arabic" w:cs="Simplified Arabic"/>
          <w:sz w:val="32"/>
          <w:szCs w:val="32"/>
        </w:rPr>
      </w:pPr>
      <w:r w:rsidRPr="000E565C">
        <w:rPr>
          <w:rFonts w:ascii="Simplified Arabic" w:hAnsi="Simplified Arabic" w:cs="Simplified Arabic"/>
          <w:noProof/>
          <w:sz w:val="32"/>
          <w:szCs w:val="32"/>
          <w:lang w:eastAsia="fr-FR"/>
        </w:rPr>
        <mc:AlternateContent>
          <mc:Choice Requires="wps">
            <w:drawing>
              <wp:anchor distT="0" distB="0" distL="114300" distR="114300" simplePos="0" relativeHeight="251659264" behindDoc="0" locked="0" layoutInCell="1" allowOverlap="1" wp14:anchorId="7B88A8B5" wp14:editId="44BD2F39">
                <wp:simplePos x="0" y="0"/>
                <wp:positionH relativeFrom="column">
                  <wp:posOffset>481330</wp:posOffset>
                </wp:positionH>
                <wp:positionV relativeFrom="paragraph">
                  <wp:posOffset>635635</wp:posOffset>
                </wp:positionV>
                <wp:extent cx="4531360" cy="369332"/>
                <wp:effectExtent l="0" t="0" r="0" b="0"/>
                <wp:wrapNone/>
                <wp:docPr id="5" name="ZoneTexte 4">
                  <a:extLst xmlns:a="http://schemas.openxmlformats.org/drawingml/2006/main">
                    <a:ext uri="{FF2B5EF4-FFF2-40B4-BE49-F238E27FC236}">
                      <a16:creationId xmlns:a16="http://schemas.microsoft.com/office/drawing/2014/main" id="{DCB85401-DEFB-47A5-BBD5-568D68A805A6}"/>
                    </a:ext>
                  </a:extLst>
                </wp:docPr>
                <wp:cNvGraphicFramePr/>
                <a:graphic xmlns:a="http://schemas.openxmlformats.org/drawingml/2006/main">
                  <a:graphicData uri="http://schemas.microsoft.com/office/word/2010/wordprocessingShape">
                    <wps:wsp>
                      <wps:cNvSpPr txBox="1"/>
                      <wps:spPr>
                        <a:xfrm>
                          <a:off x="0" y="0"/>
                          <a:ext cx="4531360" cy="369332"/>
                        </a:xfrm>
                        <a:prstGeom prst="rect">
                          <a:avLst/>
                        </a:prstGeom>
                        <a:noFill/>
                      </wps:spPr>
                      <wps:txbx>
                        <w:txbxContent>
                          <w:p w:rsidR="00FB2D6E" w:rsidRDefault="00FB2D6E" w:rsidP="00FB2D6E">
                            <w:pPr>
                              <w:pStyle w:val="NormalWeb"/>
                              <w:spacing w:before="0" w:beforeAutospacing="0" w:after="0" w:afterAutospacing="0"/>
                            </w:pPr>
                            <w:r>
                              <w:rPr>
                                <w:rFonts w:asciiTheme="minorHAnsi" w:hAnsi="Calibri" w:cstheme="minorBidi"/>
                                <w:color w:val="000000" w:themeColor="text1"/>
                                <w:kern w:val="24"/>
                                <w:sz w:val="36"/>
                                <w:szCs w:val="36"/>
                                <w:rtl/>
                                <w:lang w:bidi="ar-DZ"/>
                              </w:rPr>
                              <w:t xml:space="preserve">2000       1950            1900      </w:t>
                            </w:r>
                            <w:r>
                              <w:rPr>
                                <w:rFonts w:asciiTheme="minorHAnsi" w:hAnsi="Calibri" w:cstheme="minorBidi" w:hint="cs"/>
                                <w:color w:val="000000" w:themeColor="text1"/>
                                <w:kern w:val="24"/>
                                <w:sz w:val="36"/>
                                <w:szCs w:val="36"/>
                                <w:rtl/>
                                <w:lang w:bidi="ar-DZ"/>
                              </w:rPr>
                              <w:t xml:space="preserve"> </w:t>
                            </w:r>
                            <w:r>
                              <w:rPr>
                                <w:rFonts w:asciiTheme="minorHAnsi" w:hAnsi="Calibri" w:cstheme="minorBidi"/>
                                <w:color w:val="000000" w:themeColor="text1"/>
                                <w:kern w:val="24"/>
                                <w:sz w:val="36"/>
                                <w:szCs w:val="36"/>
                                <w:rtl/>
                                <w:lang w:bidi="ar-DZ"/>
                              </w:rPr>
                              <w:t xml:space="preserve">     1850</w:t>
                            </w:r>
                          </w:p>
                        </w:txbxContent>
                      </wps:txbx>
                      <wps:bodyPr wrap="square" rtlCol="1">
                        <a:spAutoFit/>
                      </wps:bodyPr>
                    </wps:wsp>
                  </a:graphicData>
                </a:graphic>
                <wp14:sizeRelH relativeFrom="margin">
                  <wp14:pctWidth>0</wp14:pctWidth>
                </wp14:sizeRelH>
              </wp:anchor>
            </w:drawing>
          </mc:Choice>
          <mc:Fallback>
            <w:pict>
              <v:shapetype w14:anchorId="7B88A8B5" id="_x0000_t202" coordsize="21600,21600" o:spt="202" path="m,l,21600r21600,l21600,xe">
                <v:stroke joinstyle="miter"/>
                <v:path gradientshapeok="t" o:connecttype="rect"/>
              </v:shapetype>
              <v:shape id="ZoneTexte 4" o:spid="_x0000_s1026" type="#_x0000_t202" style="position:absolute;margin-left:37.9pt;margin-top:50.05pt;width:356.8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" filled="f" stroked="f">
                <v:textbox style="mso-fit-shape-to-text:t">
                  <w:txbxContent>
                    <w:p w:rsidR="00FB2D6E" w:rsidRDefault="00FB2D6E" w:rsidP="00FB2D6E">
                      <w:pPr>
                        <w:pStyle w:val="NormalWeb"/>
                        <w:spacing w:before="0" w:beforeAutospacing="0" w:after="0" w:afterAutospacing="0"/>
                      </w:pPr>
                      <w:r>
                        <w:rPr>
                          <w:rFonts w:asciiTheme="minorHAnsi" w:hAnsi="Calibri" w:cstheme="minorBidi"/>
                          <w:color w:val="000000" w:themeColor="text1"/>
                          <w:kern w:val="24"/>
                          <w:sz w:val="36"/>
                          <w:szCs w:val="36"/>
                          <w:rtl/>
                          <w:lang w:bidi="ar-DZ"/>
                        </w:rPr>
                        <w:t xml:space="preserve">2000       1950            1900      </w:t>
                      </w:r>
                      <w:r>
                        <w:rPr>
                          <w:rFonts w:asciiTheme="minorHAnsi" w:hAnsi="Calibri" w:cstheme="minorBidi" w:hint="cs"/>
                          <w:color w:val="000000" w:themeColor="text1"/>
                          <w:kern w:val="24"/>
                          <w:sz w:val="36"/>
                          <w:szCs w:val="36"/>
                          <w:rtl/>
                          <w:lang w:bidi="ar-DZ"/>
                        </w:rPr>
                        <w:t xml:space="preserve"> </w:t>
                      </w:r>
                      <w:r>
                        <w:rPr>
                          <w:rFonts w:asciiTheme="minorHAnsi" w:hAnsi="Calibri" w:cstheme="minorBidi"/>
                          <w:color w:val="000000" w:themeColor="text1"/>
                          <w:kern w:val="24"/>
                          <w:sz w:val="36"/>
                          <w:szCs w:val="36"/>
                          <w:rtl/>
                          <w:lang w:bidi="ar-DZ"/>
                        </w:rPr>
                        <w:t xml:space="preserve">     1850</w:t>
                      </w:r>
                    </w:p>
                  </w:txbxContent>
                </v:textbox>
              </v:shape>
            </w:pict>
          </mc:Fallback>
        </mc:AlternateContent>
      </w:r>
      <w:r w:rsidRPr="000E565C">
        <w:rPr>
          <w:rFonts w:ascii="Simplified Arabic" w:hAnsi="Simplified Arabic" w:cs="Simplified Arabic"/>
          <w:noProof/>
          <w:sz w:val="32"/>
          <w:szCs w:val="32"/>
          <w:lang w:eastAsia="fr-FR"/>
        </w:rPr>
        <w:drawing>
          <wp:inline distT="0" distB="0" distL="0" distR="0" wp14:anchorId="28C98722" wp14:editId="5651ECA1">
            <wp:extent cx="5150485" cy="876300"/>
            <wp:effectExtent l="0" t="0" r="12065" b="0"/>
            <wp:docPr id="6" name="Diagramme 6">
              <a:extLst xmlns:a="http://schemas.openxmlformats.org/drawingml/2006/main">
                <a:ext uri="{FF2B5EF4-FFF2-40B4-BE49-F238E27FC236}">
                  <a16:creationId xmlns:a16="http://schemas.microsoft.com/office/drawing/2014/main" id="{4A350A91-838C-44D0-85FD-AE4A978FC11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B2D6E" w:rsidRPr="00220A11" w:rsidRDefault="00FB2D6E" w:rsidP="00FB2D6E">
      <w:pPr>
        <w:spacing w:line="240" w:lineRule="auto"/>
        <w:rPr>
          <w:rFonts w:ascii="Simplified Arabic" w:hAnsi="Simplified Arabic" w:cs="Simplified Arabic"/>
          <w:rtl/>
        </w:rPr>
      </w:pPr>
    </w:p>
    <w:p w:rsidR="00FB2D6E" w:rsidRPr="00220A11" w:rsidRDefault="00FB2D6E" w:rsidP="00FB2D6E">
      <w:pPr>
        <w:spacing w:line="240" w:lineRule="auto"/>
        <w:jc w:val="center"/>
        <w:rPr>
          <w:rFonts w:ascii="Simplified Arabic" w:hAnsi="Simplified Arabic" w:cs="Simplified Arabic"/>
          <w:rtl/>
        </w:rPr>
      </w:pPr>
      <w:r w:rsidRPr="00220A11">
        <w:rPr>
          <w:rFonts w:ascii="Simplified Arabic" w:hAnsi="Simplified Arabic" w:cs="Simplified Arabic" w:hint="cs"/>
          <w:rtl/>
        </w:rPr>
        <w:t xml:space="preserve">المصدر: إعداد شخصي </w:t>
      </w:r>
      <w:proofErr w:type="spellStart"/>
      <w:proofErr w:type="gramStart"/>
      <w:r w:rsidRPr="00220A11">
        <w:rPr>
          <w:rFonts w:ascii="Simplified Arabic" w:hAnsi="Simplified Arabic" w:cs="Simplified Arabic" w:hint="cs"/>
          <w:rtl/>
        </w:rPr>
        <w:t>بناءا</w:t>
      </w:r>
      <w:proofErr w:type="spellEnd"/>
      <w:r w:rsidRPr="00220A11">
        <w:rPr>
          <w:rFonts w:ascii="Simplified Arabic" w:hAnsi="Simplified Arabic" w:cs="Simplified Arabic" w:hint="cs"/>
          <w:rtl/>
        </w:rPr>
        <w:t xml:space="preserve">  على</w:t>
      </w:r>
      <w:proofErr w:type="gramEnd"/>
      <w:r w:rsidRPr="00220A11">
        <w:rPr>
          <w:rFonts w:ascii="Simplified Arabic" w:hAnsi="Simplified Arabic" w:cs="Simplified Arabic" w:hint="cs"/>
          <w:rtl/>
        </w:rPr>
        <w:t xml:space="preserve"> التراث النظري</w:t>
      </w:r>
    </w:p>
    <w:p w:rsidR="00FB2D6E" w:rsidRDefault="00FB2D6E" w:rsidP="00FB2D6E">
      <w:pPr>
        <w:spacing w:line="240" w:lineRule="auto"/>
        <w:rPr>
          <w:rFonts w:ascii="Simplified Arabic" w:hAnsi="Simplified Arabic" w:cs="Simplified Arabic"/>
          <w:sz w:val="32"/>
          <w:szCs w:val="32"/>
          <w:rtl/>
        </w:rPr>
      </w:pPr>
    </w:p>
    <w:p w:rsidR="00FB2D6E" w:rsidRDefault="00FB2D6E" w:rsidP="00FB2D6E">
      <w:pPr>
        <w:spacing w:line="240" w:lineRule="auto"/>
        <w:rPr>
          <w:rFonts w:ascii="Simplified Arabic" w:hAnsi="Simplified Arabic" w:cs="Simplified Arabic"/>
          <w:sz w:val="32"/>
          <w:szCs w:val="32"/>
          <w:rtl/>
        </w:rPr>
      </w:pPr>
    </w:p>
    <w:p w:rsidR="00FB2D6E" w:rsidRDefault="00FB2D6E" w:rsidP="00FB2D6E">
      <w:pPr>
        <w:pStyle w:val="NormalWeb"/>
        <w:spacing w:before="0" w:beforeAutospacing="0" w:after="0" w:afterAutospacing="0"/>
        <w:jc w:val="right"/>
        <w:rPr>
          <w:rFonts w:ascii="Simplified Arabic" w:eastAsia="+mn-ea" w:hAnsi="Simplified Arabic" w:cs="Simplified Arabic"/>
          <w:color w:val="000000"/>
          <w:kern w:val="24"/>
          <w:sz w:val="32"/>
          <w:szCs w:val="32"/>
          <w:rtl/>
          <w:lang w:bidi="ar-DZ"/>
        </w:rPr>
      </w:pPr>
      <w:proofErr w:type="gramStart"/>
      <w:r w:rsidRPr="000E565C">
        <w:rPr>
          <w:rFonts w:ascii="Simplified Arabic" w:eastAsia="+mn-ea" w:hAnsi="Simplified Arabic" w:cs="Simplified Arabic"/>
          <w:b/>
          <w:bCs/>
          <w:color w:val="D34817"/>
          <w:kern w:val="24"/>
          <w:sz w:val="32"/>
          <w:szCs w:val="32"/>
          <w:rtl/>
          <w:lang w:bidi="ar-DZ"/>
        </w:rPr>
        <w:t>مرحلة  التوجه</w:t>
      </w:r>
      <w:proofErr w:type="gramEnd"/>
      <w:r w:rsidRPr="000E565C">
        <w:rPr>
          <w:rFonts w:ascii="Simplified Arabic" w:eastAsia="+mn-ea" w:hAnsi="Simplified Arabic" w:cs="Simplified Arabic"/>
          <w:b/>
          <w:bCs/>
          <w:color w:val="D34817"/>
          <w:kern w:val="24"/>
          <w:sz w:val="32"/>
          <w:szCs w:val="32"/>
          <w:rtl/>
          <w:lang w:bidi="ar-DZ"/>
        </w:rPr>
        <w:t xml:space="preserve"> بالإنتاج</w:t>
      </w:r>
      <w:r w:rsidRPr="000E565C">
        <w:rPr>
          <w:rFonts w:ascii="Simplified Arabic" w:eastAsia="+mn-ea" w:hAnsi="Simplified Arabic" w:cs="Simplified Arabic"/>
          <w:color w:val="000000"/>
          <w:kern w:val="24"/>
          <w:sz w:val="32"/>
          <w:szCs w:val="32"/>
          <w:rtl/>
          <w:lang w:bidi="ar-DZ"/>
        </w:rPr>
        <w:t xml:space="preserve">: </w:t>
      </w:r>
    </w:p>
    <w:p w:rsidR="00FB2D6E" w:rsidRPr="000E565C" w:rsidRDefault="00FB2D6E" w:rsidP="00FB2D6E">
      <w:pPr>
        <w:pStyle w:val="NormalWeb"/>
        <w:bidi/>
        <w:spacing w:before="0" w:beforeAutospacing="0" w:after="0" w:afterAutospacing="0"/>
        <w:ind w:right="-284"/>
        <w:jc w:val="both"/>
        <w:rPr>
          <w:rFonts w:ascii="Simplified Arabic" w:eastAsia="+mn-ea" w:hAnsi="Simplified Arabic" w:cs="Simplified Arabic"/>
          <w:color w:val="000000"/>
          <w:kern w:val="24"/>
          <w:sz w:val="32"/>
          <w:szCs w:val="32"/>
          <w:rtl/>
          <w:lang w:bidi="ar-DZ"/>
        </w:rPr>
      </w:pPr>
      <w:r w:rsidRPr="000E565C">
        <w:rPr>
          <w:rFonts w:ascii="Simplified Arabic" w:hAnsi="Simplified Arabic" w:cs="Simplified Arabic"/>
          <w:sz w:val="32"/>
          <w:szCs w:val="32"/>
          <w:rtl/>
        </w:rPr>
        <w:t xml:space="preserve">تم التركيز فيها على </w:t>
      </w:r>
      <w:proofErr w:type="gramStart"/>
      <w:r w:rsidRPr="000E565C">
        <w:rPr>
          <w:rFonts w:ascii="Simplified Arabic" w:hAnsi="Simplified Arabic" w:cs="Simplified Arabic"/>
          <w:sz w:val="32"/>
          <w:szCs w:val="32"/>
          <w:rtl/>
        </w:rPr>
        <w:t>الإنتاج ،</w:t>
      </w:r>
      <w:proofErr w:type="gramEnd"/>
      <w:r w:rsidRPr="000E565C">
        <w:rPr>
          <w:rFonts w:ascii="Simplified Arabic" w:hAnsi="Simplified Arabic" w:cs="Simplified Arabic"/>
          <w:sz w:val="32"/>
          <w:szCs w:val="32"/>
          <w:rtl/>
        </w:rPr>
        <w:t xml:space="preserve"> ويقوم التوجه على إنتاج أكبر كمية ممكنة من السلع المطلوبـة من قبل الزبائن، و بتكلفة أقل، و عدد قليل من قنوات التوزيع، و مبررات هذا التوجه عديـدة منها أن الطلب كان أكبر مما هو معروض وان السوق لم تكن</w:t>
      </w:r>
      <w:r>
        <w:rPr>
          <w:rFonts w:ascii="Simplified Arabic" w:hAnsi="Simplified Arabic" w:cs="Simplified Arabic" w:hint="cs"/>
          <w:sz w:val="32"/>
          <w:szCs w:val="32"/>
          <w:rtl/>
        </w:rPr>
        <w:t xml:space="preserve"> </w:t>
      </w:r>
      <w:r w:rsidRPr="000E565C">
        <w:rPr>
          <w:rFonts w:ascii="Simplified Arabic" w:hAnsi="Simplified Arabic" w:cs="Simplified Arabic"/>
          <w:sz w:val="32"/>
          <w:szCs w:val="32"/>
          <w:rtl/>
        </w:rPr>
        <w:t xml:space="preserve">مشبعة ، ولا يوجد مشاكل في التوزيع و هذا يعني عـدم ضرورة وجود حملات ترويجية </w:t>
      </w:r>
      <w:r>
        <w:rPr>
          <w:rFonts w:ascii="Simplified Arabic" w:hAnsi="Simplified Arabic" w:cs="Simplified Arabic" w:hint="cs"/>
          <w:sz w:val="32"/>
          <w:szCs w:val="32"/>
          <w:rtl/>
        </w:rPr>
        <w:t xml:space="preserve">، </w:t>
      </w:r>
      <w:r w:rsidRPr="000E565C">
        <w:rPr>
          <w:rFonts w:ascii="Simplified Arabic" w:hAnsi="Simplified Arabic" w:cs="Simplified Arabic"/>
          <w:sz w:val="32"/>
          <w:szCs w:val="32"/>
          <w:rtl/>
        </w:rPr>
        <w:t>بالإضافة إلى أن إدارات هذه الشركات كانت تعطي أهميـة كبرى لرجال الإنتاج والهندسة،</w:t>
      </w:r>
    </w:p>
    <w:p w:rsidR="00FB2D6E" w:rsidRPr="000E565C" w:rsidRDefault="00FB2D6E" w:rsidP="00FB2D6E">
      <w:pPr>
        <w:pStyle w:val="NormalWeb"/>
        <w:bidi/>
        <w:spacing w:before="0" w:beforeAutospacing="0" w:after="0" w:afterAutospacing="0"/>
        <w:ind w:right="-284"/>
        <w:jc w:val="both"/>
        <w:rPr>
          <w:rFonts w:ascii="Simplified Arabic" w:hAnsi="Simplified Arabic" w:cs="Simplified Arabic"/>
          <w:sz w:val="32"/>
          <w:szCs w:val="32"/>
        </w:rPr>
      </w:pPr>
      <w:r w:rsidRPr="000E565C">
        <w:rPr>
          <w:rFonts w:ascii="Simplified Arabic" w:eastAsia="+mn-ea" w:hAnsi="Simplified Arabic" w:cs="Simplified Arabic"/>
          <w:color w:val="FF0000"/>
          <w:kern w:val="24"/>
          <w:sz w:val="32"/>
          <w:szCs w:val="32"/>
          <w:rtl/>
          <w:lang w:bidi="ar-DZ"/>
        </w:rPr>
        <w:t xml:space="preserve">مرحلة التوجه </w:t>
      </w:r>
      <w:proofErr w:type="spellStart"/>
      <w:r w:rsidRPr="000E565C">
        <w:rPr>
          <w:rFonts w:ascii="Simplified Arabic" w:eastAsia="+mn-ea" w:hAnsi="Simplified Arabic" w:cs="Simplified Arabic"/>
          <w:color w:val="FF0000"/>
          <w:kern w:val="24"/>
          <w:sz w:val="32"/>
          <w:szCs w:val="32"/>
          <w:rtl/>
          <w:lang w:bidi="ar-DZ"/>
        </w:rPr>
        <w:t>البيعي</w:t>
      </w:r>
      <w:proofErr w:type="spellEnd"/>
      <w:r w:rsidRPr="000E565C">
        <w:rPr>
          <w:rFonts w:ascii="Simplified Arabic" w:eastAsia="+mn-ea" w:hAnsi="Simplified Arabic" w:cs="Simplified Arabic"/>
          <w:color w:val="000000"/>
          <w:kern w:val="24"/>
          <w:sz w:val="32"/>
          <w:szCs w:val="32"/>
          <w:rtl/>
          <w:lang w:bidi="ar-DZ"/>
        </w:rPr>
        <w:t>:</w:t>
      </w:r>
    </w:p>
    <w:p w:rsidR="00FB2D6E" w:rsidRPr="000E565C" w:rsidRDefault="00FB2D6E" w:rsidP="00FB2D6E">
      <w:pPr>
        <w:pStyle w:val="NormalWeb"/>
        <w:bidi/>
        <w:spacing w:before="0" w:beforeAutospacing="0" w:after="0" w:afterAutospacing="0"/>
        <w:ind w:right="-284"/>
        <w:jc w:val="both"/>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بدأت هذه المرحلة في بداية ثلاثينات القرن العشرين واستمرت حتى نهاية </w:t>
      </w:r>
      <w:proofErr w:type="gramStart"/>
      <w:r w:rsidRPr="000E565C">
        <w:rPr>
          <w:rFonts w:ascii="Simplified Arabic" w:eastAsia="+mn-ea" w:hAnsi="Simplified Arabic" w:cs="Simplified Arabic"/>
          <w:color w:val="000000"/>
          <w:kern w:val="24"/>
          <w:sz w:val="32"/>
          <w:szCs w:val="32"/>
          <w:rtl/>
          <w:lang w:bidi="ar-DZ"/>
        </w:rPr>
        <w:t>خمسينات  نفس</w:t>
      </w:r>
      <w:proofErr w:type="gramEnd"/>
      <w:r w:rsidRPr="000E565C">
        <w:rPr>
          <w:rFonts w:ascii="Simplified Arabic" w:eastAsia="+mn-ea" w:hAnsi="Simplified Arabic" w:cs="Simplified Arabic"/>
          <w:color w:val="000000"/>
          <w:kern w:val="24"/>
          <w:sz w:val="32"/>
          <w:szCs w:val="32"/>
          <w:rtl/>
          <w:lang w:bidi="ar-DZ"/>
        </w:rPr>
        <w:t xml:space="preserve"> القرن، وبعد الأزمة التي حلت بالاقتصاد العالمي في 1929 ، أصبح التوجه بالإنتاج</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والعمل على تطويره غير كافي لتصريف منتجات المنظمة ومواجهة المنافسة الناتجة عن نقص الطلب على العرض. وخلال هذه المرحلة أعادت المنظمة وجهة نظرها اتجاه المبيعات بجعلها الوسيلة الرئيسية لزيادة الأرباح وذلك باستخدام بعض الأنشطة التسويقية كالبيع. الشخصي، الإعلان والتوزيع</w:t>
      </w:r>
    </w:p>
    <w:p w:rsidR="00FB2D6E" w:rsidRPr="000E565C" w:rsidRDefault="00FB2D6E" w:rsidP="00FB2D6E">
      <w:pPr>
        <w:pStyle w:val="NormalWeb"/>
        <w:bidi/>
        <w:spacing w:before="0" w:beforeAutospacing="0" w:after="0" w:afterAutospacing="0"/>
        <w:ind w:right="-284"/>
        <w:jc w:val="both"/>
        <w:rPr>
          <w:rFonts w:ascii="Simplified Arabic" w:eastAsia="+mn-ea" w:hAnsi="Simplified Arabic" w:cs="Simplified Arabic"/>
          <w:b/>
          <w:bCs/>
          <w:color w:val="FF0000"/>
          <w:kern w:val="24"/>
          <w:sz w:val="32"/>
          <w:szCs w:val="32"/>
          <w:rtl/>
          <w:lang w:bidi="ar-DZ"/>
        </w:rPr>
      </w:pPr>
      <w:r w:rsidRPr="000E565C">
        <w:rPr>
          <w:rFonts w:ascii="Simplified Arabic" w:eastAsia="+mn-ea" w:hAnsi="Simplified Arabic" w:cs="Simplified Arabic"/>
          <w:b/>
          <w:bCs/>
          <w:color w:val="FF0000"/>
          <w:kern w:val="24"/>
          <w:sz w:val="32"/>
          <w:szCs w:val="32"/>
          <w:rtl/>
          <w:lang w:bidi="ar-DZ"/>
        </w:rPr>
        <w:t>مرحلة التوجه بالتسويق:</w:t>
      </w:r>
    </w:p>
    <w:p w:rsidR="00FB2D6E" w:rsidRPr="000E565C" w:rsidRDefault="00FB2D6E" w:rsidP="00FB2D6E">
      <w:pPr>
        <w:pStyle w:val="NormalWeb"/>
        <w:bidi/>
        <w:spacing w:before="0" w:beforeAutospacing="0" w:after="0" w:afterAutospacing="0"/>
        <w:ind w:right="-284"/>
        <w:jc w:val="both"/>
        <w:rPr>
          <w:rFonts w:ascii="Simplified Arabic" w:hAnsi="Simplified Arabic" w:cs="Simplified Arabic"/>
          <w:sz w:val="32"/>
          <w:szCs w:val="32"/>
        </w:rPr>
      </w:pPr>
      <w:r w:rsidRPr="000E565C">
        <w:rPr>
          <w:rFonts w:ascii="Simplified Arabic" w:eastAsia="+mn-ea" w:hAnsi="Simplified Arabic" w:cs="Simplified Arabic"/>
          <w:color w:val="000000"/>
          <w:kern w:val="24"/>
          <w:sz w:val="32"/>
          <w:szCs w:val="32"/>
          <w:rtl/>
          <w:lang w:bidi="ar-DZ"/>
        </w:rPr>
        <w:t xml:space="preserve">بدأت هذه المرحلة في خمسينيات القرن الماضي، </w:t>
      </w:r>
    </w:p>
    <w:p w:rsidR="00FB2D6E" w:rsidRPr="000E565C" w:rsidRDefault="00FB2D6E" w:rsidP="00FB2D6E">
      <w:pPr>
        <w:tabs>
          <w:tab w:val="right" w:pos="250"/>
          <w:tab w:val="right" w:pos="430"/>
        </w:tabs>
        <w:bidi/>
        <w:spacing w:after="0" w:line="240" w:lineRule="auto"/>
        <w:ind w:right="-284"/>
        <w:jc w:val="both"/>
        <w:rPr>
          <w:rFonts w:ascii="Simplified Arabic" w:hAnsi="Simplified Arabic" w:cs="Simplified Arabic"/>
          <w:sz w:val="32"/>
          <w:szCs w:val="32"/>
        </w:rPr>
      </w:pPr>
      <w:r w:rsidRPr="000E565C">
        <w:rPr>
          <w:rFonts w:ascii="Simplified Arabic" w:eastAsia="+mn-ea" w:hAnsi="Simplified Arabic" w:cs="Simplified Arabic"/>
          <w:color w:val="000000"/>
          <w:kern w:val="24"/>
          <w:sz w:val="32"/>
          <w:szCs w:val="32"/>
          <w:rtl/>
          <w:lang w:bidi="ar-DZ"/>
        </w:rPr>
        <w:t>فبظهور وكثرة الشركات الاقتصادية واشتداد المنافسة، وزيادة وعي المستهلك، أصبحت جهود</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البيع والإعلان لحث المستهلك على الشراء غير مجدية،  فلا يشعر المستهلك بفائدة ومنفعة</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 xml:space="preserve">المنتجات المقدمة له، </w:t>
      </w:r>
      <w:r w:rsidRPr="000E565C">
        <w:rPr>
          <w:rFonts w:ascii="Simplified Arabic" w:eastAsia="Times New Roman" w:hAnsi="Simplified Arabic" w:cs="Simplified Arabic"/>
          <w:sz w:val="32"/>
          <w:szCs w:val="32"/>
          <w:rtl/>
          <w:lang w:bidi="ar-DZ"/>
        </w:rPr>
        <w:t xml:space="preserve">يقوم هذا التوجه على إنتاج ما يمكن تسويقه، عموما يركز هذا التوجه على أساس أن التسويق ليس البيع، ويقوم هذا التوجه على فرضية مفادها أنه لابد من تحديد الحاجيات والرغبات للمستهلكين أولا، ثم إنتاج المزيج السلعي ويبنى المزيج التسويقي الموافق والمنسجم مع تلك الحاجيات والرغبات والتوقعات التي تم تقديرها </w:t>
      </w:r>
      <w:proofErr w:type="spellStart"/>
      <w:r w:rsidRPr="000E565C">
        <w:rPr>
          <w:rFonts w:ascii="Simplified Arabic" w:eastAsia="Times New Roman" w:hAnsi="Simplified Arabic" w:cs="Simplified Arabic"/>
          <w:sz w:val="32"/>
          <w:szCs w:val="32"/>
          <w:rtl/>
          <w:lang w:bidi="ar-DZ"/>
        </w:rPr>
        <w:t>بناءا</w:t>
      </w:r>
      <w:proofErr w:type="spellEnd"/>
      <w:r w:rsidRPr="000E565C">
        <w:rPr>
          <w:rFonts w:ascii="Simplified Arabic" w:eastAsia="Times New Roman" w:hAnsi="Simplified Arabic" w:cs="Simplified Arabic"/>
          <w:sz w:val="32"/>
          <w:szCs w:val="32"/>
          <w:rtl/>
          <w:lang w:bidi="ar-DZ"/>
        </w:rPr>
        <w:t xml:space="preserve"> على دراسة وبحوث التسويق</w:t>
      </w:r>
    </w:p>
    <w:p w:rsidR="00FB2D6E" w:rsidRDefault="00FB2D6E" w:rsidP="00FB2D6E">
      <w:pPr>
        <w:bidi/>
        <w:rPr>
          <w:rFonts w:ascii="Simplified Arabic" w:eastAsia="Times New Roman" w:hAnsi="Simplified Arabic" w:cs="Simplified Arabic"/>
          <w:sz w:val="32"/>
          <w:szCs w:val="32"/>
          <w:rtl/>
          <w:lang w:bidi="ar-DZ"/>
        </w:rPr>
      </w:pPr>
      <w:r w:rsidRPr="000E565C">
        <w:rPr>
          <w:rFonts w:ascii="Simplified Arabic" w:eastAsia="Times New Roman" w:hAnsi="Simplified Arabic" w:cs="Simplified Arabic"/>
          <w:sz w:val="32"/>
          <w:szCs w:val="32"/>
          <w:rtl/>
          <w:lang w:bidi="ar-DZ"/>
        </w:rPr>
        <w:t>، حيث أن قبول شراء الزبون للسلعة مرهون بقدرتها على إشباع حاجة أو رغبة معينة</w:t>
      </w:r>
    </w:p>
    <w:p w:rsidR="00FB2D6E" w:rsidRDefault="00FB2D6E" w:rsidP="00FB2D6E">
      <w:pPr>
        <w:bidi/>
        <w:rPr>
          <w:rFonts w:ascii="Simplified Arabic" w:eastAsia="Times New Roman" w:hAnsi="Simplified Arabic" w:cs="Simplified Arabic"/>
          <w:sz w:val="32"/>
          <w:szCs w:val="32"/>
          <w:rtl/>
          <w:lang w:bidi="ar-DZ"/>
        </w:rPr>
      </w:pPr>
    </w:p>
    <w:p w:rsidR="00FB2D6E" w:rsidRDefault="00FB2D6E" w:rsidP="00FB2D6E">
      <w:pPr>
        <w:bidi/>
        <w:rPr>
          <w:rFonts w:ascii="Simplified Arabic" w:eastAsia="Times New Roman" w:hAnsi="Simplified Arabic" w:cs="Simplified Arabic"/>
          <w:sz w:val="32"/>
          <w:szCs w:val="32"/>
          <w:rtl/>
          <w:lang w:bidi="ar-DZ"/>
        </w:rPr>
      </w:pPr>
    </w:p>
    <w:p w:rsidR="00FB2D6E" w:rsidRDefault="00FB2D6E" w:rsidP="00FB2D6E">
      <w:pPr>
        <w:bidi/>
      </w:pPr>
    </w:p>
    <w:p w:rsidR="00FB2D6E" w:rsidRDefault="00FB2D6E" w:rsidP="00FB2D6E">
      <w:pPr>
        <w:bidi/>
      </w:pPr>
      <w:r w:rsidRPr="000E565C">
        <w:rPr>
          <w:rFonts w:ascii="Simplified Arabic" w:eastAsia="+mn-ea" w:hAnsi="Simplified Arabic" w:cs="Simplified Arabic"/>
          <w:b/>
          <w:bCs/>
          <w:color w:val="FF0000"/>
          <w:kern w:val="24"/>
          <w:sz w:val="32"/>
          <w:szCs w:val="32"/>
          <w:rtl/>
          <w:lang w:bidi="ar-DZ"/>
        </w:rPr>
        <w:lastRenderedPageBreak/>
        <w:t>مرحلة المفهوم الاجتماعي للتسويق:</w:t>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امتد نطاق المفهوم التسويقي إلى المفهوم الاجتماعي للتسويق. ووفقا</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لهذا التوجه التسويقي الحديث وجب على المنظمة تحديد حاجات ورغبات المستهلك واشباعها</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بدرجة عالية من الفعالية لمواجهة المنافسة، كما يجب عليها أيضا أن تجتهد في تحسين وتطوير الرفاهية الاجتماعية، إذن بظهور المفهوم الاجتماعي تبين أنه على المنظمة مراعاة المسؤولية</w:t>
      </w:r>
      <w:r w:rsidRPr="000E565C">
        <w:rPr>
          <w:rFonts w:ascii="Simplified Arabic" w:eastAsia="+mn-ea" w:hAnsi="Simplified Arabic" w:cs="Simplified Arabic"/>
          <w:color w:val="000000"/>
          <w:kern w:val="24"/>
          <w:sz w:val="32"/>
          <w:szCs w:val="32"/>
          <w:lang w:val="en-US"/>
        </w:rPr>
        <w:t xml:space="preserve"> </w:t>
      </w:r>
      <w:r w:rsidRPr="000E565C">
        <w:rPr>
          <w:rFonts w:ascii="Simplified Arabic" w:eastAsia="+mn-ea" w:hAnsi="Simplified Arabic" w:cs="Simplified Arabic"/>
          <w:color w:val="000000"/>
          <w:kern w:val="24"/>
          <w:sz w:val="32"/>
          <w:szCs w:val="32"/>
          <w:rtl/>
          <w:lang w:bidi="ar-DZ"/>
        </w:rPr>
        <w:t xml:space="preserve">الاجتماعية عند اتخاذ </w:t>
      </w:r>
      <w:proofErr w:type="spellStart"/>
      <w:r w:rsidRPr="000E565C">
        <w:rPr>
          <w:rFonts w:ascii="Simplified Arabic" w:eastAsia="+mn-ea" w:hAnsi="Simplified Arabic" w:cs="Simplified Arabic"/>
          <w:color w:val="000000"/>
          <w:kern w:val="24"/>
          <w:sz w:val="32"/>
          <w:szCs w:val="32"/>
          <w:rtl/>
          <w:lang w:bidi="ar-DZ"/>
        </w:rPr>
        <w:t>القرارت</w:t>
      </w:r>
      <w:proofErr w:type="spellEnd"/>
      <w:r w:rsidRPr="000E565C">
        <w:rPr>
          <w:rFonts w:ascii="Simplified Arabic" w:eastAsia="+mn-ea" w:hAnsi="Simplified Arabic" w:cs="Simplified Arabic"/>
          <w:color w:val="000000"/>
          <w:kern w:val="24"/>
          <w:sz w:val="32"/>
          <w:szCs w:val="32"/>
          <w:rtl/>
          <w:lang w:bidi="ar-DZ"/>
        </w:rPr>
        <w:t xml:space="preserve"> التسويقية( نطور، 2017، ص4،6)</w:t>
      </w:r>
      <w:r w:rsidRPr="000E565C">
        <w:rPr>
          <w:rStyle w:val="Appelnotedebasdep"/>
          <w:rFonts w:ascii="Simplified Arabic" w:eastAsia="+mn-ea" w:hAnsi="Simplified Arabic" w:cs="Simplified Arabic"/>
          <w:color w:val="000000"/>
          <w:kern w:val="24"/>
          <w:sz w:val="32"/>
          <w:szCs w:val="32"/>
          <w:rtl/>
          <w:lang w:bidi="ar-DZ"/>
        </w:rPr>
        <w:footnoteReference w:id="3"/>
      </w:r>
    </w:p>
    <w:p w:rsidR="00FB2D6E" w:rsidRPr="000E565C" w:rsidRDefault="00FB2D6E" w:rsidP="00FB2D6E">
      <w:pPr>
        <w:pStyle w:val="NormalWeb"/>
        <w:bidi/>
        <w:spacing w:before="0" w:beforeAutospacing="0" w:after="0" w:afterAutospacing="0"/>
        <w:jc w:val="both"/>
        <w:rPr>
          <w:rFonts w:ascii="Simplified Arabic" w:hAnsi="Simplified Arabic" w:cs="Simplified Arabic"/>
          <w:sz w:val="32"/>
          <w:szCs w:val="32"/>
        </w:rPr>
      </w:pPr>
      <w:r w:rsidRPr="000E565C">
        <w:rPr>
          <w:rFonts w:ascii="Simplified Arabic" w:eastAsia="+mn-ea" w:hAnsi="Simplified Arabic" w:cs="Simplified Arabic"/>
          <w:color w:val="000000"/>
          <w:kern w:val="24"/>
          <w:sz w:val="32"/>
          <w:szCs w:val="32"/>
          <w:rtl/>
          <w:lang w:bidi="ar-DZ"/>
        </w:rPr>
        <w:t xml:space="preserve">وبالتالي أصبحت </w:t>
      </w:r>
      <w:proofErr w:type="gramStart"/>
      <w:r w:rsidRPr="000E565C">
        <w:rPr>
          <w:rFonts w:ascii="Simplified Arabic" w:eastAsia="+mn-ea" w:hAnsi="Simplified Arabic" w:cs="Simplified Arabic"/>
          <w:color w:val="000000"/>
          <w:kern w:val="24"/>
          <w:sz w:val="32"/>
          <w:szCs w:val="32"/>
          <w:rtl/>
          <w:lang w:bidi="ar-DZ"/>
        </w:rPr>
        <w:t>التوجهات  الاجتماعية</w:t>
      </w:r>
      <w:proofErr w:type="gramEnd"/>
      <w:r w:rsidRPr="000E565C">
        <w:rPr>
          <w:rFonts w:ascii="Simplified Arabic" w:eastAsia="+mn-ea" w:hAnsi="Simplified Arabic" w:cs="Simplified Arabic"/>
          <w:color w:val="000000"/>
          <w:kern w:val="24"/>
          <w:sz w:val="32"/>
          <w:szCs w:val="32"/>
          <w:rtl/>
          <w:lang w:bidi="ar-DZ"/>
        </w:rPr>
        <w:t xml:space="preserve"> للمؤسسات  تهتم  بالمشاكل </w:t>
      </w:r>
      <w:proofErr w:type="spellStart"/>
      <w:r w:rsidRPr="000E565C">
        <w:rPr>
          <w:rFonts w:ascii="Simplified Arabic" w:eastAsia="+mn-ea" w:hAnsi="Simplified Arabic" w:cs="Simplified Arabic"/>
          <w:color w:val="000000"/>
          <w:kern w:val="24"/>
          <w:sz w:val="32"/>
          <w:szCs w:val="32"/>
          <w:rtl/>
          <w:lang w:bidi="ar-DZ"/>
        </w:rPr>
        <w:t>الإجتماعية</w:t>
      </w:r>
      <w:proofErr w:type="spellEnd"/>
      <w:r w:rsidRPr="000E565C">
        <w:rPr>
          <w:rFonts w:ascii="Simplified Arabic" w:eastAsia="+mn-ea" w:hAnsi="Simplified Arabic" w:cs="Simplified Arabic"/>
          <w:color w:val="000000"/>
          <w:kern w:val="24"/>
          <w:sz w:val="32"/>
          <w:szCs w:val="32"/>
          <w:rtl/>
          <w:lang w:bidi="ar-DZ"/>
        </w:rPr>
        <w:t xml:space="preserve"> والبيئية وعلاجها  من خلال ممارسات مسؤولة  وتنصب هذه التوجهات  الإدارية  بشكل رئيسي  نحو رضا المستهلك  ورفاهية المجتمع  على الأمد الطويل  والذي هو مفتاح  تحقيق أهداف المنظمة  ومسؤولياتها </w:t>
      </w:r>
    </w:p>
    <w:p w:rsidR="00FB2D6E" w:rsidRPr="009E0640" w:rsidRDefault="00FB2D6E" w:rsidP="00FB2D6E">
      <w:pPr>
        <w:pStyle w:val="NormalWeb"/>
        <w:bidi/>
        <w:spacing w:before="0" w:beforeAutospacing="0" w:after="0" w:afterAutospacing="0"/>
        <w:jc w:val="both"/>
        <w:rPr>
          <w:rFonts w:ascii="Simplified Arabic" w:hAnsi="Simplified Arabic" w:cs="Simplified Arabic"/>
          <w:sz w:val="28"/>
          <w:szCs w:val="28"/>
          <w:rtl/>
          <w:lang w:bidi="ar-IQ"/>
        </w:rPr>
      </w:pPr>
      <w:r w:rsidRPr="000E565C">
        <w:rPr>
          <w:rFonts w:ascii="Simplified Arabic" w:eastAsia="+mn-ea" w:hAnsi="Simplified Arabic" w:cs="Simplified Arabic"/>
          <w:color w:val="000000"/>
          <w:kern w:val="24"/>
          <w:sz w:val="32"/>
          <w:szCs w:val="32"/>
          <w:rtl/>
          <w:lang w:bidi="ar-DZ"/>
        </w:rPr>
        <w:t xml:space="preserve">وهناك من يضيف مرحلة </w:t>
      </w:r>
      <w:proofErr w:type="gramStart"/>
      <w:r w:rsidRPr="000E565C">
        <w:rPr>
          <w:rFonts w:ascii="Simplified Arabic" w:eastAsia="+mn-ea" w:hAnsi="Simplified Arabic" w:cs="Simplified Arabic"/>
          <w:color w:val="000000"/>
          <w:kern w:val="24"/>
          <w:sz w:val="32"/>
          <w:szCs w:val="32"/>
          <w:rtl/>
          <w:lang w:bidi="ar-DZ"/>
        </w:rPr>
        <w:t>أخرى  في</w:t>
      </w:r>
      <w:proofErr w:type="gramEnd"/>
      <w:r w:rsidRPr="000E565C">
        <w:rPr>
          <w:rFonts w:ascii="Simplified Arabic" w:eastAsia="+mn-ea" w:hAnsi="Simplified Arabic" w:cs="Simplified Arabic"/>
          <w:color w:val="000000"/>
          <w:kern w:val="24"/>
          <w:sz w:val="32"/>
          <w:szCs w:val="32"/>
          <w:rtl/>
          <w:lang w:bidi="ar-DZ"/>
        </w:rPr>
        <w:t xml:space="preserve"> ظل التطورات المعاصرة لهذا المجال  وهي مرحلة  المفهوم الموسع للتسويق  </w:t>
      </w:r>
      <w:r w:rsidRPr="000E565C">
        <w:rPr>
          <w:rFonts w:ascii="Simplified Arabic" w:hAnsi="Simplified Arabic" w:cs="Simplified Arabic"/>
          <w:sz w:val="32"/>
          <w:szCs w:val="32"/>
          <w:rtl/>
          <w:lang w:bidi="ar-IQ"/>
        </w:rPr>
        <w:t xml:space="preserve">وهو امتداد للتوجه الاجتماعي للتسويق ، لكنه احدث منه واشمل ، اذ انه يركز على النواحي الاتية : </w:t>
      </w:r>
    </w:p>
    <w:p w:rsidR="00FB2D6E" w:rsidRPr="009E0640" w:rsidRDefault="00FB2D6E" w:rsidP="00FB2D6E">
      <w:pPr>
        <w:spacing w:line="240" w:lineRule="auto"/>
        <w:ind w:left="26"/>
        <w:jc w:val="right"/>
        <w:rPr>
          <w:rFonts w:ascii="Simplified Arabic" w:hAnsi="Simplified Arabic" w:cs="Simplified Arabic"/>
          <w:sz w:val="28"/>
          <w:szCs w:val="28"/>
          <w:rtl/>
          <w:lang w:bidi="ar-IQ"/>
        </w:rPr>
      </w:pPr>
      <w:r w:rsidRPr="009E0640">
        <w:rPr>
          <w:rFonts w:ascii="Simplified Arabic" w:hAnsi="Simplified Arabic" w:cs="Simplified Arabic"/>
          <w:sz w:val="28"/>
          <w:szCs w:val="28"/>
          <w:rtl/>
          <w:lang w:bidi="ar-IQ"/>
        </w:rPr>
        <w:t xml:space="preserve">أ- المسؤولية الاجتماعية والاخلاقية </w:t>
      </w:r>
      <w:proofErr w:type="gramStart"/>
      <w:r w:rsidRPr="009E0640">
        <w:rPr>
          <w:rFonts w:ascii="Simplified Arabic" w:hAnsi="Simplified Arabic" w:cs="Simplified Arabic"/>
          <w:sz w:val="28"/>
          <w:szCs w:val="28"/>
          <w:rtl/>
          <w:lang w:bidi="ar-IQ"/>
        </w:rPr>
        <w:t>للتسويق .</w:t>
      </w:r>
      <w:proofErr w:type="gramEnd"/>
    </w:p>
    <w:p w:rsidR="00FB2D6E" w:rsidRPr="009E0640" w:rsidRDefault="00FB2D6E" w:rsidP="00FB2D6E">
      <w:pPr>
        <w:numPr>
          <w:ilvl w:val="0"/>
          <w:numId w:val="2"/>
        </w:numPr>
        <w:bidi/>
        <w:spacing w:after="0" w:line="240" w:lineRule="auto"/>
        <w:rPr>
          <w:rFonts w:ascii="Simplified Arabic" w:hAnsi="Simplified Arabic" w:cs="Simplified Arabic"/>
          <w:sz w:val="28"/>
          <w:szCs w:val="28"/>
          <w:lang w:bidi="ar-IQ"/>
        </w:rPr>
      </w:pPr>
      <w:r w:rsidRPr="009E0640">
        <w:rPr>
          <w:rFonts w:ascii="Simplified Arabic" w:hAnsi="Simplified Arabic" w:cs="Simplified Arabic"/>
          <w:sz w:val="28"/>
          <w:szCs w:val="28"/>
          <w:rtl/>
          <w:lang w:bidi="ar-IQ"/>
        </w:rPr>
        <w:t xml:space="preserve"> سلوك القائمين على التسويق </w:t>
      </w:r>
      <w:proofErr w:type="gramStart"/>
      <w:r w:rsidRPr="009E0640">
        <w:rPr>
          <w:rFonts w:ascii="Simplified Arabic" w:hAnsi="Simplified Arabic" w:cs="Simplified Arabic"/>
          <w:sz w:val="28"/>
          <w:szCs w:val="28"/>
          <w:rtl/>
          <w:lang w:bidi="ar-IQ"/>
        </w:rPr>
        <w:t>واخلاقياتهم .</w:t>
      </w:r>
      <w:proofErr w:type="gramEnd"/>
    </w:p>
    <w:p w:rsidR="00FB2D6E" w:rsidRPr="009E0640" w:rsidRDefault="00FB2D6E" w:rsidP="00FB2D6E">
      <w:pPr>
        <w:pStyle w:val="Paragraphedeliste"/>
        <w:numPr>
          <w:ilvl w:val="0"/>
          <w:numId w:val="2"/>
        </w:numPr>
        <w:jc w:val="right"/>
        <w:rPr>
          <w:rFonts w:ascii="Simplified Arabic" w:hAnsi="Simplified Arabic" w:cs="Simplified Arabic"/>
          <w:sz w:val="28"/>
          <w:szCs w:val="28"/>
          <w:rtl/>
          <w:lang w:bidi="ar-IQ"/>
        </w:rPr>
      </w:pPr>
      <w:proofErr w:type="gramStart"/>
      <w:r w:rsidRPr="009E0640">
        <w:rPr>
          <w:rFonts w:ascii="Simplified Arabic" w:hAnsi="Simplified Arabic" w:cs="Simplified Arabic"/>
          <w:sz w:val="28"/>
          <w:szCs w:val="28"/>
          <w:rtl/>
          <w:lang w:bidi="ar-IQ"/>
        </w:rPr>
        <w:t>المساءلة ،</w:t>
      </w:r>
      <w:proofErr w:type="gramEnd"/>
      <w:r w:rsidRPr="009E0640">
        <w:rPr>
          <w:rFonts w:ascii="Simplified Arabic" w:hAnsi="Simplified Arabic" w:cs="Simplified Arabic"/>
          <w:sz w:val="28"/>
          <w:szCs w:val="28"/>
          <w:rtl/>
          <w:lang w:bidi="ar-IQ"/>
        </w:rPr>
        <w:t xml:space="preserve"> اي محاسبة اصحاب المصلحة في المنظمة .</w:t>
      </w:r>
    </w:p>
    <w:p w:rsidR="00FB2D6E" w:rsidRPr="00220A11" w:rsidRDefault="00FB2D6E" w:rsidP="00FB2D6E">
      <w:pPr>
        <w:pStyle w:val="NormalWeb"/>
        <w:bidi/>
        <w:spacing w:before="0" w:beforeAutospacing="0" w:after="0" w:afterAutospacing="0"/>
        <w:rPr>
          <w:rFonts w:ascii="Simplified Arabic" w:eastAsia="+mn-ea" w:hAnsi="Simplified Arabic" w:cs="Simplified Arabic"/>
          <w:b/>
          <w:bCs/>
          <w:kern w:val="24"/>
          <w:sz w:val="32"/>
          <w:szCs w:val="32"/>
          <w:lang w:bidi="ar-DZ"/>
        </w:rPr>
      </w:pPr>
      <w:r w:rsidRPr="00220A11">
        <w:rPr>
          <w:rFonts w:ascii="Simplified Arabic" w:eastAsia="+mn-ea" w:hAnsi="Simplified Arabic" w:cs="Simplified Arabic"/>
          <w:b/>
          <w:bCs/>
          <w:kern w:val="24"/>
          <w:sz w:val="32"/>
          <w:szCs w:val="32"/>
          <w:rtl/>
          <w:lang w:bidi="ar-DZ"/>
        </w:rPr>
        <w:t xml:space="preserve">مفهوم التسويق: </w:t>
      </w:r>
    </w:p>
    <w:p w:rsidR="00FB2D6E" w:rsidRPr="000E565C" w:rsidRDefault="00FB2D6E" w:rsidP="00FB2D6E">
      <w:pPr>
        <w:pStyle w:val="NormalWeb"/>
        <w:bidi/>
        <w:spacing w:before="0" w:beforeAutospacing="0" w:after="0" w:afterAutospacing="0"/>
        <w:rPr>
          <w:rFonts w:ascii="Simplified Arabic" w:eastAsia="+mn-ea" w:hAnsi="Simplified Arabic" w:cs="Simplified Arabic"/>
          <w:kern w:val="24"/>
          <w:sz w:val="32"/>
          <w:szCs w:val="32"/>
          <w:rtl/>
          <w:lang w:bidi="ar-DZ"/>
        </w:rPr>
      </w:pPr>
      <w:r w:rsidRPr="000E565C">
        <w:rPr>
          <w:rFonts w:ascii="Simplified Arabic" w:eastAsia="+mn-ea" w:hAnsi="Simplified Arabic" w:cs="Simplified Arabic"/>
          <w:kern w:val="24"/>
          <w:sz w:val="32"/>
          <w:szCs w:val="32"/>
          <w:rtl/>
          <w:lang w:bidi="ar-DZ"/>
        </w:rPr>
        <w:t xml:space="preserve">إن كلمة </w:t>
      </w:r>
      <w:proofErr w:type="spellStart"/>
      <w:r w:rsidRPr="000E565C">
        <w:rPr>
          <w:rFonts w:ascii="Simplified Arabic" w:eastAsia="+mn-ea" w:hAnsi="Simplified Arabic" w:cs="Simplified Arabic"/>
          <w:kern w:val="24"/>
          <w:sz w:val="32"/>
          <w:szCs w:val="32"/>
          <w:lang w:bidi="ar-DZ"/>
        </w:rPr>
        <w:t>markrting</w:t>
      </w:r>
      <w:proofErr w:type="spellEnd"/>
      <w:r w:rsidRPr="000E565C">
        <w:rPr>
          <w:rFonts w:ascii="Simplified Arabic" w:eastAsia="+mn-ea" w:hAnsi="Simplified Arabic" w:cs="Simplified Arabic"/>
          <w:kern w:val="24"/>
          <w:sz w:val="32"/>
          <w:szCs w:val="32"/>
          <w:lang w:bidi="ar-DZ"/>
        </w:rPr>
        <w:t xml:space="preserve"> </w:t>
      </w:r>
      <w:r w:rsidRPr="000E565C">
        <w:rPr>
          <w:rFonts w:ascii="Simplified Arabic" w:eastAsia="+mn-ea" w:hAnsi="Simplified Arabic" w:cs="Simplified Arabic"/>
          <w:kern w:val="24"/>
          <w:sz w:val="32"/>
          <w:szCs w:val="32"/>
          <w:rtl/>
          <w:lang w:bidi="ar-DZ"/>
        </w:rPr>
        <w:t xml:space="preserve"> هي كلمة مشتقة  من المصطلح اللاتيني   هي كلمة مشتقة  من المصطلح اللاتيني  </w:t>
      </w:r>
      <w:proofErr w:type="spellStart"/>
      <w:r w:rsidRPr="000E565C">
        <w:rPr>
          <w:rFonts w:ascii="Simplified Arabic" w:eastAsia="+mn-ea" w:hAnsi="Simplified Arabic" w:cs="Simplified Arabic"/>
          <w:kern w:val="24"/>
          <w:sz w:val="32"/>
          <w:szCs w:val="32"/>
          <w:lang w:bidi="ar-DZ"/>
        </w:rPr>
        <w:t>merket</w:t>
      </w:r>
      <w:proofErr w:type="spellEnd"/>
      <w:r w:rsidRPr="000E565C">
        <w:rPr>
          <w:rFonts w:ascii="Simplified Arabic" w:eastAsia="+mn-ea" w:hAnsi="Simplified Arabic" w:cs="Simplified Arabic"/>
          <w:kern w:val="24"/>
          <w:sz w:val="32"/>
          <w:szCs w:val="32"/>
          <w:lang w:bidi="ar-DZ"/>
        </w:rPr>
        <w:t xml:space="preserve"> </w:t>
      </w:r>
      <w:r w:rsidRPr="000E565C">
        <w:rPr>
          <w:rFonts w:ascii="Simplified Arabic" w:eastAsia="+mn-ea" w:hAnsi="Simplified Arabic" w:cs="Simplified Arabic"/>
          <w:kern w:val="24"/>
          <w:sz w:val="32"/>
          <w:szCs w:val="32"/>
          <w:rtl/>
          <w:lang w:bidi="ar-DZ"/>
        </w:rPr>
        <w:t xml:space="preserve">  والذي يعني السوق  وكذلك تشتق من الكلمة  </w:t>
      </w:r>
      <w:proofErr w:type="spellStart"/>
      <w:r w:rsidRPr="000E565C">
        <w:rPr>
          <w:rFonts w:ascii="Simplified Arabic" w:eastAsia="+mn-ea" w:hAnsi="Simplified Arabic" w:cs="Simplified Arabic"/>
          <w:kern w:val="24"/>
          <w:sz w:val="32"/>
          <w:szCs w:val="32"/>
          <w:lang w:bidi="ar-DZ"/>
        </w:rPr>
        <w:t>mercare</w:t>
      </w:r>
      <w:proofErr w:type="spellEnd"/>
      <w:r w:rsidRPr="000E565C">
        <w:rPr>
          <w:rFonts w:ascii="Simplified Arabic" w:eastAsia="+mn-ea" w:hAnsi="Simplified Arabic" w:cs="Simplified Arabic"/>
          <w:kern w:val="24"/>
          <w:sz w:val="32"/>
          <w:szCs w:val="32"/>
          <w:lang w:bidi="ar-DZ"/>
        </w:rPr>
        <w:t xml:space="preserve"> </w:t>
      </w:r>
      <w:r w:rsidRPr="000E565C">
        <w:rPr>
          <w:rFonts w:ascii="Simplified Arabic" w:eastAsia="+mn-ea" w:hAnsi="Simplified Arabic" w:cs="Simplified Arabic"/>
          <w:kern w:val="24"/>
          <w:sz w:val="32"/>
          <w:szCs w:val="32"/>
          <w:rtl/>
          <w:lang w:bidi="ar-DZ"/>
        </w:rPr>
        <w:t xml:space="preserve"> وهي تعني المتاجرة </w:t>
      </w:r>
      <w:r w:rsidRPr="000E565C">
        <w:rPr>
          <w:rStyle w:val="Appelnotedebasdep"/>
          <w:rFonts w:ascii="Simplified Arabic" w:eastAsia="+mn-ea" w:hAnsi="Simplified Arabic" w:cs="Simplified Arabic"/>
          <w:kern w:val="24"/>
          <w:sz w:val="32"/>
          <w:szCs w:val="32"/>
          <w:rtl/>
          <w:lang w:bidi="ar-DZ"/>
        </w:rPr>
        <w:footnoteReference w:id="4"/>
      </w:r>
    </w:p>
    <w:p w:rsidR="00FB2D6E" w:rsidRDefault="00FB2D6E" w:rsidP="00FB2D6E">
      <w:pPr>
        <w:jc w:val="right"/>
      </w:pPr>
      <w:r w:rsidRPr="000E565C">
        <w:rPr>
          <w:rFonts w:ascii="Simplified Arabic" w:eastAsia="+mn-ea" w:hAnsi="Simplified Arabic" w:cs="Simplified Arabic"/>
          <w:color w:val="000000"/>
          <w:kern w:val="24"/>
          <w:sz w:val="32"/>
          <w:szCs w:val="32"/>
          <w:rtl/>
          <w:lang w:bidi="ar-DZ"/>
        </w:rPr>
        <w:t xml:space="preserve">يعرفه فيليب </w:t>
      </w:r>
      <w:proofErr w:type="spellStart"/>
      <w:proofErr w:type="gramStart"/>
      <w:r w:rsidRPr="000E565C">
        <w:rPr>
          <w:rFonts w:ascii="Simplified Arabic" w:eastAsia="+mn-ea" w:hAnsi="Simplified Arabic" w:cs="Simplified Arabic"/>
          <w:color w:val="000000"/>
          <w:kern w:val="24"/>
          <w:sz w:val="32"/>
          <w:szCs w:val="32"/>
          <w:rtl/>
          <w:lang w:bidi="ar-DZ"/>
        </w:rPr>
        <w:t>كوتلر</w:t>
      </w:r>
      <w:proofErr w:type="spellEnd"/>
      <w:r w:rsidRPr="000E565C">
        <w:rPr>
          <w:rFonts w:ascii="Simplified Arabic" w:eastAsia="+mn-ea" w:hAnsi="Simplified Arabic" w:cs="Simplified Arabic"/>
          <w:color w:val="000000"/>
          <w:kern w:val="24"/>
          <w:sz w:val="32"/>
          <w:szCs w:val="32"/>
          <w:rtl/>
          <w:lang w:bidi="ar-DZ"/>
        </w:rPr>
        <w:t xml:space="preserve">  التسويق</w:t>
      </w:r>
      <w:proofErr w:type="gramEnd"/>
      <w:r w:rsidRPr="000E565C">
        <w:rPr>
          <w:rFonts w:ascii="Simplified Arabic" w:eastAsia="+mn-ea" w:hAnsi="Simplified Arabic" w:cs="Simplified Arabic"/>
          <w:color w:val="000000"/>
          <w:kern w:val="24"/>
          <w:sz w:val="32"/>
          <w:szCs w:val="32"/>
          <w:rtl/>
          <w:lang w:bidi="ar-DZ"/>
        </w:rPr>
        <w:t xml:space="preserve"> بمفهوم بسيط  هو نشاط إنساني  موجه لإشباع الحاجات والرغبات  من خلال عمليات التبادل </w:t>
      </w:r>
    </w:p>
    <w:p w:rsidR="00FB2D6E" w:rsidRDefault="00FB2D6E" w:rsidP="00FB2D6E">
      <w:pPr>
        <w:jc w:val="right"/>
      </w:pPr>
      <w:r w:rsidRPr="000E565C">
        <w:rPr>
          <w:rFonts w:ascii="Simplified Arabic" w:eastAsia="Times New Roman" w:hAnsi="Simplified Arabic" w:cs="Simplified Arabic"/>
          <w:sz w:val="32"/>
          <w:szCs w:val="32"/>
          <w:rtl/>
          <w:lang w:bidi="ar-DZ"/>
        </w:rPr>
        <w:lastRenderedPageBreak/>
        <w:t xml:space="preserve">ويعرف </w:t>
      </w:r>
      <w:r w:rsidRPr="000E565C">
        <w:rPr>
          <w:rFonts w:ascii="Simplified Arabic" w:eastAsia="Times New Roman" w:hAnsi="Simplified Arabic" w:cs="Simplified Arabic"/>
          <w:sz w:val="32"/>
          <w:szCs w:val="32"/>
          <w:lang w:bidi="ar-DZ"/>
        </w:rPr>
        <w:t>SANTON</w:t>
      </w:r>
      <w:r w:rsidRPr="000E565C">
        <w:rPr>
          <w:rFonts w:ascii="Simplified Arabic" w:eastAsia="Times New Roman" w:hAnsi="Simplified Arabic" w:cs="Simplified Arabic"/>
          <w:sz w:val="32"/>
          <w:szCs w:val="32"/>
          <w:rtl/>
          <w:lang w:bidi="ar-DZ"/>
        </w:rPr>
        <w:t xml:space="preserve"> التسويق بأنه " نظام يعمل على تكامل أنشطة الأعمال المصممة لتخطيط وتسعيرة وترويج وتوزيع السلع والخدمات المشبعة لرغبات المستهلكين</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تعريف موسع للتسويق: قامت الجمعية الأمريكية للتسويق بإعادة صياغة  التعريف في 2004  " التسويق عبارة عن تنظيم وظيفي ومجموعة من العمليات  من أجل خلق وإيصال  ونقل القيمة إلى الزبون  وإقامة علاقة وطيدة معه بشكل لائق  بالنسبة للمؤسسة ومالكيها </w:t>
      </w:r>
      <w:r w:rsidRPr="000E565C">
        <w:rPr>
          <w:rStyle w:val="Appelnotedebasdep"/>
          <w:rFonts w:ascii="Simplified Arabic" w:eastAsia="+mn-ea" w:hAnsi="Simplified Arabic" w:cs="Simplified Arabic"/>
          <w:color w:val="000000"/>
          <w:kern w:val="24"/>
          <w:sz w:val="32"/>
          <w:szCs w:val="32"/>
          <w:rtl/>
          <w:lang w:bidi="ar-DZ"/>
        </w:rPr>
        <w:footnoteReference w:id="5"/>
      </w:r>
    </w:p>
    <w:p w:rsidR="00FB2D6E" w:rsidRPr="00FB2D6E" w:rsidRDefault="00FB2D6E" w:rsidP="00FB2D6E">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 xml:space="preserve">شكل </w:t>
      </w:r>
      <w:proofErr w:type="gramStart"/>
      <w:r>
        <w:rPr>
          <w:rFonts w:ascii="Simplified Arabic" w:eastAsia="+mn-ea" w:hAnsi="Simplified Arabic" w:cs="Simplified Arabic" w:hint="cs"/>
          <w:b/>
          <w:bCs/>
          <w:color w:val="000000"/>
          <w:kern w:val="24"/>
          <w:sz w:val="32"/>
          <w:szCs w:val="32"/>
          <w:rtl/>
          <w:lang w:bidi="ar-DZ"/>
        </w:rPr>
        <w:t>بياني :</w:t>
      </w:r>
      <w:r w:rsidRPr="00FB2D6E">
        <w:rPr>
          <w:rFonts w:ascii="Simplified Arabic" w:eastAsia="+mn-ea" w:hAnsi="Simplified Arabic" w:cs="Simplified Arabic" w:hint="cs"/>
          <w:b/>
          <w:bCs/>
          <w:color w:val="000000"/>
          <w:kern w:val="24"/>
          <w:sz w:val="32"/>
          <w:szCs w:val="32"/>
          <w:rtl/>
          <w:lang w:bidi="ar-DZ"/>
        </w:rPr>
        <w:t>عناصر</w:t>
      </w:r>
      <w:proofErr w:type="gramEnd"/>
      <w:r w:rsidRPr="00FB2D6E">
        <w:rPr>
          <w:rFonts w:ascii="Simplified Arabic" w:eastAsia="+mn-ea" w:hAnsi="Simplified Arabic" w:cs="Simplified Arabic" w:hint="cs"/>
          <w:b/>
          <w:bCs/>
          <w:color w:val="000000"/>
          <w:kern w:val="24"/>
          <w:sz w:val="32"/>
          <w:szCs w:val="32"/>
          <w:rtl/>
          <w:lang w:bidi="ar-DZ"/>
        </w:rPr>
        <w:t xml:space="preserve"> النشاط التسويقي</w:t>
      </w:r>
    </w:p>
    <w:p w:rsidR="00FB2D6E" w:rsidRPr="000E565C" w:rsidRDefault="00FB2D6E" w:rsidP="00FB2D6E">
      <w:pPr>
        <w:spacing w:line="240" w:lineRule="auto"/>
        <w:jc w:val="center"/>
        <w:rPr>
          <w:rFonts w:ascii="Simplified Arabic" w:hAnsi="Simplified Arabic" w:cs="Simplified Arabic"/>
          <w:sz w:val="32"/>
          <w:szCs w:val="32"/>
          <w:lang w:bidi="ar-DZ"/>
        </w:rPr>
      </w:pPr>
      <w:r w:rsidRPr="000E565C">
        <w:rPr>
          <w:rFonts w:ascii="Simplified Arabic" w:hAnsi="Simplified Arabic" w:cs="Simplified Arabic"/>
          <w:noProof/>
          <w:sz w:val="32"/>
          <w:szCs w:val="32"/>
          <w:lang w:eastAsia="fr-FR"/>
        </w:rPr>
        <w:drawing>
          <wp:inline distT="0" distB="0" distL="0" distR="0" wp14:anchorId="2B1D69B8" wp14:editId="226D84CC">
            <wp:extent cx="4001770" cy="3352800"/>
            <wp:effectExtent l="0" t="0" r="0" b="19050"/>
            <wp:docPr id="1" name="Diagramme 1">
              <a:extLst xmlns:a="http://schemas.openxmlformats.org/drawingml/2006/main">
                <a:ext uri="{FF2B5EF4-FFF2-40B4-BE49-F238E27FC236}">
                  <a16:creationId xmlns:a16="http://schemas.microsoft.com/office/drawing/2014/main" id="{5EA9BA54-BB82-4C3E-9883-A4A472BA49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B2D6E" w:rsidRDefault="00FB2D6E" w:rsidP="00FB2D6E">
      <w:pPr>
        <w:tabs>
          <w:tab w:val="left" w:pos="8220"/>
        </w:tabs>
        <w:spacing w:line="240" w:lineRule="auto"/>
        <w:jc w:val="right"/>
        <w:rPr>
          <w:rFonts w:ascii="Simplified Arabic" w:hAnsi="Simplified Arabic" w:cs="Simplified Arabic"/>
          <w:sz w:val="32"/>
          <w:szCs w:val="32"/>
          <w:rtl/>
        </w:rPr>
      </w:pPr>
      <w:r w:rsidRPr="000E565C">
        <w:rPr>
          <w:rFonts w:ascii="Simplified Arabic" w:hAnsi="Simplified Arabic" w:cs="Simplified Arabic"/>
          <w:sz w:val="32"/>
          <w:szCs w:val="32"/>
          <w:rtl/>
        </w:rPr>
        <w:t>المصدر: الباحث</w:t>
      </w:r>
    </w:p>
    <w:p w:rsidR="00FB2D6E" w:rsidRPr="000E565C" w:rsidRDefault="00FB2D6E" w:rsidP="00FB2D6E">
      <w:pPr>
        <w:tabs>
          <w:tab w:val="right" w:pos="250"/>
          <w:tab w:val="right" w:pos="430"/>
        </w:tabs>
        <w:bidi/>
        <w:spacing w:after="0" w:line="240" w:lineRule="auto"/>
        <w:jc w:val="both"/>
        <w:rPr>
          <w:rFonts w:ascii="Simplified Arabic" w:eastAsia="Times New Roman" w:hAnsi="Simplified Arabic" w:cs="Simplified Arabic"/>
          <w:b/>
          <w:bCs/>
          <w:sz w:val="32"/>
          <w:szCs w:val="32"/>
          <w:rtl/>
          <w:lang w:val="en-US" w:bidi="ar-DZ"/>
        </w:rPr>
      </w:pPr>
      <w:r w:rsidRPr="000E565C">
        <w:rPr>
          <w:rFonts w:ascii="Simplified Arabic" w:eastAsia="Times New Roman" w:hAnsi="Simplified Arabic" w:cs="Simplified Arabic"/>
          <w:b/>
          <w:bCs/>
          <w:sz w:val="32"/>
          <w:szCs w:val="32"/>
          <w:rtl/>
          <w:lang w:val="en-US" w:bidi="ar-DZ"/>
        </w:rPr>
        <w:t xml:space="preserve">أهداف التسويق بالنسبة للمؤسسة </w:t>
      </w:r>
    </w:p>
    <w:p w:rsidR="00FB2D6E" w:rsidRPr="000E565C" w:rsidRDefault="00FB2D6E" w:rsidP="00FB2D6E">
      <w:pPr>
        <w:tabs>
          <w:tab w:val="right" w:pos="250"/>
          <w:tab w:val="right" w:pos="430"/>
        </w:tabs>
        <w:bidi/>
        <w:spacing w:after="0" w:line="240" w:lineRule="auto"/>
        <w:jc w:val="both"/>
        <w:rPr>
          <w:rFonts w:ascii="Simplified Arabic" w:eastAsia="Times New Roman" w:hAnsi="Simplified Arabic" w:cs="Simplified Arabic"/>
          <w:sz w:val="32"/>
          <w:szCs w:val="32"/>
          <w:rtl/>
          <w:lang w:val="en-US" w:bidi="ar-DZ"/>
        </w:rPr>
      </w:pPr>
      <w:r w:rsidRPr="000E565C">
        <w:rPr>
          <w:rFonts w:ascii="Simplified Arabic" w:eastAsia="Times New Roman" w:hAnsi="Simplified Arabic" w:cs="Simplified Arabic"/>
          <w:sz w:val="32"/>
          <w:szCs w:val="32"/>
          <w:rtl/>
          <w:lang w:val="en-US" w:bidi="ar-DZ"/>
        </w:rPr>
        <w:t xml:space="preserve">إن أهداف التسويق هي نفسها أهداف المؤسسة: </w:t>
      </w:r>
    </w:p>
    <w:p w:rsidR="00FB2D6E" w:rsidRPr="000E565C" w:rsidRDefault="00FB2D6E" w:rsidP="00FB2D6E">
      <w:pPr>
        <w:numPr>
          <w:ilvl w:val="0"/>
          <w:numId w:val="1"/>
        </w:numPr>
        <w:tabs>
          <w:tab w:val="right" w:pos="250"/>
          <w:tab w:val="num" w:pos="305"/>
          <w:tab w:val="right" w:pos="430"/>
        </w:tabs>
        <w:bidi/>
        <w:spacing w:after="0" w:line="240" w:lineRule="auto"/>
        <w:ind w:left="125" w:hanging="55"/>
        <w:jc w:val="both"/>
        <w:rPr>
          <w:rFonts w:ascii="Simplified Arabic" w:eastAsia="Times New Roman" w:hAnsi="Simplified Arabic" w:cs="Simplified Arabic"/>
          <w:sz w:val="32"/>
          <w:szCs w:val="32"/>
          <w:rtl/>
          <w:lang w:val="en-US" w:bidi="ar-DZ"/>
        </w:rPr>
      </w:pPr>
      <w:r w:rsidRPr="000E565C">
        <w:rPr>
          <w:rFonts w:ascii="Simplified Arabic" w:eastAsia="Times New Roman" w:hAnsi="Simplified Arabic" w:cs="Simplified Arabic"/>
          <w:sz w:val="32"/>
          <w:szCs w:val="32"/>
          <w:rtl/>
          <w:lang w:val="en-US" w:bidi="ar-DZ"/>
        </w:rPr>
        <w:t xml:space="preserve"> تحقيق رقم معين من الأرباح.</w:t>
      </w:r>
    </w:p>
    <w:p w:rsidR="00FB2D6E" w:rsidRPr="000E565C" w:rsidRDefault="00FB2D6E" w:rsidP="00FB2D6E">
      <w:pPr>
        <w:numPr>
          <w:ilvl w:val="0"/>
          <w:numId w:val="1"/>
        </w:numPr>
        <w:tabs>
          <w:tab w:val="right" w:pos="250"/>
          <w:tab w:val="num" w:pos="305"/>
          <w:tab w:val="right" w:pos="430"/>
        </w:tabs>
        <w:bidi/>
        <w:spacing w:after="0" w:line="240" w:lineRule="auto"/>
        <w:ind w:left="125" w:hanging="55"/>
        <w:jc w:val="both"/>
        <w:rPr>
          <w:rFonts w:ascii="Simplified Arabic" w:eastAsia="Times New Roman" w:hAnsi="Simplified Arabic" w:cs="Simplified Arabic"/>
          <w:sz w:val="32"/>
          <w:szCs w:val="32"/>
          <w:rtl/>
          <w:lang w:val="en-US" w:bidi="ar-DZ"/>
        </w:rPr>
      </w:pPr>
      <w:r w:rsidRPr="000E565C">
        <w:rPr>
          <w:rFonts w:ascii="Simplified Arabic" w:eastAsia="Times New Roman" w:hAnsi="Simplified Arabic" w:cs="Simplified Arabic"/>
          <w:sz w:val="32"/>
          <w:szCs w:val="32"/>
          <w:rtl/>
          <w:lang w:val="en-US" w:bidi="ar-DZ"/>
        </w:rPr>
        <w:t xml:space="preserve"> تعظيم حصة المؤسسة في السوق. </w:t>
      </w:r>
    </w:p>
    <w:p w:rsidR="00FB2D6E" w:rsidRPr="000E565C" w:rsidRDefault="00FB2D6E" w:rsidP="00FB2D6E">
      <w:pPr>
        <w:numPr>
          <w:ilvl w:val="0"/>
          <w:numId w:val="1"/>
        </w:numPr>
        <w:tabs>
          <w:tab w:val="right" w:pos="250"/>
          <w:tab w:val="num" w:pos="305"/>
          <w:tab w:val="right" w:pos="430"/>
        </w:tabs>
        <w:bidi/>
        <w:spacing w:after="0" w:line="240" w:lineRule="auto"/>
        <w:ind w:left="125" w:hanging="55"/>
        <w:jc w:val="both"/>
        <w:rPr>
          <w:rFonts w:ascii="Simplified Arabic" w:eastAsia="Times New Roman" w:hAnsi="Simplified Arabic" w:cs="Simplified Arabic"/>
          <w:sz w:val="32"/>
          <w:szCs w:val="32"/>
          <w:rtl/>
          <w:lang w:val="en-US" w:bidi="ar-DZ"/>
        </w:rPr>
      </w:pPr>
      <w:r w:rsidRPr="000E565C">
        <w:rPr>
          <w:rFonts w:ascii="Simplified Arabic" w:eastAsia="Times New Roman" w:hAnsi="Simplified Arabic" w:cs="Simplified Arabic"/>
          <w:sz w:val="32"/>
          <w:szCs w:val="32"/>
          <w:rtl/>
          <w:lang w:val="en-US" w:bidi="ar-DZ"/>
        </w:rPr>
        <w:t xml:space="preserve"> الاستمرار.</w:t>
      </w:r>
    </w:p>
    <w:p w:rsidR="00FB2D6E" w:rsidRDefault="00FB2D6E" w:rsidP="00FB2D6E">
      <w:pPr>
        <w:numPr>
          <w:ilvl w:val="0"/>
          <w:numId w:val="1"/>
        </w:numPr>
        <w:tabs>
          <w:tab w:val="right" w:pos="250"/>
          <w:tab w:val="num" w:pos="305"/>
          <w:tab w:val="right" w:pos="430"/>
        </w:tabs>
        <w:bidi/>
        <w:spacing w:after="0" w:line="240" w:lineRule="auto"/>
        <w:ind w:left="125" w:hanging="55"/>
        <w:jc w:val="both"/>
        <w:rPr>
          <w:rFonts w:ascii="Simplified Arabic" w:eastAsia="Times New Roman" w:hAnsi="Simplified Arabic" w:cs="Simplified Arabic"/>
          <w:sz w:val="32"/>
          <w:szCs w:val="32"/>
          <w:lang w:val="en-US" w:bidi="ar-DZ"/>
        </w:rPr>
      </w:pPr>
      <w:r w:rsidRPr="000E565C">
        <w:rPr>
          <w:rFonts w:ascii="Simplified Arabic" w:eastAsia="Times New Roman" w:hAnsi="Simplified Arabic" w:cs="Simplified Arabic"/>
          <w:sz w:val="32"/>
          <w:szCs w:val="32"/>
          <w:rtl/>
          <w:lang w:val="en-US" w:bidi="ar-DZ"/>
        </w:rPr>
        <w:t xml:space="preserve"> المحافظة على تنمية المركز التنافسي للمؤسسة.</w:t>
      </w:r>
    </w:p>
    <w:p w:rsidR="00FB2D6E" w:rsidRPr="000E565C" w:rsidRDefault="00FB2D6E" w:rsidP="00FB2D6E">
      <w:pPr>
        <w:numPr>
          <w:ilvl w:val="0"/>
          <w:numId w:val="1"/>
        </w:numPr>
        <w:tabs>
          <w:tab w:val="right" w:pos="250"/>
          <w:tab w:val="num" w:pos="305"/>
          <w:tab w:val="right" w:pos="430"/>
        </w:tabs>
        <w:bidi/>
        <w:spacing w:after="0" w:line="240" w:lineRule="auto"/>
        <w:ind w:left="125" w:hanging="55"/>
        <w:jc w:val="both"/>
        <w:rPr>
          <w:rFonts w:ascii="Simplified Arabic" w:eastAsia="Times New Roman" w:hAnsi="Simplified Arabic" w:cs="Simplified Arabic"/>
          <w:sz w:val="32"/>
          <w:szCs w:val="32"/>
          <w:rtl/>
          <w:lang w:val="en-US" w:bidi="ar-DZ"/>
        </w:rPr>
      </w:pPr>
    </w:p>
    <w:p w:rsidR="00FB2D6E" w:rsidRPr="004A33BD" w:rsidRDefault="00FB2D6E" w:rsidP="00FB2D6E">
      <w:pPr>
        <w:pStyle w:val="NormalWeb"/>
        <w:spacing w:before="0" w:beforeAutospacing="0" w:after="0" w:afterAutospacing="0"/>
        <w:jc w:val="right"/>
        <w:rPr>
          <w:rFonts w:ascii="Simplified Arabic" w:eastAsia="+mn-ea" w:hAnsi="Simplified Arabic" w:cs="Simplified Arabic"/>
          <w:b/>
          <w:bCs/>
          <w:color w:val="000000"/>
          <w:kern w:val="24"/>
          <w:sz w:val="32"/>
          <w:szCs w:val="32"/>
          <w:rtl/>
          <w:lang w:bidi="ar-DZ"/>
        </w:rPr>
      </w:pPr>
      <w:r w:rsidRPr="000E565C">
        <w:rPr>
          <w:rFonts w:ascii="Simplified Arabic" w:eastAsia="+mn-ea" w:hAnsi="Simplified Arabic" w:cs="Simplified Arabic"/>
          <w:color w:val="FF0000"/>
          <w:kern w:val="24"/>
          <w:sz w:val="32"/>
          <w:szCs w:val="32"/>
          <w:rtl/>
          <w:lang w:bidi="ar-DZ"/>
        </w:rPr>
        <w:lastRenderedPageBreak/>
        <w:t>مفاهيم أساسية في التسويق</w:t>
      </w:r>
      <w:r w:rsidRPr="000E565C">
        <w:rPr>
          <w:rFonts w:ascii="Simplified Arabic" w:eastAsia="+mn-ea" w:hAnsi="Simplified Arabic" w:cs="Simplified Arabic"/>
          <w:color w:val="000000"/>
          <w:kern w:val="24"/>
          <w:sz w:val="32"/>
          <w:szCs w:val="32"/>
          <w:rtl/>
          <w:lang w:bidi="ar-DZ"/>
        </w:rPr>
        <w:t>:</w:t>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4A33BD">
        <w:rPr>
          <w:rFonts w:ascii="Simplified Arabic" w:eastAsia="+mn-ea" w:hAnsi="Simplified Arabic" w:cs="Simplified Arabic"/>
          <w:b/>
          <w:bCs/>
          <w:color w:val="000000"/>
          <w:kern w:val="24"/>
          <w:sz w:val="32"/>
          <w:szCs w:val="32"/>
          <w:rtl/>
          <w:lang w:bidi="ar-DZ"/>
        </w:rPr>
        <w:t>المزيج التسويقي</w:t>
      </w:r>
      <w:r w:rsidRPr="000E565C">
        <w:rPr>
          <w:rFonts w:ascii="Simplified Arabic" w:eastAsia="+mn-ea" w:hAnsi="Simplified Arabic" w:cs="Simplified Arabic"/>
          <w:color w:val="000000"/>
          <w:kern w:val="24"/>
          <w:sz w:val="32"/>
          <w:szCs w:val="32"/>
          <w:rtl/>
          <w:lang w:bidi="ar-DZ"/>
        </w:rPr>
        <w:t>:</w:t>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 في عام 1964 خرج علينا الأستاذ الجامعي نيل  بوردن  بخليط سماه المزيج التسويقي </w:t>
      </w:r>
      <w:r w:rsidRPr="000E565C">
        <w:rPr>
          <w:rFonts w:ascii="Simplified Arabic" w:eastAsia="+mn-ea" w:hAnsi="Simplified Arabic" w:cs="Simplified Arabic"/>
          <w:color w:val="000000"/>
          <w:kern w:val="24"/>
          <w:sz w:val="32"/>
          <w:szCs w:val="32"/>
          <w:lang w:bidi="ar-DZ"/>
        </w:rPr>
        <w:t xml:space="preserve"> marketing mix</w:t>
      </w:r>
      <w:r w:rsidRPr="000E565C">
        <w:rPr>
          <w:rFonts w:ascii="Simplified Arabic" w:eastAsia="+mn-ea" w:hAnsi="Simplified Arabic" w:cs="Simplified Arabic"/>
          <w:color w:val="000000"/>
          <w:kern w:val="24"/>
          <w:sz w:val="32"/>
          <w:szCs w:val="32"/>
          <w:rtl/>
          <w:lang w:bidi="ar-DZ"/>
        </w:rPr>
        <w:t xml:space="preserve">، </w:t>
      </w:r>
      <w:proofErr w:type="spellStart"/>
      <w:r w:rsidRPr="000E565C">
        <w:rPr>
          <w:rFonts w:ascii="Simplified Arabic" w:eastAsia="+mn-ea" w:hAnsi="Simplified Arabic" w:cs="Simplified Arabic"/>
          <w:color w:val="000000"/>
          <w:kern w:val="24"/>
          <w:sz w:val="32"/>
          <w:szCs w:val="32"/>
          <w:rtl/>
          <w:lang w:bidi="ar-DZ"/>
        </w:rPr>
        <w:t>إشتمل</w:t>
      </w:r>
      <w:proofErr w:type="spellEnd"/>
      <w:r w:rsidRPr="000E565C">
        <w:rPr>
          <w:rFonts w:ascii="Simplified Arabic" w:eastAsia="+mn-ea" w:hAnsi="Simplified Arabic" w:cs="Simplified Arabic"/>
          <w:color w:val="000000"/>
          <w:kern w:val="24"/>
          <w:sz w:val="32"/>
          <w:szCs w:val="32"/>
          <w:rtl/>
          <w:lang w:bidi="ar-DZ"/>
        </w:rPr>
        <w:t xml:space="preserve"> على 12 عنصرا تسويقيا وقد سبقه في ذلك جيروم </w:t>
      </w:r>
      <w:proofErr w:type="spellStart"/>
      <w:r w:rsidRPr="000E565C">
        <w:rPr>
          <w:rFonts w:ascii="Simplified Arabic" w:eastAsia="+mn-ea" w:hAnsi="Simplified Arabic" w:cs="Simplified Arabic"/>
          <w:color w:val="000000"/>
          <w:kern w:val="24"/>
          <w:sz w:val="32"/>
          <w:szCs w:val="32"/>
          <w:rtl/>
          <w:lang w:bidi="ar-DZ"/>
        </w:rPr>
        <w:t>ماكرثي</w:t>
      </w:r>
      <w:proofErr w:type="spellEnd"/>
      <w:r w:rsidRPr="000E565C">
        <w:rPr>
          <w:rFonts w:ascii="Simplified Arabic" w:eastAsia="+mn-ea" w:hAnsi="Simplified Arabic" w:cs="Simplified Arabic"/>
          <w:color w:val="000000"/>
          <w:kern w:val="24"/>
          <w:sz w:val="32"/>
          <w:szCs w:val="32"/>
          <w:rtl/>
          <w:lang w:bidi="ar-DZ"/>
        </w:rPr>
        <w:t xml:space="preserve">  الذي سبق وأن وضع أسس هذا المزيج سماه المزيج التسويقي 4 </w:t>
      </w:r>
      <w:r w:rsidRPr="000E565C">
        <w:rPr>
          <w:rFonts w:ascii="Simplified Arabic" w:eastAsia="+mn-ea" w:hAnsi="Simplified Arabic" w:cs="Simplified Arabic"/>
          <w:color w:val="000000"/>
          <w:kern w:val="24"/>
          <w:sz w:val="32"/>
          <w:szCs w:val="32"/>
          <w:lang w:bidi="ar-DZ"/>
        </w:rPr>
        <w:t>P</w:t>
      </w:r>
      <w:r w:rsidRPr="000E565C">
        <w:rPr>
          <w:rFonts w:ascii="Simplified Arabic" w:eastAsia="+mn-ea" w:hAnsi="Simplified Arabic" w:cs="Simplified Arabic"/>
          <w:color w:val="000000"/>
          <w:kern w:val="24"/>
          <w:sz w:val="32"/>
          <w:szCs w:val="32"/>
          <w:rtl/>
          <w:lang w:bidi="ar-DZ"/>
        </w:rPr>
        <w:t xml:space="preserve">، كلها تبدأ بحرف </w:t>
      </w:r>
      <w:r w:rsidRPr="000E565C">
        <w:rPr>
          <w:rFonts w:ascii="Simplified Arabic" w:eastAsia="+mn-ea" w:hAnsi="Simplified Arabic" w:cs="Simplified Arabic"/>
          <w:color w:val="000000"/>
          <w:kern w:val="24"/>
          <w:sz w:val="32"/>
          <w:szCs w:val="32"/>
          <w:lang w:bidi="ar-DZ"/>
        </w:rPr>
        <w:t>P </w:t>
      </w:r>
      <w:r w:rsidRPr="000E565C">
        <w:rPr>
          <w:rFonts w:ascii="Simplified Arabic" w:eastAsia="+mn-ea" w:hAnsi="Simplified Arabic" w:cs="Simplified Arabic"/>
          <w:color w:val="000000"/>
          <w:kern w:val="24"/>
          <w:sz w:val="32"/>
          <w:szCs w:val="32"/>
          <w:rtl/>
          <w:lang w:bidi="ar-DZ"/>
        </w:rPr>
        <w:t xml:space="preserve"> " المنتج </w:t>
      </w:r>
      <w:proofErr w:type="spellStart"/>
      <w:r w:rsidRPr="000E565C">
        <w:rPr>
          <w:rFonts w:ascii="Simplified Arabic" w:eastAsia="+mn-ea" w:hAnsi="Simplified Arabic" w:cs="Simplified Arabic"/>
          <w:color w:val="000000"/>
          <w:kern w:val="24"/>
          <w:sz w:val="32"/>
          <w:szCs w:val="32"/>
          <w:lang w:bidi="ar-DZ"/>
        </w:rPr>
        <w:t>prodect</w:t>
      </w:r>
      <w:proofErr w:type="spellEnd"/>
      <w:r w:rsidRPr="000E565C">
        <w:rPr>
          <w:rFonts w:ascii="Simplified Arabic" w:eastAsia="+mn-ea" w:hAnsi="Simplified Arabic" w:cs="Simplified Arabic"/>
          <w:color w:val="000000"/>
          <w:kern w:val="24"/>
          <w:sz w:val="32"/>
          <w:szCs w:val="32"/>
          <w:rtl/>
          <w:lang w:bidi="ar-DZ"/>
        </w:rPr>
        <w:t xml:space="preserve">، السعر </w:t>
      </w:r>
      <w:proofErr w:type="spellStart"/>
      <w:r w:rsidRPr="000E565C">
        <w:rPr>
          <w:rFonts w:ascii="Simplified Arabic" w:eastAsia="+mn-ea" w:hAnsi="Simplified Arabic" w:cs="Simplified Arabic"/>
          <w:color w:val="000000"/>
          <w:kern w:val="24"/>
          <w:sz w:val="32"/>
          <w:szCs w:val="32"/>
          <w:lang w:bidi="ar-DZ"/>
        </w:rPr>
        <w:t>price</w:t>
      </w:r>
      <w:proofErr w:type="spellEnd"/>
      <w:r w:rsidRPr="000E565C">
        <w:rPr>
          <w:rFonts w:ascii="Simplified Arabic" w:eastAsia="+mn-ea" w:hAnsi="Simplified Arabic" w:cs="Simplified Arabic"/>
          <w:color w:val="000000"/>
          <w:kern w:val="24"/>
          <w:sz w:val="32"/>
          <w:szCs w:val="32"/>
          <w:rtl/>
          <w:lang w:bidi="ar-DZ"/>
        </w:rPr>
        <w:t xml:space="preserve">، المكان </w:t>
      </w:r>
      <w:r w:rsidRPr="000E565C">
        <w:rPr>
          <w:rFonts w:ascii="Simplified Arabic" w:eastAsia="+mn-ea" w:hAnsi="Simplified Arabic" w:cs="Simplified Arabic"/>
          <w:color w:val="000000"/>
          <w:kern w:val="24"/>
          <w:sz w:val="32"/>
          <w:szCs w:val="32"/>
          <w:lang w:bidi="ar-DZ"/>
        </w:rPr>
        <w:t xml:space="preserve">place </w:t>
      </w:r>
      <w:r w:rsidRPr="000E565C">
        <w:rPr>
          <w:rFonts w:ascii="Simplified Arabic" w:eastAsia="+mn-ea" w:hAnsi="Simplified Arabic" w:cs="Simplified Arabic"/>
          <w:color w:val="000000"/>
          <w:kern w:val="24"/>
          <w:sz w:val="32"/>
          <w:szCs w:val="32"/>
          <w:rtl/>
          <w:lang w:bidi="ar-DZ"/>
        </w:rPr>
        <w:t xml:space="preserve">، وأخيرا الترويج </w:t>
      </w:r>
      <w:r w:rsidRPr="000E565C">
        <w:rPr>
          <w:rFonts w:ascii="Simplified Arabic" w:eastAsia="+mn-ea" w:hAnsi="Simplified Arabic" w:cs="Simplified Arabic"/>
          <w:color w:val="000000"/>
          <w:kern w:val="24"/>
          <w:sz w:val="32"/>
          <w:szCs w:val="32"/>
          <w:lang w:bidi="ar-DZ"/>
        </w:rPr>
        <w:t xml:space="preserve">promotion </w:t>
      </w:r>
      <w:r w:rsidRPr="000E565C">
        <w:rPr>
          <w:rStyle w:val="Appelnotedebasdep"/>
          <w:rFonts w:ascii="Simplified Arabic" w:eastAsia="+mn-ea" w:hAnsi="Simplified Arabic" w:cs="Simplified Arabic"/>
          <w:color w:val="000000"/>
          <w:kern w:val="24"/>
          <w:sz w:val="32"/>
          <w:szCs w:val="32"/>
          <w:lang w:bidi="ar-DZ"/>
        </w:rPr>
        <w:footnoteReference w:id="6"/>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إن تفاعل العناصر </w:t>
      </w:r>
      <w:proofErr w:type="gramStart"/>
      <w:r w:rsidRPr="000E565C">
        <w:rPr>
          <w:rFonts w:ascii="Simplified Arabic" w:eastAsia="+mn-ea" w:hAnsi="Simplified Arabic" w:cs="Simplified Arabic"/>
          <w:color w:val="000000"/>
          <w:kern w:val="24"/>
          <w:sz w:val="32"/>
          <w:szCs w:val="32"/>
          <w:rtl/>
          <w:lang w:bidi="ar-DZ"/>
        </w:rPr>
        <w:t>القياسية  الأربعة</w:t>
      </w:r>
      <w:proofErr w:type="gramEnd"/>
      <w:r w:rsidRPr="000E565C">
        <w:rPr>
          <w:rFonts w:ascii="Simplified Arabic" w:eastAsia="+mn-ea" w:hAnsi="Simplified Arabic" w:cs="Simplified Arabic"/>
          <w:color w:val="000000"/>
          <w:kern w:val="24"/>
          <w:sz w:val="32"/>
          <w:szCs w:val="32"/>
          <w:rtl/>
          <w:lang w:bidi="ar-DZ"/>
        </w:rPr>
        <w:t xml:space="preserve"> </w:t>
      </w:r>
      <w:r w:rsidRPr="000E565C">
        <w:rPr>
          <w:rFonts w:ascii="Simplified Arabic" w:eastAsia="+mn-ea" w:hAnsi="Simplified Arabic" w:cs="Simplified Arabic"/>
          <w:color w:val="000000"/>
          <w:kern w:val="24"/>
          <w:sz w:val="32"/>
          <w:szCs w:val="32"/>
          <w:lang w:bidi="ar-DZ"/>
        </w:rPr>
        <w:t>4P</w:t>
      </w:r>
      <w:r w:rsidRPr="000E565C">
        <w:rPr>
          <w:rFonts w:ascii="Simplified Arabic" w:eastAsia="+mn-ea" w:hAnsi="Simplified Arabic" w:cs="Simplified Arabic"/>
          <w:color w:val="000000"/>
          <w:kern w:val="24"/>
          <w:sz w:val="32"/>
          <w:szCs w:val="32"/>
          <w:vertAlign w:val="subscript"/>
          <w:lang w:bidi="ar-DZ"/>
        </w:rPr>
        <w:t>S</w:t>
      </w:r>
      <w:r w:rsidRPr="000E565C">
        <w:rPr>
          <w:rFonts w:ascii="Simplified Arabic" w:eastAsia="+mn-ea" w:hAnsi="Simplified Arabic" w:cs="Simplified Arabic"/>
          <w:color w:val="000000"/>
          <w:kern w:val="24"/>
          <w:sz w:val="32"/>
          <w:szCs w:val="32"/>
          <w:rtl/>
          <w:lang w:bidi="ar-DZ"/>
        </w:rPr>
        <w:t xml:space="preserve">( المنتج، التسعير، التوزيع، الترويج)  لتشكل  المزيج التسويقي لكل من المنتجات  والخدمات مع </w:t>
      </w:r>
      <w:proofErr w:type="spellStart"/>
      <w:r w:rsidRPr="000E565C">
        <w:rPr>
          <w:rFonts w:ascii="Simplified Arabic" w:eastAsia="+mn-ea" w:hAnsi="Simplified Arabic" w:cs="Simplified Arabic"/>
          <w:color w:val="000000"/>
          <w:kern w:val="24"/>
          <w:sz w:val="32"/>
          <w:szCs w:val="32"/>
          <w:rtl/>
          <w:lang w:bidi="ar-DZ"/>
        </w:rPr>
        <w:t>إختلاف</w:t>
      </w:r>
      <w:proofErr w:type="spellEnd"/>
      <w:r w:rsidRPr="000E565C">
        <w:rPr>
          <w:rFonts w:ascii="Simplified Arabic" w:eastAsia="+mn-ea" w:hAnsi="Simplified Arabic" w:cs="Simplified Arabic"/>
          <w:color w:val="000000"/>
          <w:kern w:val="24"/>
          <w:sz w:val="32"/>
          <w:szCs w:val="32"/>
          <w:rtl/>
          <w:lang w:bidi="ar-DZ"/>
        </w:rPr>
        <w:t xml:space="preserve"> أس</w:t>
      </w:r>
      <w:r>
        <w:rPr>
          <w:rFonts w:ascii="Simplified Arabic" w:eastAsia="+mn-ea" w:hAnsi="Simplified Arabic" w:cs="Simplified Arabic" w:hint="cs"/>
          <w:color w:val="000000"/>
          <w:kern w:val="24"/>
          <w:sz w:val="32"/>
          <w:szCs w:val="32"/>
          <w:rtl/>
          <w:lang w:bidi="ar-DZ"/>
        </w:rPr>
        <w:t>ا</w:t>
      </w:r>
      <w:r w:rsidRPr="000E565C">
        <w:rPr>
          <w:rFonts w:ascii="Simplified Arabic" w:eastAsia="+mn-ea" w:hAnsi="Simplified Arabic" w:cs="Simplified Arabic"/>
          <w:color w:val="000000"/>
          <w:kern w:val="24"/>
          <w:sz w:val="32"/>
          <w:szCs w:val="32"/>
          <w:rtl/>
          <w:lang w:bidi="ar-DZ"/>
        </w:rPr>
        <w:t xml:space="preserve">ليب  التطبيق إلا أن </w:t>
      </w:r>
      <w:proofErr w:type="spellStart"/>
      <w:r w:rsidRPr="000E565C">
        <w:rPr>
          <w:rFonts w:ascii="Simplified Arabic" w:eastAsia="+mn-ea" w:hAnsi="Simplified Arabic" w:cs="Simplified Arabic"/>
          <w:color w:val="000000"/>
          <w:kern w:val="24"/>
          <w:sz w:val="32"/>
          <w:szCs w:val="32"/>
          <w:lang w:bidi="ar-DZ"/>
        </w:rPr>
        <w:t>Dibb</w:t>
      </w:r>
      <w:proofErr w:type="spellEnd"/>
      <w:r w:rsidRPr="000E565C">
        <w:rPr>
          <w:rFonts w:ascii="Simplified Arabic" w:eastAsia="+mn-ea" w:hAnsi="Simplified Arabic" w:cs="Simplified Arabic"/>
          <w:color w:val="000000"/>
          <w:kern w:val="24"/>
          <w:sz w:val="32"/>
          <w:szCs w:val="32"/>
          <w:lang w:bidi="ar-DZ"/>
        </w:rPr>
        <w:t xml:space="preserve"> </w:t>
      </w:r>
      <w:r w:rsidRPr="000E565C">
        <w:rPr>
          <w:rFonts w:ascii="Simplified Arabic" w:eastAsia="+mn-ea" w:hAnsi="Simplified Arabic" w:cs="Simplified Arabic"/>
          <w:color w:val="000000"/>
          <w:kern w:val="24"/>
          <w:sz w:val="32"/>
          <w:szCs w:val="32"/>
          <w:rtl/>
          <w:lang w:bidi="ar-DZ"/>
        </w:rPr>
        <w:t xml:space="preserve"> أشارت إلى أنه بالإمكان  إضافة  عناصر أخرى لمزيج تسويق الخدمات لتزداد سعته  وتتضمن سبعة عناصر أطلق عليها المزيج التسويقي الموسع للخدمات </w:t>
      </w:r>
      <w:r w:rsidRPr="000E565C">
        <w:rPr>
          <w:rFonts w:ascii="Simplified Arabic" w:eastAsia="+mn-ea" w:hAnsi="Simplified Arabic" w:cs="Simplified Arabic"/>
          <w:color w:val="000000"/>
          <w:kern w:val="24"/>
          <w:sz w:val="32"/>
          <w:szCs w:val="32"/>
          <w:lang w:bidi="ar-DZ"/>
        </w:rPr>
        <w:t xml:space="preserve"> 7P</w:t>
      </w:r>
      <w:r w:rsidRPr="000E565C">
        <w:rPr>
          <w:rFonts w:ascii="Simplified Arabic" w:eastAsia="+mn-ea" w:hAnsi="Simplified Arabic" w:cs="Simplified Arabic"/>
          <w:color w:val="000000"/>
          <w:kern w:val="24"/>
          <w:sz w:val="32"/>
          <w:szCs w:val="32"/>
          <w:vertAlign w:val="subscript"/>
          <w:lang w:bidi="ar-DZ"/>
        </w:rPr>
        <w:t>S</w:t>
      </w:r>
      <w:r w:rsidRPr="000E565C">
        <w:rPr>
          <w:rFonts w:ascii="Simplified Arabic" w:eastAsia="+mn-ea" w:hAnsi="Simplified Arabic" w:cs="Simplified Arabic"/>
          <w:color w:val="000000"/>
          <w:kern w:val="24"/>
          <w:sz w:val="32"/>
          <w:szCs w:val="32"/>
          <w:vertAlign w:val="subscript"/>
          <w:rtl/>
          <w:lang w:bidi="ar-DZ"/>
        </w:rPr>
        <w:t xml:space="preserve"> </w:t>
      </w:r>
      <w:proofErr w:type="spellStart"/>
      <w:r w:rsidRPr="000E565C">
        <w:rPr>
          <w:rFonts w:ascii="Simplified Arabic" w:eastAsia="+mn-ea" w:hAnsi="Simplified Arabic" w:cs="Simplified Arabic"/>
          <w:color w:val="000000"/>
          <w:kern w:val="24"/>
          <w:sz w:val="32"/>
          <w:szCs w:val="32"/>
          <w:rtl/>
          <w:lang w:bidi="ar-DZ"/>
        </w:rPr>
        <w:t>وإتفق</w:t>
      </w:r>
      <w:proofErr w:type="spellEnd"/>
      <w:r w:rsidRPr="000E565C">
        <w:rPr>
          <w:rFonts w:ascii="Simplified Arabic" w:eastAsia="+mn-ea" w:hAnsi="Simplified Arabic" w:cs="Simplified Arabic"/>
          <w:color w:val="000000"/>
          <w:kern w:val="24"/>
          <w:sz w:val="32"/>
          <w:szCs w:val="32"/>
          <w:rtl/>
          <w:lang w:bidi="ar-DZ"/>
        </w:rPr>
        <w:t xml:space="preserve"> معه الكثير من الباحثين هذه العناصر الثلاثة هي </w:t>
      </w:r>
    </w:p>
    <w:p w:rsidR="00FB2D6E" w:rsidRPr="000E565C" w:rsidRDefault="00FB2D6E" w:rsidP="00FB2D6E">
      <w:pPr>
        <w:pStyle w:val="NormalWeb"/>
        <w:bidi/>
        <w:spacing w:before="0" w:beforeAutospacing="0" w:after="0" w:afterAutospacing="0"/>
        <w:jc w:val="both"/>
        <w:rPr>
          <w:rFonts w:ascii="Simplified Arabic" w:hAnsi="Simplified Arabic" w:cs="Simplified Arabic"/>
          <w:color w:val="000000"/>
          <w:sz w:val="32"/>
          <w:szCs w:val="32"/>
          <w:bdr w:val="none" w:sz="0" w:space="0" w:color="auto" w:frame="1"/>
          <w:rtl/>
        </w:rPr>
      </w:pPr>
      <w:r w:rsidRPr="000E565C">
        <w:rPr>
          <w:rFonts w:ascii="Simplified Arabic" w:hAnsi="Simplified Arabic" w:cs="Simplified Arabic"/>
          <w:color w:val="000000"/>
          <w:sz w:val="32"/>
          <w:szCs w:val="32"/>
          <w:bdr w:val="none" w:sz="0" w:space="0" w:color="auto" w:frame="1"/>
          <w:rtl/>
        </w:rPr>
        <w:t>الناس </w:t>
      </w:r>
      <w:r w:rsidRPr="000E565C">
        <w:rPr>
          <w:rFonts w:ascii="Simplified Arabic" w:hAnsi="Simplified Arabic" w:cs="Simplified Arabic"/>
          <w:color w:val="000000"/>
          <w:sz w:val="32"/>
          <w:szCs w:val="32"/>
          <w:bdr w:val="none" w:sz="0" w:space="0" w:color="auto" w:frame="1"/>
        </w:rPr>
        <w:t>people</w:t>
      </w:r>
      <w:r w:rsidRPr="000E565C">
        <w:rPr>
          <w:rFonts w:ascii="Simplified Arabic" w:hAnsi="Simplified Arabic" w:cs="Simplified Arabic"/>
          <w:color w:val="000000"/>
          <w:sz w:val="32"/>
          <w:szCs w:val="32"/>
          <w:bdr w:val="none" w:sz="0" w:space="0" w:color="auto" w:frame="1"/>
          <w:rtl/>
        </w:rPr>
        <w:t> </w:t>
      </w:r>
    </w:p>
    <w:p w:rsidR="00FB2D6E" w:rsidRPr="000E565C" w:rsidRDefault="00FB2D6E" w:rsidP="00FB2D6E">
      <w:pPr>
        <w:pStyle w:val="NormalWeb"/>
        <w:bidi/>
        <w:spacing w:before="0" w:beforeAutospacing="0" w:after="0" w:afterAutospacing="0"/>
        <w:jc w:val="both"/>
        <w:rPr>
          <w:rFonts w:ascii="Simplified Arabic" w:hAnsi="Simplified Arabic" w:cs="Simplified Arabic"/>
          <w:color w:val="000000"/>
          <w:sz w:val="32"/>
          <w:szCs w:val="32"/>
          <w:bdr w:val="none" w:sz="0" w:space="0" w:color="auto" w:frame="1"/>
          <w:rtl/>
        </w:rPr>
      </w:pPr>
      <w:r w:rsidRPr="000E565C">
        <w:rPr>
          <w:rFonts w:ascii="Simplified Arabic" w:hAnsi="Simplified Arabic" w:cs="Simplified Arabic"/>
          <w:color w:val="000000"/>
          <w:sz w:val="32"/>
          <w:szCs w:val="32"/>
          <w:bdr w:val="none" w:sz="0" w:space="0" w:color="auto" w:frame="1"/>
          <w:rtl/>
        </w:rPr>
        <w:t xml:space="preserve"> العملية </w:t>
      </w:r>
      <w:proofErr w:type="spellStart"/>
      <w:r w:rsidRPr="000E565C">
        <w:rPr>
          <w:rFonts w:ascii="Simplified Arabic" w:hAnsi="Simplified Arabic" w:cs="Simplified Arabic"/>
          <w:color w:val="000000"/>
          <w:sz w:val="32"/>
          <w:szCs w:val="32"/>
          <w:bdr w:val="none" w:sz="0" w:space="0" w:color="auto" w:frame="1"/>
        </w:rPr>
        <w:t>Process</w:t>
      </w:r>
      <w:proofErr w:type="spellEnd"/>
      <w:r w:rsidRPr="000E565C">
        <w:rPr>
          <w:rFonts w:ascii="Simplified Arabic" w:hAnsi="Simplified Arabic" w:cs="Simplified Arabic"/>
          <w:color w:val="000000"/>
          <w:sz w:val="32"/>
          <w:szCs w:val="32"/>
          <w:bdr w:val="none" w:sz="0" w:space="0" w:color="auto" w:frame="1"/>
          <w:rtl/>
        </w:rPr>
        <w:t xml:space="preserve">  </w:t>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0E565C">
        <w:rPr>
          <w:rFonts w:ascii="Simplified Arabic" w:hAnsi="Simplified Arabic" w:cs="Simplified Arabic"/>
          <w:color w:val="000000"/>
          <w:sz w:val="32"/>
          <w:szCs w:val="32"/>
          <w:bdr w:val="none" w:sz="0" w:space="0" w:color="auto" w:frame="1"/>
          <w:rtl/>
        </w:rPr>
        <w:t>الدليل المادي </w:t>
      </w:r>
      <w:r w:rsidRPr="000E565C">
        <w:rPr>
          <w:rFonts w:ascii="Simplified Arabic" w:hAnsi="Simplified Arabic" w:cs="Simplified Arabic"/>
          <w:color w:val="000000"/>
          <w:sz w:val="32"/>
          <w:szCs w:val="32"/>
          <w:bdr w:val="none" w:sz="0" w:space="0" w:color="auto" w:frame="1"/>
        </w:rPr>
        <w:t>Physical Evidence</w:t>
      </w:r>
      <w:r w:rsidRPr="000E565C">
        <w:rPr>
          <w:rStyle w:val="Appelnotedebasdep"/>
          <w:rFonts w:ascii="Simplified Arabic" w:hAnsi="Simplified Arabic" w:cs="Simplified Arabic"/>
          <w:color w:val="000000"/>
          <w:sz w:val="32"/>
          <w:szCs w:val="32"/>
          <w:bdr w:val="none" w:sz="0" w:space="0" w:color="auto" w:frame="1"/>
        </w:rPr>
        <w:footnoteReference w:id="7"/>
      </w:r>
    </w:p>
    <w:p w:rsidR="00FB2D6E" w:rsidRPr="00220A11" w:rsidRDefault="00FB2D6E" w:rsidP="00FB2D6E">
      <w:pPr>
        <w:pStyle w:val="NormalWeb"/>
        <w:bidi/>
        <w:spacing w:before="0" w:beforeAutospacing="0" w:after="0" w:afterAutospacing="0"/>
        <w:jc w:val="both"/>
        <w:rPr>
          <w:rFonts w:ascii="Simplified Arabic" w:eastAsia="+mn-ea" w:hAnsi="Simplified Arabic" w:cs="Simplified Arabic"/>
          <w:kern w:val="24"/>
          <w:rtl/>
          <w:lang w:bidi="ar-DZ"/>
        </w:rPr>
      </w:pPr>
      <w:r w:rsidRPr="00FB2D6E">
        <w:rPr>
          <w:rFonts w:ascii="Simplified Arabic" w:eastAsia="+mn-ea" w:hAnsi="Simplified Arabic" w:cs="Simplified Arabic"/>
          <w:kern w:val="24"/>
          <w:sz w:val="32"/>
          <w:szCs w:val="32"/>
          <w:rtl/>
          <w:lang w:bidi="ar-DZ"/>
        </w:rPr>
        <w:t>ويعرف أنه مجموعة من الأدوات التسويقية التي تحتاجها المؤسسة  لتحقيق الأهداف التسويقية في السوق المستهدف</w:t>
      </w:r>
      <w:r w:rsidRPr="00220A11">
        <w:rPr>
          <w:rStyle w:val="Appelnotedebasdep"/>
          <w:rFonts w:ascii="Simplified Arabic" w:eastAsia="+mn-ea" w:hAnsi="Simplified Arabic" w:cs="Simplified Arabic"/>
          <w:kern w:val="24"/>
          <w:rtl/>
          <w:lang w:bidi="ar-DZ"/>
        </w:rPr>
        <w:footnoteReference w:id="8"/>
      </w:r>
    </w:p>
    <w:p w:rsidR="00FB2D6E" w:rsidRPr="000E565C" w:rsidRDefault="00FB2D6E" w:rsidP="00660F3A">
      <w:pPr>
        <w:shd w:val="clear" w:color="auto" w:fill="FFFFFF"/>
        <w:bidi/>
        <w:spacing w:line="240" w:lineRule="auto"/>
        <w:jc w:val="both"/>
        <w:textAlignment w:val="baseline"/>
        <w:rPr>
          <w:rFonts w:ascii="Simplified Arabic" w:eastAsia="Times New Roman" w:hAnsi="Simplified Arabic" w:cs="Simplified Arabic"/>
          <w:color w:val="000000"/>
          <w:sz w:val="32"/>
          <w:szCs w:val="32"/>
          <w:bdr w:val="none" w:sz="0" w:space="0" w:color="auto" w:frame="1"/>
          <w:rtl/>
          <w:lang w:eastAsia="fr-FR" w:bidi="ar-EG"/>
        </w:rPr>
      </w:pPr>
      <w:r w:rsidRPr="000E565C">
        <w:rPr>
          <w:rFonts w:ascii="Simplified Arabic" w:eastAsia="Times New Roman" w:hAnsi="Simplified Arabic" w:cs="Simplified Arabic"/>
          <w:color w:val="000000"/>
          <w:sz w:val="32"/>
          <w:szCs w:val="32"/>
          <w:bdr w:val="none" w:sz="0" w:space="0" w:color="auto" w:frame="1"/>
          <w:rtl/>
          <w:lang w:eastAsia="fr-FR" w:bidi="ar-EG"/>
        </w:rPr>
        <w:t>من الجدير بالذكر أنه يوجد العديد من العناصر الأخرى التي تمت إضافتها مع التطوير، نموذج التسويق </w:t>
      </w:r>
      <w:r w:rsidRPr="000E565C">
        <w:rPr>
          <w:rFonts w:ascii="Simplified Arabic" w:eastAsia="Times New Roman" w:hAnsi="Simplified Arabic" w:cs="Simplified Arabic"/>
          <w:color w:val="000000"/>
          <w:sz w:val="32"/>
          <w:szCs w:val="32"/>
          <w:bdr w:val="none" w:sz="0" w:space="0" w:color="auto" w:frame="1"/>
          <w:lang w:eastAsia="fr-FR"/>
        </w:rPr>
        <w:t xml:space="preserve">4 </w:t>
      </w:r>
      <w:proofErr w:type="spellStart"/>
      <w:r w:rsidRPr="000E565C">
        <w:rPr>
          <w:rFonts w:ascii="Simplified Arabic" w:eastAsia="Times New Roman" w:hAnsi="Simplified Arabic" w:cs="Simplified Arabic"/>
          <w:color w:val="000000"/>
          <w:sz w:val="32"/>
          <w:szCs w:val="32"/>
          <w:bdr w:val="none" w:sz="0" w:space="0" w:color="auto" w:frame="1"/>
          <w:lang w:eastAsia="fr-FR"/>
        </w:rPr>
        <w:t>cs</w:t>
      </w:r>
      <w:proofErr w:type="spellEnd"/>
      <w:r w:rsidRPr="000E565C">
        <w:rPr>
          <w:rFonts w:ascii="Simplified Arabic" w:eastAsia="Times New Roman" w:hAnsi="Simplified Arabic" w:cs="Simplified Arabic"/>
          <w:color w:val="000000"/>
          <w:sz w:val="32"/>
          <w:szCs w:val="32"/>
          <w:bdr w:val="none" w:sz="0" w:space="0" w:color="auto" w:frame="1"/>
          <w:rtl/>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xml:space="preserve">في عام 1990. وفي الحقيقة هو تعديل </w:t>
      </w:r>
      <w:proofErr w:type="gramStart"/>
      <w:r w:rsidRPr="000E565C">
        <w:rPr>
          <w:rFonts w:ascii="Simplified Arabic" w:eastAsia="Times New Roman" w:hAnsi="Simplified Arabic" w:cs="Simplified Arabic"/>
          <w:color w:val="000000"/>
          <w:sz w:val="32"/>
          <w:szCs w:val="32"/>
          <w:bdr w:val="none" w:sz="0" w:space="0" w:color="auto" w:frame="1"/>
          <w:rtl/>
          <w:lang w:eastAsia="fr-FR" w:bidi="ar-EG"/>
        </w:rPr>
        <w:t>لنموذج</w:t>
      </w:r>
      <w:r w:rsidRPr="000E565C">
        <w:rPr>
          <w:rFonts w:ascii="Simplified Arabic" w:eastAsia="Times New Roman" w:hAnsi="Simplified Arabic" w:cs="Simplified Arabic"/>
          <w:color w:val="000000"/>
          <w:sz w:val="32"/>
          <w:szCs w:val="32"/>
          <w:bdr w:val="none" w:sz="0" w:space="0" w:color="auto" w:frame="1"/>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w:t>
      </w:r>
      <w:r w:rsidRPr="000E565C">
        <w:rPr>
          <w:rFonts w:ascii="Simplified Arabic" w:eastAsia="Times New Roman" w:hAnsi="Simplified Arabic" w:cs="Simplified Arabic"/>
          <w:color w:val="000000"/>
          <w:sz w:val="32"/>
          <w:szCs w:val="32"/>
          <w:bdr w:val="none" w:sz="0" w:space="0" w:color="auto" w:frame="1"/>
          <w:lang w:eastAsia="fr-FR"/>
        </w:rPr>
        <w:t>4</w:t>
      </w:r>
      <w:proofErr w:type="gramEnd"/>
      <w:r w:rsidRPr="000E565C">
        <w:rPr>
          <w:rFonts w:ascii="Simplified Arabic" w:eastAsia="Times New Roman" w:hAnsi="Simplified Arabic" w:cs="Simplified Arabic"/>
          <w:color w:val="000000"/>
          <w:sz w:val="32"/>
          <w:szCs w:val="32"/>
          <w:bdr w:val="none" w:sz="0" w:space="0" w:color="auto" w:frame="1"/>
          <w:lang w:eastAsia="fr-FR"/>
        </w:rPr>
        <w:t xml:space="preserve"> Ps</w:t>
      </w:r>
      <w:r w:rsidRPr="000E565C">
        <w:rPr>
          <w:rFonts w:ascii="Simplified Arabic" w:eastAsia="Times New Roman" w:hAnsi="Simplified Arabic" w:cs="Simplified Arabic"/>
          <w:color w:val="000000"/>
          <w:sz w:val="32"/>
          <w:szCs w:val="32"/>
          <w:bdr w:val="none" w:sz="0" w:space="0" w:color="auto" w:frame="1"/>
          <w:rtl/>
          <w:lang w:eastAsia="fr-FR"/>
        </w:rPr>
        <w:t> </w:t>
      </w:r>
      <w:r w:rsidRPr="000E565C">
        <w:rPr>
          <w:rFonts w:ascii="Simplified Arabic" w:eastAsia="Times New Roman" w:hAnsi="Simplified Arabic" w:cs="Simplified Arabic"/>
          <w:color w:val="000000"/>
          <w:sz w:val="32"/>
          <w:szCs w:val="32"/>
          <w:bdr w:val="none" w:sz="0" w:space="0" w:color="auto" w:frame="1"/>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xml:space="preserve">إنه ليس جزءًا أساسيًا من المزيج التسويقي التقليدي، بل هو </w:t>
      </w:r>
      <w:proofErr w:type="spellStart"/>
      <w:r w:rsidRPr="000E565C">
        <w:rPr>
          <w:rFonts w:ascii="Simplified Arabic" w:eastAsia="Times New Roman" w:hAnsi="Simplified Arabic" w:cs="Simplified Arabic"/>
          <w:color w:val="000000"/>
          <w:sz w:val="32"/>
          <w:szCs w:val="32"/>
          <w:bdr w:val="none" w:sz="0" w:space="0" w:color="auto" w:frame="1"/>
          <w:rtl/>
          <w:lang w:eastAsia="fr-FR" w:bidi="ar-EG"/>
        </w:rPr>
        <w:t>امتداد،له</w:t>
      </w:r>
      <w:proofErr w:type="spellEnd"/>
      <w:r w:rsidRPr="000E565C">
        <w:rPr>
          <w:rFonts w:ascii="Simplified Arabic" w:eastAsia="Times New Roman" w:hAnsi="Simplified Arabic" w:cs="Simplified Arabic"/>
          <w:color w:val="000000"/>
          <w:sz w:val="32"/>
          <w:szCs w:val="32"/>
          <w:bdr w:val="none" w:sz="0" w:space="0" w:color="auto" w:frame="1"/>
          <w:rtl/>
          <w:lang w:eastAsia="fr-FR" w:bidi="ar-EG"/>
        </w:rPr>
        <w:t xml:space="preserve">،  فيما يلي مكونات هذا النموذج التسويقي: </w:t>
      </w:r>
    </w:p>
    <w:p w:rsidR="00FB2D6E" w:rsidRPr="000E565C" w:rsidRDefault="00FB2D6E" w:rsidP="00FB2D6E">
      <w:pPr>
        <w:shd w:val="clear" w:color="auto" w:fill="FFFFFF"/>
        <w:bidi/>
        <w:spacing w:line="240" w:lineRule="auto"/>
        <w:jc w:val="both"/>
        <w:textAlignment w:val="baseline"/>
        <w:rPr>
          <w:rFonts w:ascii="Simplified Arabic" w:eastAsia="Times New Roman" w:hAnsi="Simplified Arabic" w:cs="Simplified Arabic"/>
          <w:color w:val="000000"/>
          <w:sz w:val="32"/>
          <w:szCs w:val="32"/>
          <w:bdr w:val="none" w:sz="0" w:space="0" w:color="auto" w:frame="1"/>
          <w:rtl/>
          <w:lang w:eastAsia="fr-FR" w:bidi="ar-EG"/>
        </w:rPr>
      </w:pPr>
      <w:r w:rsidRPr="000E565C">
        <w:rPr>
          <w:rFonts w:ascii="Simplified Arabic" w:eastAsia="Times New Roman" w:hAnsi="Simplified Arabic" w:cs="Simplified Arabic"/>
          <w:color w:val="000000"/>
          <w:sz w:val="32"/>
          <w:szCs w:val="32"/>
          <w:bdr w:val="none" w:sz="0" w:space="0" w:color="auto" w:frame="1"/>
          <w:rtl/>
          <w:lang w:eastAsia="fr-FR" w:bidi="ar-EG"/>
        </w:rPr>
        <w:t>التكلفة </w:t>
      </w:r>
      <w:proofErr w:type="spellStart"/>
      <w:r w:rsidRPr="000E565C">
        <w:rPr>
          <w:rFonts w:ascii="Simplified Arabic" w:eastAsia="Times New Roman" w:hAnsi="Simplified Arabic" w:cs="Simplified Arabic"/>
          <w:color w:val="000000"/>
          <w:sz w:val="32"/>
          <w:szCs w:val="32"/>
          <w:bdr w:val="none" w:sz="0" w:space="0" w:color="auto" w:frame="1"/>
          <w:lang w:eastAsia="fr-FR"/>
        </w:rPr>
        <w:t>Cost</w:t>
      </w:r>
      <w:proofErr w:type="spellEnd"/>
      <w:r w:rsidRPr="000E565C">
        <w:rPr>
          <w:rFonts w:ascii="Simplified Arabic" w:eastAsia="Times New Roman" w:hAnsi="Simplified Arabic" w:cs="Simplified Arabic"/>
          <w:color w:val="000000"/>
          <w:sz w:val="32"/>
          <w:szCs w:val="32"/>
          <w:bdr w:val="none" w:sz="0" w:space="0" w:color="auto" w:frame="1"/>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 التواصل </w:t>
      </w:r>
      <w:r w:rsidRPr="000E565C">
        <w:rPr>
          <w:rFonts w:ascii="Simplified Arabic" w:eastAsia="Times New Roman" w:hAnsi="Simplified Arabic" w:cs="Simplified Arabic"/>
          <w:color w:val="000000"/>
          <w:sz w:val="32"/>
          <w:szCs w:val="32"/>
          <w:bdr w:val="none" w:sz="0" w:space="0" w:color="auto" w:frame="1"/>
          <w:lang w:eastAsia="fr-FR"/>
        </w:rPr>
        <w:t>communication</w:t>
      </w:r>
      <w:r w:rsidRPr="000E565C">
        <w:rPr>
          <w:rFonts w:ascii="Simplified Arabic" w:eastAsia="Times New Roman" w:hAnsi="Simplified Arabic" w:cs="Simplified Arabic"/>
          <w:color w:val="000000"/>
          <w:sz w:val="32"/>
          <w:szCs w:val="32"/>
          <w:bdr w:val="none" w:sz="0" w:space="0" w:color="auto" w:frame="1"/>
          <w:rtl/>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المتطلبات </w:t>
      </w:r>
      <w:r w:rsidRPr="000E565C">
        <w:rPr>
          <w:rFonts w:ascii="Simplified Arabic" w:eastAsia="Times New Roman" w:hAnsi="Simplified Arabic" w:cs="Simplified Arabic"/>
          <w:color w:val="000000"/>
          <w:sz w:val="32"/>
          <w:szCs w:val="32"/>
          <w:bdr w:val="none" w:sz="0" w:space="0" w:color="auto" w:frame="1"/>
          <w:lang w:eastAsia="fr-FR"/>
        </w:rPr>
        <w:t xml:space="preserve">consumer </w:t>
      </w:r>
      <w:proofErr w:type="spellStart"/>
      <w:r w:rsidRPr="000E565C">
        <w:rPr>
          <w:rFonts w:ascii="Simplified Arabic" w:eastAsia="Times New Roman" w:hAnsi="Simplified Arabic" w:cs="Simplified Arabic"/>
          <w:color w:val="000000"/>
          <w:sz w:val="32"/>
          <w:szCs w:val="32"/>
          <w:bdr w:val="none" w:sz="0" w:space="0" w:color="auto" w:frame="1"/>
          <w:lang w:eastAsia="fr-FR"/>
        </w:rPr>
        <w:t>needs</w:t>
      </w:r>
      <w:proofErr w:type="spellEnd"/>
      <w:r w:rsidRPr="000E565C">
        <w:rPr>
          <w:rFonts w:ascii="Simplified Arabic" w:eastAsia="Times New Roman" w:hAnsi="Simplified Arabic" w:cs="Simplified Arabic"/>
          <w:color w:val="000000"/>
          <w:sz w:val="32"/>
          <w:szCs w:val="32"/>
          <w:bdr w:val="none" w:sz="0" w:space="0" w:color="auto" w:frame="1"/>
          <w:rtl/>
          <w:lang w:eastAsia="fr-FR"/>
        </w:rPr>
        <w:t> </w:t>
      </w:r>
      <w:r w:rsidRPr="000E565C">
        <w:rPr>
          <w:rFonts w:ascii="Simplified Arabic" w:eastAsia="Times New Roman" w:hAnsi="Simplified Arabic" w:cs="Simplified Arabic"/>
          <w:color w:val="000000"/>
          <w:sz w:val="32"/>
          <w:szCs w:val="32"/>
          <w:bdr w:val="none" w:sz="0" w:space="0" w:color="auto" w:frame="1"/>
          <w:rtl/>
          <w:lang w:eastAsia="fr-FR" w:bidi="ar-EG"/>
        </w:rPr>
        <w:t>– الوفرة </w:t>
      </w:r>
      <w:r w:rsidRPr="000E565C">
        <w:rPr>
          <w:rFonts w:ascii="Simplified Arabic" w:eastAsia="Times New Roman" w:hAnsi="Simplified Arabic" w:cs="Simplified Arabic"/>
          <w:color w:val="000000"/>
          <w:sz w:val="32"/>
          <w:szCs w:val="32"/>
          <w:bdr w:val="none" w:sz="0" w:space="0" w:color="auto" w:frame="1"/>
          <w:lang w:eastAsia="fr-FR"/>
        </w:rPr>
        <w:t> </w:t>
      </w:r>
      <w:proofErr w:type="spellStart"/>
      <w:r w:rsidRPr="000E565C">
        <w:rPr>
          <w:rFonts w:ascii="Simplified Arabic" w:eastAsia="Times New Roman" w:hAnsi="Simplified Arabic" w:cs="Simplified Arabic"/>
          <w:color w:val="000000"/>
          <w:sz w:val="32"/>
          <w:szCs w:val="32"/>
          <w:bdr w:val="none" w:sz="0" w:space="0" w:color="auto" w:frame="1"/>
          <w:lang w:eastAsia="fr-FR"/>
        </w:rPr>
        <w:t>convenience</w:t>
      </w:r>
      <w:proofErr w:type="spellEnd"/>
      <w:r w:rsidRPr="000E565C">
        <w:rPr>
          <w:rFonts w:ascii="Simplified Arabic" w:eastAsia="Times New Roman" w:hAnsi="Simplified Arabic" w:cs="Simplified Arabic"/>
          <w:color w:val="000000"/>
          <w:sz w:val="32"/>
          <w:szCs w:val="32"/>
          <w:bdr w:val="none" w:sz="0" w:space="0" w:color="auto" w:frame="1"/>
          <w:rtl/>
          <w:lang w:eastAsia="fr-FR" w:bidi="ar-EG"/>
        </w:rPr>
        <w:t>.</w:t>
      </w:r>
      <w:r w:rsidRPr="000E565C">
        <w:rPr>
          <w:rStyle w:val="Appelnotedebasdep"/>
          <w:rFonts w:ascii="Simplified Arabic" w:eastAsia="Times New Roman" w:hAnsi="Simplified Arabic" w:cs="Simplified Arabic"/>
          <w:color w:val="000000"/>
          <w:sz w:val="32"/>
          <w:szCs w:val="32"/>
          <w:bdr w:val="none" w:sz="0" w:space="0" w:color="auto" w:frame="1"/>
          <w:rtl/>
          <w:lang w:eastAsia="fr-FR" w:bidi="ar-EG"/>
        </w:rPr>
        <w:footnoteReference w:id="9"/>
      </w:r>
    </w:p>
    <w:p w:rsidR="00FB2D6E" w:rsidRPr="000E565C" w:rsidRDefault="00FB2D6E" w:rsidP="00FB2D6E">
      <w:pPr>
        <w:shd w:val="clear" w:color="auto" w:fill="FFFFFF"/>
        <w:bidi/>
        <w:spacing w:line="240" w:lineRule="auto"/>
        <w:jc w:val="both"/>
        <w:textAlignment w:val="baseline"/>
        <w:rPr>
          <w:rFonts w:ascii="Simplified Arabic" w:eastAsia="Times New Roman" w:hAnsi="Simplified Arabic" w:cs="Simplified Arabic"/>
          <w:color w:val="000000"/>
          <w:sz w:val="32"/>
          <w:szCs w:val="32"/>
          <w:bdr w:val="none" w:sz="0" w:space="0" w:color="auto" w:frame="1"/>
          <w:rtl/>
          <w:lang w:eastAsia="fr-FR" w:bidi="ar-EG"/>
        </w:rPr>
      </w:pPr>
      <w:r w:rsidRPr="000E565C">
        <w:rPr>
          <w:rFonts w:ascii="Simplified Arabic" w:eastAsia="Times New Roman" w:hAnsi="Simplified Arabic" w:cs="Simplified Arabic"/>
          <w:color w:val="000000"/>
          <w:sz w:val="32"/>
          <w:szCs w:val="32"/>
          <w:bdr w:val="none" w:sz="0" w:space="0" w:color="auto" w:frame="1"/>
          <w:rtl/>
          <w:lang w:eastAsia="fr-FR" w:bidi="ar-EG"/>
        </w:rPr>
        <w:lastRenderedPageBreak/>
        <w:t xml:space="preserve">وفيما يلي إيجاز هذه </w:t>
      </w:r>
      <w:proofErr w:type="gramStart"/>
      <w:r w:rsidRPr="000E565C">
        <w:rPr>
          <w:rFonts w:ascii="Simplified Arabic" w:eastAsia="Times New Roman" w:hAnsi="Simplified Arabic" w:cs="Simplified Arabic"/>
          <w:color w:val="000000"/>
          <w:sz w:val="32"/>
          <w:szCs w:val="32"/>
          <w:bdr w:val="none" w:sz="0" w:space="0" w:color="auto" w:frame="1"/>
          <w:rtl/>
          <w:lang w:eastAsia="fr-FR" w:bidi="ar-EG"/>
        </w:rPr>
        <w:t>العناصر :</w:t>
      </w:r>
      <w:proofErr w:type="gramEnd"/>
    </w:p>
    <w:p w:rsidR="00FB2D6E" w:rsidRPr="000E565C" w:rsidRDefault="00FB2D6E" w:rsidP="00FB2D6E">
      <w:pPr>
        <w:shd w:val="clear" w:color="auto" w:fill="FFFFFF"/>
        <w:bidi/>
        <w:spacing w:line="240" w:lineRule="auto"/>
        <w:jc w:val="both"/>
        <w:textAlignment w:val="baseline"/>
        <w:rPr>
          <w:rFonts w:ascii="Simplified Arabic" w:hAnsi="Simplified Arabic" w:cs="Simplified Arabic"/>
          <w:sz w:val="32"/>
          <w:szCs w:val="32"/>
          <w:rtl/>
          <w:lang w:bidi="ar-DZ"/>
        </w:rPr>
      </w:pPr>
      <w:r w:rsidRPr="000E565C">
        <w:rPr>
          <w:rFonts w:ascii="Simplified Arabic" w:eastAsia="Times New Roman" w:hAnsi="Simplified Arabic" w:cs="Simplified Arabic"/>
          <w:color w:val="000000"/>
          <w:sz w:val="32"/>
          <w:szCs w:val="32"/>
          <w:bdr w:val="none" w:sz="0" w:space="0" w:color="auto" w:frame="1"/>
          <w:rtl/>
          <w:lang w:eastAsia="fr-FR" w:bidi="ar-EG"/>
        </w:rPr>
        <w:t>المنتج:</w:t>
      </w:r>
      <w:r w:rsidRPr="000E565C">
        <w:rPr>
          <w:rFonts w:ascii="Simplified Arabic" w:hAnsi="Simplified Arabic" w:cs="Simplified Arabic"/>
          <w:sz w:val="32"/>
          <w:szCs w:val="32"/>
          <w:rtl/>
        </w:rPr>
        <w:t xml:space="preserve"> </w:t>
      </w:r>
      <w:r w:rsidRPr="000E565C">
        <w:rPr>
          <w:rFonts w:ascii="Simplified Arabic" w:hAnsi="Simplified Arabic" w:cs="Simplified Arabic"/>
          <w:sz w:val="32"/>
          <w:szCs w:val="32"/>
          <w:rtl/>
          <w:lang w:bidi="ar-DZ"/>
        </w:rPr>
        <w:t xml:space="preserve"> المنتج هو سلعة  أو خدمة  قادرة  نوعا ما  على إرضاء  حاجة  معينة بشكل  كامل في المقاربة التسويقية  لا يتكون المنتج  فقط من مجموعة  خصائص  موضوعية وتقنية قابلة  لتقديم خدمة معينة  فقط  بل يضاف لذلك  مجموعة مزايا  وإشارات مرئية  ومدركة بشكل  مختلف وشخصي  من قبل المستهلكين </w:t>
      </w:r>
      <w:r w:rsidRPr="000E565C">
        <w:rPr>
          <w:rStyle w:val="Appelnotedebasdep"/>
          <w:rFonts w:ascii="Simplified Arabic" w:hAnsi="Simplified Arabic" w:cs="Simplified Arabic"/>
          <w:sz w:val="32"/>
          <w:szCs w:val="32"/>
          <w:rtl/>
          <w:lang w:bidi="ar-DZ"/>
        </w:rPr>
        <w:footnoteReference w:id="10"/>
      </w:r>
    </w:p>
    <w:p w:rsidR="00FB2D6E" w:rsidRPr="000E565C" w:rsidRDefault="00FB2D6E" w:rsidP="00FB2D6E">
      <w:pPr>
        <w:shd w:val="clear" w:color="auto" w:fill="FFFFFF"/>
        <w:bidi/>
        <w:spacing w:line="240" w:lineRule="auto"/>
        <w:jc w:val="both"/>
        <w:textAlignment w:val="baseline"/>
        <w:rPr>
          <w:rFonts w:ascii="Simplified Arabic" w:hAnsi="Simplified Arabic" w:cs="Simplified Arabic"/>
          <w:b/>
          <w:bCs/>
          <w:sz w:val="32"/>
          <w:szCs w:val="32"/>
          <w:rtl/>
          <w:lang w:val="en-US" w:bidi="ar-DZ"/>
        </w:rPr>
      </w:pPr>
      <w:r w:rsidRPr="000E565C">
        <w:rPr>
          <w:rFonts w:ascii="Simplified Arabic" w:eastAsia="Times New Roman" w:hAnsi="Simplified Arabic" w:cs="Simplified Arabic"/>
          <w:color w:val="000000"/>
          <w:sz w:val="32"/>
          <w:szCs w:val="32"/>
          <w:bdr w:val="none" w:sz="0" w:space="0" w:color="auto" w:frame="1"/>
          <w:rtl/>
          <w:lang w:eastAsia="fr-FR" w:bidi="ar-EG"/>
        </w:rPr>
        <w:t xml:space="preserve">السعر:  هو مقدار الوحدات النقدية  التي  يقبل بها  مقابل التضحية بالمنتج  وما يتضمنه من منافع  والتنازل عنه لصالح المشتري </w:t>
      </w:r>
      <w:r w:rsidRPr="000E565C">
        <w:rPr>
          <w:rFonts w:ascii="Simplified Arabic" w:hAnsi="Simplified Arabic" w:cs="Simplified Arabic"/>
          <w:b/>
          <w:bCs/>
          <w:sz w:val="32"/>
          <w:szCs w:val="32"/>
          <w:rtl/>
          <w:lang w:val="en-US" w:bidi="ar-DZ"/>
        </w:rPr>
        <w:t xml:space="preserve"> لدى كل من البائع والمشتري ، فهو القيمة المحددة  لعملية التبادل بينهما .</w:t>
      </w:r>
      <w:r w:rsidRPr="000E565C">
        <w:rPr>
          <w:rStyle w:val="Appelnotedebasdep"/>
          <w:rFonts w:ascii="Simplified Arabic" w:hAnsi="Simplified Arabic" w:cs="Simplified Arabic"/>
          <w:b/>
          <w:bCs/>
          <w:sz w:val="32"/>
          <w:szCs w:val="32"/>
          <w:rtl/>
          <w:lang w:val="en-US" w:bidi="ar-DZ"/>
        </w:rPr>
        <w:footnoteReference w:id="11"/>
      </w:r>
    </w:p>
    <w:p w:rsidR="00FB2D6E" w:rsidRPr="00145DB9" w:rsidRDefault="00FB2D6E" w:rsidP="00FB2D6E">
      <w:pPr>
        <w:pStyle w:val="NormalWeb"/>
        <w:bidi/>
        <w:spacing w:before="0" w:beforeAutospacing="0" w:after="0" w:afterAutospacing="0"/>
        <w:rPr>
          <w:rFonts w:ascii="Simplified Arabic" w:hAnsi="Simplified Arabic" w:cs="Simplified Arabic"/>
          <w:sz w:val="32"/>
          <w:szCs w:val="32"/>
          <w:rtl/>
          <w:lang w:val="en-US" w:eastAsia="en-US" w:bidi="ar-DZ"/>
        </w:rPr>
      </w:pPr>
      <w:proofErr w:type="gramStart"/>
      <w:r w:rsidRPr="00145DB9">
        <w:rPr>
          <w:rFonts w:ascii="Simplified Arabic" w:hAnsi="Simplified Arabic" w:cs="Simplified Arabic"/>
          <w:sz w:val="32"/>
          <w:szCs w:val="32"/>
          <w:rtl/>
          <w:lang w:val="en-US" w:eastAsia="en-US" w:bidi="ar-DZ"/>
        </w:rPr>
        <w:t>التوزيع :</w:t>
      </w:r>
      <w:proofErr w:type="gramEnd"/>
      <w:r w:rsidRPr="00145DB9">
        <w:rPr>
          <w:rFonts w:ascii="Simplified Arabic" w:hAnsi="Simplified Arabic" w:cs="Simplified Arabic"/>
          <w:sz w:val="32"/>
          <w:szCs w:val="32"/>
          <w:rtl/>
          <w:lang w:val="en-US" w:eastAsia="en-US" w:bidi="ar-DZ"/>
        </w:rPr>
        <w:t xml:space="preserve"> هو مجموعة  من القرارات  ذات العلاقة  في تحديد الأنشطة  والعمليات  التي تضمن تدفق  السلع والخدمات  من المنتج إلى المستهلك النهائي ، أو هو مجموعة من الأنشطة  التي تنطوي على عملية التحريك المادي  للسلع والخدمات  من مكان إنتاجها  إلى الأسواق </w:t>
      </w:r>
    </w:p>
    <w:p w:rsidR="00FB2D6E" w:rsidRPr="00145DB9" w:rsidRDefault="00FB2D6E" w:rsidP="00FB2D6E">
      <w:pPr>
        <w:pStyle w:val="NormalWeb"/>
        <w:bidi/>
        <w:spacing w:before="0" w:beforeAutospacing="0" w:after="0" w:afterAutospacing="0"/>
        <w:rPr>
          <w:rFonts w:ascii="Simplified Arabic" w:hAnsi="Simplified Arabic" w:cs="Simplified Arabic"/>
          <w:sz w:val="32"/>
          <w:szCs w:val="32"/>
          <w:rtl/>
          <w:lang w:val="en-US" w:eastAsia="en-US" w:bidi="ar-DZ"/>
        </w:rPr>
      </w:pPr>
      <w:proofErr w:type="gramStart"/>
      <w:r w:rsidRPr="00145DB9">
        <w:rPr>
          <w:rFonts w:ascii="Simplified Arabic" w:hAnsi="Simplified Arabic" w:cs="Simplified Arabic"/>
          <w:sz w:val="32"/>
          <w:szCs w:val="32"/>
          <w:rtl/>
          <w:lang w:val="en-US" w:eastAsia="en-US" w:bidi="ar-DZ"/>
        </w:rPr>
        <w:t>الترويج :</w:t>
      </w:r>
      <w:proofErr w:type="gramEnd"/>
      <w:r w:rsidRPr="00145DB9">
        <w:rPr>
          <w:rFonts w:ascii="Simplified Arabic" w:hAnsi="Simplified Arabic" w:cs="Simplified Arabic"/>
          <w:sz w:val="32"/>
          <w:szCs w:val="32"/>
          <w:rtl/>
          <w:lang w:val="en-US" w:eastAsia="en-US" w:bidi="ar-DZ"/>
        </w:rPr>
        <w:t xml:space="preserve"> يعتبر بمثابة  نظام اتصال متكامل  يقوم على نقل المعلومات  عن السلعة  أو الخدمة  بأسلوب إقناعي  إلى جمهور مستهدف من المستهلكين  لحمل أفراده على  قبول السلعة  او الخدمة المروج لها  ومن ثم شرائها واقتنانها </w:t>
      </w:r>
    </w:p>
    <w:p w:rsidR="00FB2D6E" w:rsidRPr="00145DB9" w:rsidRDefault="00FB2D6E" w:rsidP="00FB2D6E">
      <w:pPr>
        <w:pStyle w:val="NormalWeb"/>
        <w:bidi/>
        <w:spacing w:before="0" w:beforeAutospacing="0" w:after="0" w:afterAutospacing="0"/>
        <w:rPr>
          <w:rFonts w:ascii="Simplified Arabic" w:hAnsi="Simplified Arabic" w:cs="Simplified Arabic"/>
          <w:b/>
          <w:bCs/>
          <w:sz w:val="32"/>
          <w:szCs w:val="32"/>
          <w:rtl/>
          <w:lang w:val="en-US" w:eastAsia="en-US" w:bidi="ar-DZ"/>
        </w:rPr>
      </w:pPr>
      <w:r w:rsidRPr="00145DB9">
        <w:rPr>
          <w:rFonts w:ascii="Simplified Arabic" w:hAnsi="Simplified Arabic" w:cs="Simplified Arabic"/>
          <w:b/>
          <w:bCs/>
          <w:sz w:val="32"/>
          <w:szCs w:val="32"/>
          <w:rtl/>
          <w:lang w:val="en-US" w:eastAsia="en-US" w:bidi="ar-DZ"/>
        </w:rPr>
        <w:t>تجزئة السوق وتقسيمه:</w:t>
      </w:r>
    </w:p>
    <w:p w:rsidR="00FB2D6E" w:rsidRDefault="00FB2D6E" w:rsidP="00FB2D6E">
      <w:pPr>
        <w:pStyle w:val="NormalWeb"/>
        <w:bidi/>
        <w:spacing w:before="0" w:beforeAutospacing="0" w:after="0" w:afterAutospacing="0"/>
        <w:rPr>
          <w:rFonts w:ascii="Simplified Arabic" w:hAnsi="Simplified Arabic" w:cs="Simplified Arabic"/>
          <w:sz w:val="32"/>
          <w:szCs w:val="32"/>
          <w:rtl/>
        </w:rPr>
      </w:pPr>
      <w:r w:rsidRPr="00145DB9">
        <w:rPr>
          <w:rFonts w:ascii="Simplified Arabic" w:hAnsi="Simplified Arabic" w:cs="Simplified Arabic"/>
          <w:sz w:val="32"/>
          <w:szCs w:val="32"/>
          <w:rtl/>
        </w:rPr>
        <w:t>يعرف</w:t>
      </w:r>
      <w:r w:rsidRPr="00145DB9">
        <w:rPr>
          <w:rFonts w:ascii="Simplified Arabic" w:hAnsi="Simplified Arabic" w:cs="Simplified Arabic"/>
          <w:sz w:val="32"/>
          <w:szCs w:val="32"/>
        </w:rPr>
        <w:t xml:space="preserve"> </w:t>
      </w:r>
      <w:r w:rsidRPr="00145DB9">
        <w:rPr>
          <w:rFonts w:ascii="Simplified Arabic" w:hAnsi="Simplified Arabic" w:cs="Simplified Arabic"/>
          <w:sz w:val="32"/>
          <w:szCs w:val="32"/>
          <w:rtl/>
        </w:rPr>
        <w:t xml:space="preserve">تقسيم السوق بكونه كافة الاجراءات التي بواسطتها يتجزأ السوق الكلي لسلعة او خدمة الى اجزاء او اسواق فرعية من المستهلكين </w:t>
      </w:r>
      <w:proofErr w:type="spellStart"/>
      <w:r w:rsidRPr="00145DB9">
        <w:rPr>
          <w:rFonts w:ascii="Simplified Arabic" w:hAnsi="Simplified Arabic" w:cs="Simplified Arabic"/>
          <w:sz w:val="32"/>
          <w:szCs w:val="32"/>
          <w:rtl/>
        </w:rPr>
        <w:t>المتشابين</w:t>
      </w:r>
      <w:proofErr w:type="spellEnd"/>
      <w:r w:rsidRPr="00145DB9">
        <w:rPr>
          <w:rFonts w:ascii="Simplified Arabic" w:hAnsi="Simplified Arabic" w:cs="Simplified Arabic"/>
          <w:sz w:val="32"/>
          <w:szCs w:val="32"/>
          <w:rtl/>
        </w:rPr>
        <w:t xml:space="preserve"> نسبيا في حاجاتهم وقدراتهم ، واختيار جزء او أسواق فرعية </w:t>
      </w:r>
      <w:proofErr w:type="spellStart"/>
      <w:r w:rsidRPr="00145DB9">
        <w:rPr>
          <w:rFonts w:ascii="Simplified Arabic" w:hAnsi="Simplified Arabic" w:cs="Simplified Arabic"/>
          <w:sz w:val="32"/>
          <w:szCs w:val="32"/>
          <w:rtl/>
        </w:rPr>
        <w:t>اواكثر</w:t>
      </w:r>
      <w:proofErr w:type="spellEnd"/>
      <w:r w:rsidRPr="00145DB9">
        <w:rPr>
          <w:rFonts w:ascii="Simplified Arabic" w:hAnsi="Simplified Arabic" w:cs="Simplified Arabic"/>
          <w:sz w:val="32"/>
          <w:szCs w:val="32"/>
          <w:rtl/>
        </w:rPr>
        <w:t xml:space="preserve"> </w:t>
      </w:r>
      <w:proofErr w:type="spellStart"/>
      <w:r w:rsidRPr="00145DB9">
        <w:rPr>
          <w:rFonts w:ascii="Simplified Arabic" w:hAnsi="Simplified Arabic" w:cs="Simplified Arabic"/>
          <w:sz w:val="32"/>
          <w:szCs w:val="32"/>
          <w:rtl/>
        </w:rPr>
        <w:t>كاسواق</w:t>
      </w:r>
      <w:proofErr w:type="spellEnd"/>
      <w:r w:rsidRPr="00145DB9">
        <w:rPr>
          <w:rFonts w:ascii="Simplified Arabic" w:hAnsi="Simplified Arabic" w:cs="Simplified Arabic"/>
          <w:sz w:val="32"/>
          <w:szCs w:val="32"/>
          <w:rtl/>
        </w:rPr>
        <w:t xml:space="preserve"> مستهدفة يراد الوصول اليها بواسطة مزيج تسويقي          </w:t>
      </w:r>
      <w:r w:rsidRPr="00145DB9">
        <w:rPr>
          <w:rStyle w:val="Appelnotedebasdep"/>
          <w:rFonts w:ascii="Simplified Arabic" w:hAnsi="Simplified Arabic" w:cs="Simplified Arabic"/>
          <w:sz w:val="32"/>
          <w:szCs w:val="32"/>
          <w:rtl/>
        </w:rPr>
        <w:footnoteReference w:id="12"/>
      </w:r>
    </w:p>
    <w:p w:rsidR="00660F3A" w:rsidRDefault="00660F3A" w:rsidP="00660F3A">
      <w:pPr>
        <w:pStyle w:val="NormalWeb"/>
        <w:bidi/>
        <w:spacing w:before="0" w:beforeAutospacing="0" w:after="0" w:afterAutospacing="0"/>
        <w:rPr>
          <w:rFonts w:ascii="Simplified Arabic" w:hAnsi="Simplified Arabic" w:cs="Simplified Arabic"/>
          <w:sz w:val="32"/>
          <w:szCs w:val="32"/>
          <w:rtl/>
        </w:rPr>
      </w:pPr>
    </w:p>
    <w:p w:rsidR="00660F3A" w:rsidRPr="00145DB9" w:rsidRDefault="00660F3A" w:rsidP="00660F3A">
      <w:pPr>
        <w:pStyle w:val="NormalWeb"/>
        <w:bidi/>
        <w:spacing w:before="0" w:beforeAutospacing="0" w:after="0" w:afterAutospacing="0"/>
        <w:rPr>
          <w:rFonts w:ascii="Simplified Arabic" w:hAnsi="Simplified Arabic" w:cs="Simplified Arabic"/>
          <w:sz w:val="32"/>
          <w:szCs w:val="32"/>
          <w:rtl/>
        </w:rPr>
      </w:pPr>
    </w:p>
    <w:p w:rsidR="00FB2D6E" w:rsidRPr="000E565C" w:rsidRDefault="00FB2D6E" w:rsidP="00FB2D6E">
      <w:pPr>
        <w:pStyle w:val="NormalWeb"/>
        <w:bidi/>
        <w:spacing w:before="0" w:beforeAutospacing="0" w:after="0" w:afterAutospacing="0"/>
        <w:rPr>
          <w:rFonts w:ascii="Simplified Arabic" w:hAnsi="Simplified Arabic" w:cs="Simplified Arabic"/>
          <w:sz w:val="32"/>
          <w:szCs w:val="32"/>
        </w:rPr>
      </w:pPr>
      <w:r w:rsidRPr="000E565C">
        <w:rPr>
          <w:rFonts w:ascii="Simplified Arabic" w:eastAsia="+mn-ea" w:hAnsi="Simplified Arabic" w:cs="Simplified Arabic"/>
          <w:color w:val="D34817"/>
          <w:kern w:val="24"/>
          <w:sz w:val="32"/>
          <w:szCs w:val="32"/>
          <w:rtl/>
          <w:lang w:bidi="ar-DZ"/>
        </w:rPr>
        <w:lastRenderedPageBreak/>
        <w:t xml:space="preserve">السوق </w:t>
      </w:r>
      <w:proofErr w:type="gramStart"/>
      <w:r w:rsidRPr="000E565C">
        <w:rPr>
          <w:rFonts w:ascii="Simplified Arabic" w:eastAsia="+mn-ea" w:hAnsi="Simplified Arabic" w:cs="Simplified Arabic"/>
          <w:color w:val="D34817"/>
          <w:kern w:val="24"/>
          <w:sz w:val="32"/>
          <w:szCs w:val="32"/>
          <w:rtl/>
          <w:lang w:bidi="ar-DZ"/>
        </w:rPr>
        <w:t xml:space="preserve">المستهدف: </w:t>
      </w:r>
      <w:r w:rsidRPr="000E565C">
        <w:rPr>
          <w:rFonts w:ascii="Simplified Arabic" w:eastAsia="+mn-ea" w:hAnsi="Simplified Arabic" w:cs="Simplified Arabic"/>
          <w:color w:val="D34817"/>
          <w:kern w:val="24"/>
          <w:sz w:val="32"/>
          <w:szCs w:val="32"/>
        </w:rPr>
        <w:t xml:space="preserve"> </w:t>
      </w:r>
      <w:r w:rsidRPr="000E565C">
        <w:rPr>
          <w:rFonts w:ascii="Simplified Arabic" w:eastAsia="+mn-ea" w:hAnsi="Simplified Arabic" w:cs="Simplified Arabic"/>
          <w:color w:val="000000"/>
          <w:kern w:val="24"/>
          <w:sz w:val="32"/>
          <w:szCs w:val="32"/>
        </w:rPr>
        <w:t>TARGET</w:t>
      </w:r>
      <w:proofErr w:type="gramEnd"/>
      <w:r w:rsidRPr="000E565C">
        <w:rPr>
          <w:rFonts w:ascii="Simplified Arabic" w:eastAsia="+mn-ea" w:hAnsi="Simplified Arabic" w:cs="Simplified Arabic"/>
          <w:color w:val="000000"/>
          <w:kern w:val="24"/>
          <w:sz w:val="32"/>
          <w:szCs w:val="32"/>
        </w:rPr>
        <w:t xml:space="preserve"> MARKET</w:t>
      </w:r>
    </w:p>
    <w:p w:rsidR="00FB2D6E"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 هو سوق تسعى المنظمة </w:t>
      </w:r>
      <w:proofErr w:type="spellStart"/>
      <w:r w:rsidRPr="000E565C">
        <w:rPr>
          <w:rFonts w:ascii="Simplified Arabic" w:eastAsia="+mn-ea" w:hAnsi="Simplified Arabic" w:cs="Simplified Arabic"/>
          <w:color w:val="000000"/>
          <w:kern w:val="24"/>
          <w:sz w:val="32"/>
          <w:szCs w:val="32"/>
          <w:rtl/>
          <w:lang w:bidi="ar-DZ"/>
        </w:rPr>
        <w:t>لإستهدافه</w:t>
      </w:r>
      <w:proofErr w:type="spellEnd"/>
      <w:r w:rsidRPr="000E565C">
        <w:rPr>
          <w:rFonts w:ascii="Simplified Arabic" w:eastAsia="+mn-ea" w:hAnsi="Simplified Arabic" w:cs="Simplified Arabic"/>
          <w:color w:val="000000"/>
          <w:kern w:val="24"/>
          <w:sz w:val="32"/>
          <w:szCs w:val="32"/>
          <w:rtl/>
          <w:lang w:bidi="ar-DZ"/>
        </w:rPr>
        <w:t xml:space="preserve"> والتأثير </w:t>
      </w:r>
      <w:proofErr w:type="gramStart"/>
      <w:r w:rsidRPr="000E565C">
        <w:rPr>
          <w:rFonts w:ascii="Simplified Arabic" w:eastAsia="+mn-ea" w:hAnsi="Simplified Arabic" w:cs="Simplified Arabic"/>
          <w:color w:val="000000"/>
          <w:kern w:val="24"/>
          <w:sz w:val="32"/>
          <w:szCs w:val="32"/>
          <w:rtl/>
          <w:lang w:bidi="ar-DZ"/>
        </w:rPr>
        <w:t>فيه  حيث</w:t>
      </w:r>
      <w:proofErr w:type="gramEnd"/>
      <w:r w:rsidRPr="000E565C">
        <w:rPr>
          <w:rFonts w:ascii="Simplified Arabic" w:eastAsia="+mn-ea" w:hAnsi="Simplified Arabic" w:cs="Simplified Arabic"/>
          <w:color w:val="000000"/>
          <w:kern w:val="24"/>
          <w:sz w:val="32"/>
          <w:szCs w:val="32"/>
          <w:rtl/>
          <w:lang w:bidi="ar-DZ"/>
        </w:rPr>
        <w:t xml:space="preserve"> تقوم إدارة التسويق  بحليل جوانب القوة  ونواحي الضعف  </w:t>
      </w:r>
      <w:proofErr w:type="spellStart"/>
      <w:r w:rsidRPr="000E565C">
        <w:rPr>
          <w:rFonts w:ascii="Simplified Arabic" w:eastAsia="+mn-ea" w:hAnsi="Simplified Arabic" w:cs="Simplified Arabic"/>
          <w:color w:val="000000"/>
          <w:kern w:val="24"/>
          <w:sz w:val="32"/>
          <w:szCs w:val="32"/>
          <w:rtl/>
          <w:lang w:bidi="ar-DZ"/>
        </w:rPr>
        <w:t>ةالأنشطة</w:t>
      </w:r>
      <w:proofErr w:type="spellEnd"/>
      <w:r w:rsidRPr="000E565C">
        <w:rPr>
          <w:rFonts w:ascii="Simplified Arabic" w:eastAsia="+mn-ea" w:hAnsi="Simplified Arabic" w:cs="Simplified Arabic"/>
          <w:color w:val="000000"/>
          <w:kern w:val="24"/>
          <w:sz w:val="32"/>
          <w:szCs w:val="32"/>
          <w:rtl/>
          <w:lang w:bidi="ar-DZ"/>
        </w:rPr>
        <w:t xml:space="preserve"> التسويقية للمنظمة  ومصادر </w:t>
      </w:r>
      <w:r w:rsidRPr="000E565C">
        <w:rPr>
          <w:rFonts w:ascii="Simplified Arabic" w:eastAsia="+mn-ea" w:hAnsi="Simplified Arabic" w:cs="Simplified Arabic" w:hint="cs"/>
          <w:color w:val="000000"/>
          <w:kern w:val="24"/>
          <w:sz w:val="32"/>
          <w:szCs w:val="32"/>
          <w:rtl/>
          <w:lang w:bidi="ar-DZ"/>
        </w:rPr>
        <w:t>التهديد</w:t>
      </w:r>
      <w:r w:rsidRPr="000E565C">
        <w:rPr>
          <w:rFonts w:ascii="Simplified Arabic" w:eastAsia="+mn-ea" w:hAnsi="Simplified Arabic" w:cs="Simplified Arabic"/>
          <w:color w:val="000000"/>
          <w:kern w:val="24"/>
          <w:sz w:val="32"/>
          <w:szCs w:val="32"/>
          <w:rtl/>
          <w:lang w:bidi="ar-DZ"/>
        </w:rPr>
        <w:t xml:space="preserve"> والفرص  المتاحة  في البيئية الخارجية  لبناء </w:t>
      </w:r>
      <w:proofErr w:type="spellStart"/>
      <w:r w:rsidRPr="000E565C">
        <w:rPr>
          <w:rFonts w:ascii="Simplified Arabic" w:eastAsia="+mn-ea" w:hAnsi="Simplified Arabic" w:cs="Simplified Arabic"/>
          <w:color w:val="000000"/>
          <w:kern w:val="24"/>
          <w:sz w:val="32"/>
          <w:szCs w:val="32"/>
          <w:rtl/>
          <w:lang w:bidi="ar-DZ"/>
        </w:rPr>
        <w:t>إستراتيجة</w:t>
      </w:r>
      <w:proofErr w:type="spellEnd"/>
      <w:r w:rsidRPr="000E565C">
        <w:rPr>
          <w:rFonts w:ascii="Simplified Arabic" w:eastAsia="+mn-ea" w:hAnsi="Simplified Arabic" w:cs="Simplified Arabic"/>
          <w:color w:val="000000"/>
          <w:kern w:val="24"/>
          <w:sz w:val="32"/>
          <w:szCs w:val="32"/>
          <w:rtl/>
          <w:lang w:bidi="ar-DZ"/>
        </w:rPr>
        <w:t xml:space="preserve">  تسويقية فاعلة  </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roofErr w:type="spellStart"/>
      <w:r w:rsidRPr="000E565C">
        <w:rPr>
          <w:rFonts w:ascii="Simplified Arabic" w:eastAsia="+mn-ea" w:hAnsi="Simplified Arabic" w:cs="Simplified Arabic"/>
          <w:b/>
          <w:bCs/>
          <w:color w:val="000000"/>
          <w:kern w:val="24"/>
          <w:sz w:val="32"/>
          <w:szCs w:val="32"/>
          <w:rtl/>
          <w:lang w:bidi="ar-DZ"/>
        </w:rPr>
        <w:t>إستراتيجيات</w:t>
      </w:r>
      <w:proofErr w:type="spellEnd"/>
      <w:r w:rsidRPr="000E565C">
        <w:rPr>
          <w:rFonts w:ascii="Simplified Arabic" w:eastAsia="+mn-ea" w:hAnsi="Simplified Arabic" w:cs="Simplified Arabic"/>
          <w:b/>
          <w:bCs/>
          <w:color w:val="000000"/>
          <w:kern w:val="24"/>
          <w:sz w:val="32"/>
          <w:szCs w:val="32"/>
          <w:rtl/>
          <w:lang w:bidi="ar-DZ"/>
        </w:rPr>
        <w:t xml:space="preserve"> </w:t>
      </w:r>
      <w:proofErr w:type="spellStart"/>
      <w:r w:rsidRPr="000E565C">
        <w:rPr>
          <w:rFonts w:ascii="Simplified Arabic" w:eastAsia="+mn-ea" w:hAnsi="Simplified Arabic" w:cs="Simplified Arabic"/>
          <w:b/>
          <w:bCs/>
          <w:color w:val="000000"/>
          <w:kern w:val="24"/>
          <w:sz w:val="32"/>
          <w:szCs w:val="32"/>
          <w:rtl/>
          <w:lang w:bidi="ar-DZ"/>
        </w:rPr>
        <w:t>الإستهداف</w:t>
      </w:r>
      <w:proofErr w:type="spellEnd"/>
      <w:r w:rsidRPr="000E565C">
        <w:rPr>
          <w:rFonts w:ascii="Simplified Arabic" w:eastAsia="+mn-ea" w:hAnsi="Simplified Arabic" w:cs="Simplified Arabic"/>
          <w:b/>
          <w:bCs/>
          <w:color w:val="000000"/>
          <w:kern w:val="24"/>
          <w:sz w:val="32"/>
          <w:szCs w:val="32"/>
          <w:rtl/>
          <w:lang w:bidi="ar-DZ"/>
        </w:rPr>
        <w:t>:</w:t>
      </w:r>
      <w:r w:rsidRPr="000E565C">
        <w:rPr>
          <w:rFonts w:ascii="Simplified Arabic" w:eastAsia="+mn-ea" w:hAnsi="Simplified Arabic" w:cs="Simplified Arabic"/>
          <w:color w:val="000000"/>
          <w:kern w:val="24"/>
          <w:sz w:val="32"/>
          <w:szCs w:val="32"/>
          <w:rtl/>
          <w:lang w:bidi="ar-DZ"/>
        </w:rPr>
        <w:t xml:space="preserve"> </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وغالبا ما يستخدم مدراء </w:t>
      </w:r>
      <w:proofErr w:type="gramStart"/>
      <w:r w:rsidRPr="000E565C">
        <w:rPr>
          <w:rFonts w:ascii="Simplified Arabic" w:eastAsia="+mn-ea" w:hAnsi="Simplified Arabic" w:cs="Simplified Arabic"/>
          <w:color w:val="000000"/>
          <w:kern w:val="24"/>
          <w:sz w:val="32"/>
          <w:szCs w:val="32"/>
          <w:rtl/>
          <w:lang w:bidi="ar-DZ"/>
        </w:rPr>
        <w:t>التسويق  مجموعة</w:t>
      </w:r>
      <w:proofErr w:type="gramEnd"/>
      <w:r w:rsidRPr="000E565C">
        <w:rPr>
          <w:rFonts w:ascii="Simplified Arabic" w:eastAsia="+mn-ea" w:hAnsi="Simplified Arabic" w:cs="Simplified Arabic"/>
          <w:color w:val="000000"/>
          <w:kern w:val="24"/>
          <w:sz w:val="32"/>
          <w:szCs w:val="32"/>
          <w:rtl/>
          <w:lang w:bidi="ar-DZ"/>
        </w:rPr>
        <w:t xml:space="preserve"> من </w:t>
      </w:r>
      <w:proofErr w:type="spellStart"/>
      <w:r w:rsidRPr="000E565C">
        <w:rPr>
          <w:rFonts w:ascii="Simplified Arabic" w:eastAsia="+mn-ea" w:hAnsi="Simplified Arabic" w:cs="Simplified Arabic"/>
          <w:color w:val="000000"/>
          <w:kern w:val="24"/>
          <w:sz w:val="32"/>
          <w:szCs w:val="32"/>
          <w:rtl/>
          <w:lang w:bidi="ar-DZ"/>
        </w:rPr>
        <w:t>الإستراتيجيات</w:t>
      </w:r>
      <w:proofErr w:type="spellEnd"/>
      <w:r w:rsidRPr="000E565C">
        <w:rPr>
          <w:rFonts w:ascii="Simplified Arabic" w:eastAsia="+mn-ea" w:hAnsi="Simplified Arabic" w:cs="Simplified Arabic"/>
          <w:color w:val="000000"/>
          <w:kern w:val="24"/>
          <w:sz w:val="32"/>
          <w:szCs w:val="32"/>
          <w:rtl/>
          <w:lang w:bidi="ar-DZ"/>
        </w:rPr>
        <w:t xml:space="preserve">   لتحديد السوق المستهدف  </w:t>
      </w:r>
      <w:bookmarkStart w:id="0" w:name="_GoBack"/>
      <w:bookmarkEnd w:id="0"/>
      <w:r w:rsidRPr="000E565C">
        <w:rPr>
          <w:rFonts w:ascii="Simplified Arabic" w:eastAsia="+mn-ea" w:hAnsi="Simplified Arabic" w:cs="Simplified Arabic"/>
          <w:color w:val="000000"/>
          <w:kern w:val="24"/>
          <w:sz w:val="32"/>
          <w:szCs w:val="32"/>
          <w:rtl/>
          <w:lang w:bidi="ar-DZ"/>
        </w:rPr>
        <w:t>وهما :</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D34817"/>
          <w:kern w:val="24"/>
          <w:sz w:val="32"/>
          <w:szCs w:val="32"/>
          <w:rtl/>
          <w:lang w:bidi="ar-DZ"/>
        </w:rPr>
        <w:t xml:space="preserve">مدخل السوق الموحد:  </w:t>
      </w:r>
      <w:r w:rsidRPr="000E565C">
        <w:rPr>
          <w:rFonts w:ascii="Simplified Arabic" w:eastAsia="+mn-ea" w:hAnsi="Simplified Arabic" w:cs="Simplified Arabic"/>
          <w:color w:val="000000"/>
          <w:kern w:val="24"/>
          <w:sz w:val="32"/>
          <w:szCs w:val="32"/>
          <w:rtl/>
          <w:lang w:bidi="ar-DZ"/>
        </w:rPr>
        <w:t xml:space="preserve">سوق يتشابه فيه المستهلكين  في </w:t>
      </w:r>
      <w:proofErr w:type="spellStart"/>
      <w:r w:rsidRPr="000E565C">
        <w:rPr>
          <w:rFonts w:ascii="Simplified Arabic" w:eastAsia="+mn-ea" w:hAnsi="Simplified Arabic" w:cs="Simplified Arabic"/>
          <w:color w:val="000000"/>
          <w:kern w:val="24"/>
          <w:sz w:val="32"/>
          <w:szCs w:val="32"/>
          <w:rtl/>
          <w:lang w:bidi="ar-DZ"/>
        </w:rPr>
        <w:t>إحتياجاتهم</w:t>
      </w:r>
      <w:proofErr w:type="spellEnd"/>
      <w:r w:rsidRPr="000E565C">
        <w:rPr>
          <w:rFonts w:ascii="Simplified Arabic" w:eastAsia="+mn-ea" w:hAnsi="Simplified Arabic" w:cs="Simplified Arabic"/>
          <w:color w:val="000000"/>
          <w:kern w:val="24"/>
          <w:sz w:val="32"/>
          <w:szCs w:val="32"/>
          <w:rtl/>
          <w:lang w:bidi="ar-DZ"/>
        </w:rPr>
        <w:t xml:space="preserve">  مزيج تسويقي موحد ، هذا المزيج سيكون من منتج واحد </w:t>
      </w:r>
      <w:proofErr w:type="spellStart"/>
      <w:r w:rsidRPr="000E565C">
        <w:rPr>
          <w:rFonts w:ascii="Simplified Arabic" w:eastAsia="+mn-ea" w:hAnsi="Simplified Arabic" w:cs="Simplified Arabic"/>
          <w:color w:val="000000"/>
          <w:kern w:val="24"/>
          <w:sz w:val="32"/>
          <w:szCs w:val="32"/>
          <w:rtl/>
          <w:lang w:bidi="ar-DZ"/>
        </w:rPr>
        <w:t>وبإختلافات</w:t>
      </w:r>
      <w:proofErr w:type="spellEnd"/>
      <w:r w:rsidRPr="000E565C">
        <w:rPr>
          <w:rFonts w:ascii="Simplified Arabic" w:eastAsia="+mn-ea" w:hAnsi="Simplified Arabic" w:cs="Simplified Arabic"/>
          <w:color w:val="000000"/>
          <w:kern w:val="24"/>
          <w:sz w:val="32"/>
          <w:szCs w:val="32"/>
          <w:rtl/>
          <w:lang w:bidi="ar-DZ"/>
        </w:rPr>
        <w:t xml:space="preserve"> بسيطة أو غير موجودة  وبسعر واحد وببرنامج ترويجي واحد ونظام توزيعي واحد  للوصول إلى جميع المستهلكين في السوق ، ومن أمثلة ذلك بعض المنتجات الغذائية  العامة كالسكر  </w:t>
      </w:r>
      <w:r w:rsidRPr="000E565C">
        <w:rPr>
          <w:rStyle w:val="Appelnotedebasdep"/>
          <w:rFonts w:ascii="Simplified Arabic" w:eastAsia="+mn-ea" w:hAnsi="Simplified Arabic" w:cs="Simplified Arabic"/>
          <w:color w:val="000000"/>
          <w:kern w:val="24"/>
          <w:sz w:val="32"/>
          <w:szCs w:val="32"/>
          <w:rtl/>
          <w:lang w:bidi="ar-DZ"/>
        </w:rPr>
        <w:footnoteReference w:id="13"/>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شكل بياني رقم 1: </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hAnsi="Simplified Arabic" w:cs="Simplified Arabic"/>
          <w:noProof/>
          <w:sz w:val="32"/>
          <w:szCs w:val="32"/>
        </w:rPr>
        <w:drawing>
          <wp:inline distT="0" distB="0" distL="0" distR="0" wp14:anchorId="384296EC" wp14:editId="6DA4A41D">
            <wp:extent cx="4467849" cy="93358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304EE2.tmp"/>
                    <pic:cNvPicPr/>
                  </pic:nvPicPr>
                  <pic:blipFill>
                    <a:blip r:embed="rId17">
                      <a:extLst>
                        <a:ext uri="{28A0092B-C50C-407E-A947-70E740481C1C}">
                          <a14:useLocalDpi xmlns:a14="http://schemas.microsoft.com/office/drawing/2010/main" val="0"/>
                        </a:ext>
                      </a:extLst>
                    </a:blip>
                    <a:stretch>
                      <a:fillRect/>
                    </a:stretch>
                  </pic:blipFill>
                  <pic:spPr>
                    <a:xfrm>
                      <a:off x="0" y="0"/>
                      <a:ext cx="4467849" cy="933580"/>
                    </a:xfrm>
                    <a:prstGeom prst="rect">
                      <a:avLst/>
                    </a:prstGeom>
                  </pic:spPr>
                </pic:pic>
              </a:graphicData>
            </a:graphic>
          </wp:inline>
        </w:drawing>
      </w:r>
    </w:p>
    <w:p w:rsidR="00FB2D6E" w:rsidRPr="000E565C" w:rsidRDefault="00FB2D6E" w:rsidP="00FB2D6E">
      <w:pPr>
        <w:pStyle w:val="NormalWeb"/>
        <w:bidi/>
        <w:spacing w:before="0" w:beforeAutospacing="0" w:after="0" w:afterAutospacing="0"/>
        <w:rPr>
          <w:rFonts w:ascii="Simplified Arabic" w:hAnsi="Simplified Arabic" w:cs="Simplified Arabic"/>
          <w:sz w:val="32"/>
          <w:szCs w:val="32"/>
        </w:rPr>
      </w:pPr>
      <w:r w:rsidRPr="000E565C">
        <w:rPr>
          <w:rFonts w:ascii="Simplified Arabic" w:hAnsi="Simplified Arabic" w:cs="Simplified Arabic"/>
          <w:sz w:val="32"/>
          <w:szCs w:val="32"/>
          <w:rtl/>
        </w:rPr>
        <w:t xml:space="preserve">المصدر: محمود جاسم </w:t>
      </w:r>
      <w:proofErr w:type="spellStart"/>
      <w:r w:rsidRPr="000E565C">
        <w:rPr>
          <w:rFonts w:ascii="Simplified Arabic" w:hAnsi="Simplified Arabic" w:cs="Simplified Arabic"/>
          <w:sz w:val="32"/>
          <w:szCs w:val="32"/>
          <w:rtl/>
        </w:rPr>
        <w:t>الصميدعي</w:t>
      </w:r>
      <w:proofErr w:type="spellEnd"/>
      <w:r w:rsidRPr="000E565C">
        <w:rPr>
          <w:rFonts w:ascii="Simplified Arabic" w:hAnsi="Simplified Arabic" w:cs="Simplified Arabic"/>
          <w:sz w:val="32"/>
          <w:szCs w:val="32"/>
          <w:rtl/>
        </w:rPr>
        <w:t>: مرجع سبق ذكره، ص148</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D34817"/>
          <w:kern w:val="24"/>
          <w:sz w:val="32"/>
          <w:szCs w:val="32"/>
          <w:rtl/>
          <w:lang w:bidi="ar-DZ"/>
        </w:rPr>
        <w:t>مدخل تجزئة السوق</w:t>
      </w:r>
      <w:r w:rsidRPr="000E565C">
        <w:rPr>
          <w:rFonts w:ascii="Simplified Arabic" w:eastAsia="+mn-ea" w:hAnsi="Simplified Arabic" w:cs="Simplified Arabic"/>
          <w:color w:val="000000"/>
          <w:kern w:val="24"/>
          <w:sz w:val="32"/>
          <w:szCs w:val="32"/>
          <w:rtl/>
          <w:lang w:bidi="ar-DZ"/>
        </w:rPr>
        <w:t xml:space="preserve">:  </w:t>
      </w:r>
    </w:p>
    <w:p w:rsidR="00FB2D6E" w:rsidRPr="000E565C" w:rsidRDefault="00FB2D6E" w:rsidP="00FB2D6E">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r w:rsidRPr="000E565C">
        <w:rPr>
          <w:rFonts w:ascii="Simplified Arabic" w:eastAsia="+mn-ea" w:hAnsi="Simplified Arabic" w:cs="Simplified Arabic"/>
          <w:color w:val="000000"/>
          <w:kern w:val="24"/>
          <w:sz w:val="32"/>
          <w:szCs w:val="32"/>
          <w:rtl/>
          <w:lang w:bidi="ar-DZ"/>
        </w:rPr>
        <w:t xml:space="preserve">تعتبر عملية التجزئة السوقية  من اهم الخطوات المتعلقة بالتسويق الاستراتيجي  كما انها أداة البحث عن المزايا التنافسية الكامنة  وراء اكتشاف الفرص التسويقية  في السوق  والتي تمهد فيها  بعد عملية اختبار وتقييم مردودية كل قطاع  او استهداف القطاعات الأكثر ربحية  ليختار بذلك </w:t>
      </w:r>
      <w:proofErr w:type="spellStart"/>
      <w:r w:rsidRPr="000E565C">
        <w:rPr>
          <w:rFonts w:ascii="Simplified Arabic" w:eastAsia="+mn-ea" w:hAnsi="Simplified Arabic" w:cs="Simplified Arabic"/>
          <w:color w:val="000000"/>
          <w:kern w:val="24"/>
          <w:sz w:val="32"/>
          <w:szCs w:val="32"/>
          <w:rtl/>
          <w:lang w:bidi="ar-DZ"/>
        </w:rPr>
        <w:t>التموقع</w:t>
      </w:r>
      <w:proofErr w:type="spellEnd"/>
      <w:r w:rsidRPr="000E565C">
        <w:rPr>
          <w:rFonts w:ascii="Simplified Arabic" w:eastAsia="+mn-ea" w:hAnsi="Simplified Arabic" w:cs="Simplified Arabic"/>
          <w:color w:val="000000"/>
          <w:kern w:val="24"/>
          <w:sz w:val="32"/>
          <w:szCs w:val="32"/>
          <w:rtl/>
          <w:lang w:bidi="ar-DZ"/>
        </w:rPr>
        <w:t xml:space="preserve">  الذي ترغب المؤسسة  فيه والذي على أساسه  تحدد المؤسسة مختلف الابعاد  التي من خلالها تميز عروضها السوقية  او علامتها التجارية في اذهان المستهلكين </w:t>
      </w:r>
      <w:r w:rsidRPr="000E565C">
        <w:rPr>
          <w:rStyle w:val="Appelnotedebasdep"/>
          <w:rFonts w:ascii="Simplified Arabic" w:eastAsia="+mn-ea" w:hAnsi="Simplified Arabic" w:cs="Simplified Arabic"/>
          <w:color w:val="000000"/>
          <w:kern w:val="24"/>
          <w:sz w:val="32"/>
          <w:szCs w:val="32"/>
          <w:rtl/>
          <w:lang w:bidi="ar-DZ"/>
        </w:rPr>
        <w:footnoteReference w:id="14"/>
      </w:r>
    </w:p>
    <w:p w:rsidR="00FB2D6E" w:rsidRPr="000E565C" w:rsidRDefault="00FB2D6E" w:rsidP="00FB2D6E">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p>
    <w:sectPr w:rsidR="00FB2D6E" w:rsidRPr="000E56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F96" w:rsidRDefault="00C53F96" w:rsidP="00FB2D6E">
      <w:pPr>
        <w:spacing w:after="0" w:line="240" w:lineRule="auto"/>
      </w:pPr>
      <w:r>
        <w:separator/>
      </w:r>
    </w:p>
  </w:endnote>
  <w:endnote w:type="continuationSeparator" w:id="0">
    <w:p w:rsidR="00C53F96" w:rsidRDefault="00C53F96" w:rsidP="00FB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F96" w:rsidRDefault="00C53F96" w:rsidP="00FB2D6E">
      <w:pPr>
        <w:spacing w:after="0" w:line="240" w:lineRule="auto"/>
      </w:pPr>
      <w:r>
        <w:separator/>
      </w:r>
    </w:p>
  </w:footnote>
  <w:footnote w:type="continuationSeparator" w:id="0">
    <w:p w:rsidR="00C53F96" w:rsidRDefault="00C53F96" w:rsidP="00FB2D6E">
      <w:pPr>
        <w:spacing w:after="0" w:line="240" w:lineRule="auto"/>
      </w:pPr>
      <w:r>
        <w:continuationSeparator/>
      </w:r>
    </w:p>
  </w:footnote>
  <w:footnote w:id="1">
    <w:p w:rsidR="00FB2D6E" w:rsidRDefault="00FB2D6E" w:rsidP="00FB2D6E">
      <w:pPr>
        <w:pStyle w:val="Notedebasdepage"/>
        <w:bidi/>
        <w:rPr>
          <w:rtl/>
          <w:lang w:bidi="ar-DZ"/>
        </w:rPr>
      </w:pPr>
      <w:r>
        <w:rPr>
          <w:rStyle w:val="Appelnotedebasdep"/>
        </w:rPr>
        <w:footnoteRef/>
      </w:r>
      <w:r>
        <w:t xml:space="preserve"> </w:t>
      </w:r>
      <w:proofErr w:type="spellStart"/>
      <w:r>
        <w:rPr>
          <w:rFonts w:hint="cs"/>
          <w:rtl/>
          <w:lang w:bidi="ar-DZ"/>
        </w:rPr>
        <w:t>بلحيمر</w:t>
      </w:r>
      <w:proofErr w:type="spellEnd"/>
      <w:r>
        <w:rPr>
          <w:rFonts w:hint="cs"/>
          <w:rtl/>
          <w:lang w:bidi="ar-DZ"/>
        </w:rPr>
        <w:t xml:space="preserve"> </w:t>
      </w:r>
      <w:proofErr w:type="gramStart"/>
      <w:r>
        <w:rPr>
          <w:rFonts w:hint="cs"/>
          <w:rtl/>
          <w:lang w:bidi="ar-DZ"/>
        </w:rPr>
        <w:t>إبراهيم :</w:t>
      </w:r>
      <w:proofErr w:type="gramEnd"/>
      <w:r>
        <w:rPr>
          <w:rFonts w:hint="cs"/>
          <w:rtl/>
          <w:lang w:bidi="ar-DZ"/>
        </w:rPr>
        <w:t xml:space="preserve"> التسويق </w:t>
      </w:r>
      <w:r>
        <w:rPr>
          <w:rtl/>
          <w:lang w:bidi="ar-DZ"/>
        </w:rPr>
        <w:t>–</w:t>
      </w:r>
      <w:r>
        <w:rPr>
          <w:rFonts w:hint="cs"/>
          <w:rtl/>
          <w:lang w:bidi="ar-DZ"/>
        </w:rPr>
        <w:t xml:space="preserve"> المفاهيم  ، </w:t>
      </w:r>
      <w:proofErr w:type="spellStart"/>
      <w:r>
        <w:rPr>
          <w:rFonts w:hint="cs"/>
          <w:rtl/>
          <w:lang w:bidi="ar-DZ"/>
        </w:rPr>
        <w:t>الأنوع</w:t>
      </w:r>
      <w:proofErr w:type="spellEnd"/>
      <w:r>
        <w:rPr>
          <w:rFonts w:hint="cs"/>
          <w:rtl/>
          <w:lang w:bidi="ar-DZ"/>
        </w:rPr>
        <w:t xml:space="preserve"> والمجالات، دار </w:t>
      </w:r>
      <w:proofErr w:type="spellStart"/>
      <w:r>
        <w:rPr>
          <w:rFonts w:hint="cs"/>
          <w:rtl/>
          <w:lang w:bidi="ar-DZ"/>
        </w:rPr>
        <w:t>الخلدونية</w:t>
      </w:r>
      <w:proofErr w:type="spellEnd"/>
      <w:r>
        <w:rPr>
          <w:rFonts w:hint="cs"/>
          <w:rtl/>
          <w:lang w:bidi="ar-DZ"/>
        </w:rPr>
        <w:t xml:space="preserve"> ، الجزائر، </w:t>
      </w:r>
      <w:proofErr w:type="spellStart"/>
      <w:r>
        <w:rPr>
          <w:rFonts w:hint="cs"/>
          <w:rtl/>
          <w:lang w:bidi="ar-DZ"/>
        </w:rPr>
        <w:t>دط</w:t>
      </w:r>
      <w:proofErr w:type="spellEnd"/>
      <w:r>
        <w:rPr>
          <w:rFonts w:hint="cs"/>
          <w:rtl/>
          <w:lang w:bidi="ar-DZ"/>
        </w:rPr>
        <w:t>، 2016، ص 18</w:t>
      </w:r>
    </w:p>
  </w:footnote>
  <w:footnote w:id="2">
    <w:p w:rsidR="00FB2D6E" w:rsidRPr="007614DC" w:rsidRDefault="00FB2D6E" w:rsidP="00FB2D6E">
      <w:pPr>
        <w:pStyle w:val="Notedebasdepage"/>
        <w:bidi/>
        <w:rPr>
          <w:rtl/>
          <w:lang w:bidi="ar-DZ"/>
        </w:rPr>
      </w:pPr>
      <w:r>
        <w:rPr>
          <w:rStyle w:val="Appelnotedebasdep"/>
        </w:rPr>
        <w:footnoteRef/>
      </w:r>
      <w:r>
        <w:t xml:space="preserve"> </w:t>
      </w:r>
      <w:r>
        <w:rPr>
          <w:rFonts w:hint="cs"/>
          <w:rtl/>
          <w:lang w:bidi="ar-DZ"/>
        </w:rPr>
        <w:t>دومي سمراء، قطاف ليلى: ص13</w:t>
      </w:r>
    </w:p>
  </w:footnote>
  <w:footnote w:id="3">
    <w:p w:rsidR="00FB2D6E" w:rsidRPr="005F678F" w:rsidRDefault="00FB2D6E" w:rsidP="00FB2D6E">
      <w:pPr>
        <w:pStyle w:val="NormalWeb"/>
        <w:bidi/>
        <w:spacing w:before="0" w:beforeAutospacing="0" w:after="0" w:afterAutospacing="0"/>
        <w:rPr>
          <w:rtl/>
          <w:lang w:bidi="ar-DZ"/>
        </w:rPr>
      </w:pPr>
      <w:r>
        <w:rPr>
          <w:rStyle w:val="Appelnotedebasdep"/>
        </w:rPr>
        <w:footnoteRef/>
      </w:r>
      <w:r>
        <w:t xml:space="preserve"> </w:t>
      </w:r>
      <w:r w:rsidRPr="005F678F">
        <w:rPr>
          <w:rFonts w:ascii="Rockwell" w:eastAsia="+mn-ea"/>
          <w:color w:val="000000"/>
          <w:kern w:val="24"/>
          <w:rtl/>
          <w:lang w:bidi="ar-DZ"/>
        </w:rPr>
        <w:t xml:space="preserve">نطور </w:t>
      </w:r>
      <w:proofErr w:type="gramStart"/>
      <w:r w:rsidRPr="005F678F">
        <w:rPr>
          <w:rFonts w:ascii="Rockwell" w:eastAsia="+mn-ea"/>
          <w:color w:val="000000"/>
          <w:kern w:val="24"/>
          <w:rtl/>
          <w:lang w:bidi="ar-DZ"/>
        </w:rPr>
        <w:t>بلال  محاضرات</w:t>
      </w:r>
      <w:proofErr w:type="gramEnd"/>
      <w:r w:rsidRPr="005F678F">
        <w:rPr>
          <w:rFonts w:ascii="Rockwell" w:eastAsia="+mn-ea"/>
          <w:color w:val="000000"/>
          <w:kern w:val="24"/>
          <w:rtl/>
          <w:lang w:bidi="ar-DZ"/>
        </w:rPr>
        <w:t xml:space="preserve"> التسويق، ، السنة الثانية جذع مشترك  علوم تجارية،  جامعة 20 أوت 1955 سكيكدة، 2017، 2018</w:t>
      </w:r>
      <w:r w:rsidRPr="005F678F">
        <w:rPr>
          <w:rFonts w:ascii="Rockwell" w:eastAsia="+mn-ea" w:hint="cs"/>
          <w:color w:val="000000"/>
          <w:kern w:val="24"/>
          <w:rtl/>
          <w:lang w:bidi="ar-DZ"/>
        </w:rPr>
        <w:t xml:space="preserve">، ص </w:t>
      </w:r>
      <w:proofErr w:type="spellStart"/>
      <w:r w:rsidRPr="005F678F">
        <w:rPr>
          <w:rFonts w:ascii="Rockwell" w:eastAsia="+mn-ea" w:hint="cs"/>
          <w:color w:val="000000"/>
          <w:kern w:val="24"/>
          <w:rtl/>
          <w:lang w:bidi="ar-DZ"/>
        </w:rPr>
        <w:t>ص</w:t>
      </w:r>
      <w:proofErr w:type="spellEnd"/>
      <w:r w:rsidRPr="005F678F">
        <w:rPr>
          <w:rFonts w:ascii="Rockwell" w:eastAsia="+mn-ea" w:hint="cs"/>
          <w:color w:val="000000"/>
          <w:kern w:val="24"/>
          <w:rtl/>
          <w:lang w:bidi="ar-DZ"/>
        </w:rPr>
        <w:t xml:space="preserve"> 4-6 </w:t>
      </w:r>
    </w:p>
  </w:footnote>
  <w:footnote w:id="4">
    <w:p w:rsidR="00FB2D6E" w:rsidRPr="00742E09" w:rsidRDefault="00FB2D6E" w:rsidP="00FB2D6E">
      <w:pPr>
        <w:pStyle w:val="Notedebasdepage"/>
        <w:bidi/>
        <w:rPr>
          <w:rtl/>
          <w:lang w:bidi="ar-DZ"/>
        </w:rPr>
      </w:pPr>
      <w:r>
        <w:rPr>
          <w:rStyle w:val="Appelnotedebasdep"/>
        </w:rPr>
        <w:footnoteRef/>
      </w:r>
      <w:r>
        <w:t xml:space="preserve"> </w:t>
      </w:r>
      <w:r>
        <w:rPr>
          <w:rFonts w:hint="cs"/>
          <w:rtl/>
          <w:lang w:bidi="ar-DZ"/>
        </w:rPr>
        <w:t xml:space="preserve">عبد السلام أبو </w:t>
      </w:r>
      <w:proofErr w:type="gramStart"/>
      <w:r>
        <w:rPr>
          <w:rFonts w:hint="cs"/>
          <w:rtl/>
          <w:lang w:bidi="ar-DZ"/>
        </w:rPr>
        <w:t>قحف :</w:t>
      </w:r>
      <w:proofErr w:type="gramEnd"/>
      <w:r>
        <w:rPr>
          <w:rFonts w:hint="cs"/>
          <w:rtl/>
          <w:lang w:bidi="ar-DZ"/>
        </w:rPr>
        <w:t xml:space="preserve"> التسويق من وجهة نظر معاصرة،  مطبعة الإشعاع ، بيروت، لبنان، 2001، ص45</w:t>
      </w:r>
    </w:p>
  </w:footnote>
  <w:footnote w:id="5">
    <w:p w:rsidR="00FB2D6E" w:rsidRPr="00816196" w:rsidRDefault="00FB2D6E" w:rsidP="00FB2D6E">
      <w:pPr>
        <w:pStyle w:val="Notedebasdepage"/>
        <w:bidi/>
        <w:rPr>
          <w:rtl/>
          <w:lang w:bidi="ar-DZ"/>
        </w:rPr>
      </w:pPr>
      <w:r>
        <w:rPr>
          <w:rStyle w:val="Appelnotedebasdep"/>
        </w:rPr>
        <w:footnoteRef/>
      </w:r>
      <w:r>
        <w:t xml:space="preserve"> </w:t>
      </w:r>
      <w:proofErr w:type="gramStart"/>
      <w:r>
        <w:rPr>
          <w:rFonts w:hint="cs"/>
          <w:rtl/>
          <w:lang w:bidi="ar-DZ"/>
        </w:rPr>
        <w:t>هباش :</w:t>
      </w:r>
      <w:proofErr w:type="gramEnd"/>
      <w:r>
        <w:rPr>
          <w:rFonts w:hint="cs"/>
          <w:rtl/>
          <w:lang w:bidi="ar-DZ"/>
        </w:rPr>
        <w:t xml:space="preserve"> مرجع سبق ذكره، ص17</w:t>
      </w:r>
    </w:p>
  </w:footnote>
  <w:footnote w:id="6">
    <w:p w:rsidR="00FB2D6E" w:rsidRDefault="00FB2D6E" w:rsidP="00FB2D6E">
      <w:pPr>
        <w:pStyle w:val="Notedebasdepage"/>
        <w:bidi/>
        <w:rPr>
          <w:rtl/>
          <w:lang w:bidi="ar-DZ"/>
        </w:rPr>
      </w:pPr>
      <w:r>
        <w:rPr>
          <w:rStyle w:val="Appelnotedebasdep"/>
        </w:rPr>
        <w:footnoteRef/>
      </w:r>
      <w:r>
        <w:t xml:space="preserve"> </w:t>
      </w:r>
      <w:r>
        <w:rPr>
          <w:rFonts w:hint="cs"/>
          <w:rtl/>
          <w:lang w:bidi="ar-DZ"/>
        </w:rPr>
        <w:t>رؤوف شبابيك: مرجع سبق ذكره، ص15</w:t>
      </w:r>
    </w:p>
  </w:footnote>
  <w:footnote w:id="7">
    <w:p w:rsidR="00FB2D6E" w:rsidRPr="00F6617F" w:rsidRDefault="00FB2D6E" w:rsidP="00FB2D6E">
      <w:pPr>
        <w:pStyle w:val="Notedebasdepage"/>
        <w:bidi/>
        <w:rPr>
          <w:rtl/>
          <w:lang w:bidi="ar-DZ"/>
        </w:rPr>
      </w:pPr>
      <w:r>
        <w:rPr>
          <w:rStyle w:val="Appelnotedebasdep"/>
        </w:rPr>
        <w:footnoteRef/>
      </w:r>
      <w:r>
        <w:t xml:space="preserve"> </w:t>
      </w:r>
      <w:r>
        <w:rPr>
          <w:rFonts w:hint="cs"/>
          <w:rtl/>
          <w:lang w:bidi="ar-DZ"/>
        </w:rPr>
        <w:t xml:space="preserve">محمود جاسم </w:t>
      </w:r>
      <w:proofErr w:type="spellStart"/>
      <w:r>
        <w:rPr>
          <w:rFonts w:hint="cs"/>
          <w:rtl/>
          <w:lang w:bidi="ar-DZ"/>
        </w:rPr>
        <w:t>الصميدعي</w:t>
      </w:r>
      <w:proofErr w:type="spellEnd"/>
      <w:r>
        <w:rPr>
          <w:rFonts w:hint="cs"/>
          <w:rtl/>
          <w:lang w:bidi="ar-DZ"/>
        </w:rPr>
        <w:t xml:space="preserve">، ردينة عثمان </w:t>
      </w:r>
      <w:proofErr w:type="gramStart"/>
      <w:r>
        <w:rPr>
          <w:rFonts w:hint="cs"/>
          <w:rtl/>
          <w:lang w:bidi="ar-DZ"/>
        </w:rPr>
        <w:t>يوسف:  التسويق</w:t>
      </w:r>
      <w:proofErr w:type="gramEnd"/>
      <w:r>
        <w:rPr>
          <w:rFonts w:hint="cs"/>
          <w:rtl/>
          <w:lang w:bidi="ar-DZ"/>
        </w:rPr>
        <w:t xml:space="preserve"> </w:t>
      </w:r>
      <w:proofErr w:type="spellStart"/>
      <w:r>
        <w:rPr>
          <w:rFonts w:hint="cs"/>
          <w:rtl/>
          <w:lang w:bidi="ar-DZ"/>
        </w:rPr>
        <w:t>الغستراتيجي</w:t>
      </w:r>
      <w:proofErr w:type="spellEnd"/>
      <w:r>
        <w:rPr>
          <w:rFonts w:hint="cs"/>
          <w:rtl/>
          <w:lang w:bidi="ar-DZ"/>
        </w:rPr>
        <w:t>، دار المسيرة، عمان، ط1، ص301</w:t>
      </w:r>
    </w:p>
  </w:footnote>
  <w:footnote w:id="8">
    <w:p w:rsidR="00FB2D6E" w:rsidRPr="00106664" w:rsidRDefault="00FB2D6E" w:rsidP="00FB2D6E">
      <w:pPr>
        <w:pStyle w:val="Notedebasdepage"/>
        <w:bidi/>
        <w:rPr>
          <w:rtl/>
          <w:lang w:bidi="ar-DZ"/>
        </w:rPr>
      </w:pPr>
      <w:r>
        <w:rPr>
          <w:rStyle w:val="Appelnotedebasdep"/>
        </w:rPr>
        <w:footnoteRef/>
      </w:r>
      <w:r>
        <w:t xml:space="preserve"> </w:t>
      </w:r>
      <w:proofErr w:type="spellStart"/>
      <w:r>
        <w:rPr>
          <w:rFonts w:hint="cs"/>
          <w:rtl/>
          <w:lang w:bidi="ar-DZ"/>
        </w:rPr>
        <w:t>حقانة</w:t>
      </w:r>
      <w:proofErr w:type="spellEnd"/>
      <w:r>
        <w:rPr>
          <w:rFonts w:hint="cs"/>
          <w:rtl/>
          <w:lang w:bidi="ar-DZ"/>
        </w:rPr>
        <w:t xml:space="preserve"> </w:t>
      </w:r>
      <w:proofErr w:type="gramStart"/>
      <w:r>
        <w:rPr>
          <w:rFonts w:hint="cs"/>
          <w:rtl/>
          <w:lang w:bidi="ar-DZ"/>
        </w:rPr>
        <w:t>ليلى ،</w:t>
      </w:r>
      <w:proofErr w:type="gramEnd"/>
      <w:r>
        <w:rPr>
          <w:rFonts w:hint="cs"/>
          <w:rtl/>
          <w:lang w:bidi="ar-DZ"/>
        </w:rPr>
        <w:t xml:space="preserve"> بن سفيان زهرة: </w:t>
      </w:r>
      <w:proofErr w:type="spellStart"/>
      <w:r>
        <w:rPr>
          <w:rFonts w:hint="cs"/>
          <w:rtl/>
          <w:lang w:bidi="ar-DZ"/>
        </w:rPr>
        <w:t>إستراتيجيات</w:t>
      </w:r>
      <w:proofErr w:type="spellEnd"/>
      <w:r>
        <w:rPr>
          <w:rFonts w:hint="cs"/>
          <w:rtl/>
          <w:lang w:bidi="ar-DZ"/>
        </w:rPr>
        <w:t xml:space="preserve"> المزيج التسويقي للمنتوج المحلي ، دراسة حالة مؤسسة </w:t>
      </w:r>
      <w:proofErr w:type="spellStart"/>
      <w:r>
        <w:rPr>
          <w:rFonts w:hint="cs"/>
          <w:rtl/>
          <w:lang w:bidi="ar-DZ"/>
        </w:rPr>
        <w:t>كوندور</w:t>
      </w:r>
      <w:proofErr w:type="spellEnd"/>
      <w:r>
        <w:rPr>
          <w:rFonts w:hint="cs"/>
          <w:rtl/>
          <w:lang w:bidi="ar-DZ"/>
        </w:rPr>
        <w:t>، مجلة الدراسات المالية والمحاسبية والإدارية، العد9، جوان 2018، ص283</w:t>
      </w:r>
    </w:p>
  </w:footnote>
  <w:footnote w:id="9">
    <w:p w:rsidR="00FB2D6E" w:rsidRPr="002A318A" w:rsidRDefault="00FB2D6E" w:rsidP="00FB2D6E">
      <w:pPr>
        <w:pStyle w:val="Notedebasdepage"/>
        <w:jc w:val="right"/>
        <w:rPr>
          <w:rtl/>
          <w:lang w:bidi="ar-DZ"/>
        </w:rPr>
      </w:pPr>
      <w:r>
        <w:rPr>
          <w:rStyle w:val="Appelnotedebasdep"/>
        </w:rPr>
        <w:footnoteRef/>
      </w:r>
      <w:r>
        <w:t xml:space="preserve"> </w:t>
      </w:r>
      <w:r>
        <w:rPr>
          <w:rFonts w:hint="cs"/>
          <w:rtl/>
          <w:lang w:bidi="ar-DZ"/>
        </w:rPr>
        <w:t xml:space="preserve">نفس المرجع السابق </w:t>
      </w:r>
    </w:p>
  </w:footnote>
  <w:footnote w:id="10">
    <w:p w:rsidR="00FB2D6E" w:rsidRPr="00B422DA" w:rsidRDefault="00FB2D6E" w:rsidP="00FB2D6E">
      <w:pPr>
        <w:pStyle w:val="Notedebasdepage"/>
        <w:rPr>
          <w:rtl/>
          <w:lang w:bidi="ar-DZ"/>
        </w:rPr>
      </w:pPr>
      <w:r>
        <w:rPr>
          <w:rStyle w:val="Appelnotedebasdep"/>
        </w:rPr>
        <w:footnoteRef/>
      </w:r>
      <w:r>
        <w:t xml:space="preserve"> </w:t>
      </w:r>
      <w:r>
        <w:rPr>
          <w:rFonts w:hint="cs"/>
          <w:rtl/>
          <w:lang w:bidi="ar-DZ"/>
        </w:rPr>
        <w:t xml:space="preserve">غي </w:t>
      </w:r>
      <w:proofErr w:type="spellStart"/>
      <w:r>
        <w:rPr>
          <w:rFonts w:hint="cs"/>
          <w:rtl/>
          <w:lang w:bidi="ar-DZ"/>
        </w:rPr>
        <w:t>أوديجيه</w:t>
      </w:r>
      <w:proofErr w:type="spellEnd"/>
      <w:r>
        <w:rPr>
          <w:rFonts w:hint="cs"/>
          <w:rtl/>
          <w:lang w:bidi="ar-DZ"/>
        </w:rPr>
        <w:t>: مرجع سبق ذكره، ص 147</w:t>
      </w:r>
    </w:p>
  </w:footnote>
  <w:footnote w:id="11">
    <w:p w:rsidR="00FB2D6E" w:rsidRPr="00145DB9" w:rsidRDefault="00FB2D6E" w:rsidP="00FB2D6E">
      <w:pPr>
        <w:pStyle w:val="Notedebasdepage"/>
        <w:bidi/>
        <w:rPr>
          <w:rFonts w:asciiTheme="majorBidi" w:hAnsiTheme="majorBidi" w:cstheme="majorBidi"/>
          <w:sz w:val="24"/>
          <w:szCs w:val="24"/>
          <w:rtl/>
          <w:lang w:bidi="ar-DZ"/>
        </w:rPr>
      </w:pPr>
      <w:r w:rsidRPr="00145DB9">
        <w:rPr>
          <w:rStyle w:val="Appelnotedebasdep"/>
          <w:rFonts w:asciiTheme="majorBidi" w:hAnsiTheme="majorBidi" w:cstheme="majorBidi"/>
          <w:sz w:val="24"/>
          <w:szCs w:val="24"/>
        </w:rPr>
        <w:footnoteRef/>
      </w:r>
      <w:r w:rsidRPr="00145DB9">
        <w:rPr>
          <w:rFonts w:asciiTheme="majorBidi" w:hAnsiTheme="majorBidi" w:cstheme="majorBidi"/>
          <w:sz w:val="24"/>
          <w:szCs w:val="24"/>
        </w:rPr>
        <w:t xml:space="preserve"> </w:t>
      </w:r>
      <w:r w:rsidRPr="00145DB9">
        <w:rPr>
          <w:rFonts w:asciiTheme="majorBidi" w:hAnsiTheme="majorBidi" w:cstheme="majorBidi"/>
          <w:sz w:val="24"/>
          <w:szCs w:val="24"/>
          <w:rtl/>
          <w:lang w:bidi="ar-DZ"/>
        </w:rPr>
        <w:t xml:space="preserve">إلهام فخري </w:t>
      </w:r>
      <w:proofErr w:type="spellStart"/>
      <w:proofErr w:type="gramStart"/>
      <w:r w:rsidRPr="00145DB9">
        <w:rPr>
          <w:rFonts w:asciiTheme="majorBidi" w:hAnsiTheme="majorBidi" w:cstheme="majorBidi"/>
          <w:sz w:val="24"/>
          <w:szCs w:val="24"/>
          <w:rtl/>
          <w:lang w:bidi="ar-DZ"/>
        </w:rPr>
        <w:t>طميلة</w:t>
      </w:r>
      <w:proofErr w:type="spellEnd"/>
      <w:r w:rsidRPr="00145DB9">
        <w:rPr>
          <w:rFonts w:asciiTheme="majorBidi" w:hAnsiTheme="majorBidi" w:cstheme="majorBidi"/>
          <w:sz w:val="24"/>
          <w:szCs w:val="24"/>
          <w:rtl/>
          <w:lang w:bidi="ar-DZ"/>
        </w:rPr>
        <w:t xml:space="preserve"> :</w:t>
      </w:r>
      <w:proofErr w:type="gramEnd"/>
      <w:r w:rsidRPr="00145DB9">
        <w:rPr>
          <w:rFonts w:asciiTheme="majorBidi" w:hAnsiTheme="majorBidi" w:cstheme="majorBidi"/>
          <w:sz w:val="24"/>
          <w:szCs w:val="24"/>
          <w:rtl/>
          <w:lang w:bidi="ar-DZ"/>
        </w:rPr>
        <w:t xml:space="preserve"> </w:t>
      </w:r>
      <w:proofErr w:type="spellStart"/>
      <w:r w:rsidRPr="00145DB9">
        <w:rPr>
          <w:rFonts w:asciiTheme="majorBidi" w:hAnsiTheme="majorBidi" w:cstheme="majorBidi"/>
          <w:sz w:val="24"/>
          <w:szCs w:val="24"/>
          <w:rtl/>
          <w:lang w:bidi="ar-DZ"/>
        </w:rPr>
        <w:t>إستراتيجيات</w:t>
      </w:r>
      <w:proofErr w:type="spellEnd"/>
      <w:r w:rsidRPr="00145DB9">
        <w:rPr>
          <w:rFonts w:asciiTheme="majorBidi" w:hAnsiTheme="majorBidi" w:cstheme="majorBidi"/>
          <w:sz w:val="24"/>
          <w:szCs w:val="24"/>
          <w:rtl/>
          <w:lang w:bidi="ar-DZ"/>
        </w:rPr>
        <w:t xml:space="preserve"> التسويق- إطار نظري  وتطبيقي، إثراء للنشر والتوزيع، </w:t>
      </w:r>
      <w:proofErr w:type="spellStart"/>
      <w:r w:rsidRPr="00145DB9">
        <w:rPr>
          <w:rFonts w:asciiTheme="majorBidi" w:hAnsiTheme="majorBidi" w:cstheme="majorBidi"/>
          <w:sz w:val="24"/>
          <w:szCs w:val="24"/>
          <w:rtl/>
          <w:lang w:bidi="ar-DZ"/>
        </w:rPr>
        <w:t>دط</w:t>
      </w:r>
      <w:proofErr w:type="spellEnd"/>
      <w:r w:rsidRPr="00145DB9">
        <w:rPr>
          <w:rFonts w:asciiTheme="majorBidi" w:hAnsiTheme="majorBidi" w:cstheme="majorBidi"/>
          <w:sz w:val="24"/>
          <w:szCs w:val="24"/>
          <w:rtl/>
          <w:lang w:bidi="ar-DZ"/>
        </w:rPr>
        <w:t>، 2003، ص225</w:t>
      </w:r>
    </w:p>
    <w:p w:rsidR="00FB2D6E" w:rsidRPr="00145DB9" w:rsidRDefault="00FB2D6E" w:rsidP="00FB2D6E">
      <w:pPr>
        <w:pStyle w:val="Notedebasdepage"/>
        <w:rPr>
          <w:rFonts w:asciiTheme="majorBidi" w:hAnsiTheme="majorBidi" w:cstheme="majorBidi"/>
          <w:sz w:val="24"/>
          <w:szCs w:val="24"/>
          <w:rtl/>
          <w:lang w:bidi="ar-DZ"/>
        </w:rPr>
      </w:pPr>
    </w:p>
  </w:footnote>
  <w:footnote w:id="12">
    <w:p w:rsidR="00FB2D6E" w:rsidRPr="00145DB9" w:rsidRDefault="00FB2D6E" w:rsidP="00FB2D6E">
      <w:pPr>
        <w:pStyle w:val="Notedebasdepage"/>
        <w:bidi/>
        <w:rPr>
          <w:rFonts w:asciiTheme="majorBidi" w:hAnsiTheme="majorBidi" w:cstheme="majorBidi"/>
          <w:sz w:val="24"/>
          <w:szCs w:val="24"/>
          <w:rtl/>
          <w:lang w:bidi="ar-DZ"/>
        </w:rPr>
      </w:pPr>
      <w:r w:rsidRPr="00145DB9">
        <w:rPr>
          <w:rStyle w:val="Appelnotedebasdep"/>
          <w:rFonts w:asciiTheme="majorBidi" w:hAnsiTheme="majorBidi" w:cstheme="majorBidi"/>
          <w:sz w:val="24"/>
          <w:szCs w:val="24"/>
        </w:rPr>
        <w:footnoteRef/>
      </w:r>
      <w:r w:rsidRPr="00145DB9">
        <w:rPr>
          <w:rFonts w:asciiTheme="majorBidi" w:hAnsiTheme="majorBidi" w:cstheme="majorBidi"/>
          <w:sz w:val="24"/>
          <w:szCs w:val="24"/>
        </w:rPr>
        <w:t xml:space="preserve"> </w:t>
      </w:r>
      <w:r w:rsidRPr="00145DB9">
        <w:rPr>
          <w:rFonts w:asciiTheme="majorBidi" w:eastAsia="Times New Roman" w:hAnsiTheme="majorBidi" w:cstheme="majorBidi"/>
          <w:sz w:val="24"/>
          <w:szCs w:val="24"/>
          <w:rtl/>
          <w:lang w:val="en-US" w:bidi="ar-DZ"/>
        </w:rPr>
        <w:t>د</w:t>
      </w:r>
      <w:r w:rsidRPr="00145DB9">
        <w:rPr>
          <w:rFonts w:asciiTheme="majorBidi" w:eastAsia="Times New Roman" w:hAnsiTheme="majorBidi" w:cstheme="majorBidi"/>
          <w:sz w:val="24"/>
          <w:szCs w:val="24"/>
          <w:rtl/>
          <w:lang w:val="en-US"/>
        </w:rPr>
        <w:t xml:space="preserve">رمان سليمان صادق </w:t>
      </w:r>
      <w:proofErr w:type="spellStart"/>
      <w:r w:rsidRPr="00145DB9">
        <w:rPr>
          <w:rFonts w:asciiTheme="majorBidi" w:eastAsia="Times New Roman" w:hAnsiTheme="majorBidi" w:cstheme="majorBidi"/>
          <w:sz w:val="24"/>
          <w:szCs w:val="24"/>
          <w:rtl/>
          <w:lang w:val="en-US"/>
        </w:rPr>
        <w:t>أ.م.د</w:t>
      </w:r>
      <w:proofErr w:type="spellEnd"/>
      <w:r w:rsidRPr="00145DB9">
        <w:rPr>
          <w:rFonts w:asciiTheme="majorBidi" w:eastAsia="Times New Roman" w:hAnsiTheme="majorBidi" w:cstheme="majorBidi"/>
          <w:sz w:val="24"/>
          <w:szCs w:val="24"/>
          <w:rtl/>
          <w:lang w:val="en-US"/>
        </w:rPr>
        <w:t xml:space="preserve">. خيري علي </w:t>
      </w:r>
      <w:proofErr w:type="spellStart"/>
      <w:r w:rsidRPr="00145DB9">
        <w:rPr>
          <w:rFonts w:asciiTheme="majorBidi" w:eastAsia="Times New Roman" w:hAnsiTheme="majorBidi" w:cstheme="majorBidi"/>
          <w:sz w:val="24"/>
          <w:szCs w:val="24"/>
          <w:rtl/>
          <w:lang w:val="en-US"/>
        </w:rPr>
        <w:t>اوسو</w:t>
      </w:r>
      <w:proofErr w:type="spellEnd"/>
      <w:r w:rsidRPr="00145DB9">
        <w:rPr>
          <w:rFonts w:asciiTheme="majorBidi" w:eastAsia="Times New Roman" w:hAnsiTheme="majorBidi" w:cstheme="majorBidi"/>
          <w:sz w:val="24"/>
          <w:szCs w:val="24"/>
          <w:rtl/>
          <w:lang w:val="en-US"/>
        </w:rPr>
        <w:t>: مرجع سبق ذكره، ص 51</w:t>
      </w:r>
    </w:p>
  </w:footnote>
  <w:footnote w:id="13">
    <w:p w:rsidR="00FB2D6E" w:rsidRPr="007A6396" w:rsidRDefault="00FB2D6E" w:rsidP="00FB2D6E">
      <w:pPr>
        <w:pStyle w:val="Notedebasdepage"/>
        <w:bidi/>
        <w:rPr>
          <w:rtl/>
          <w:lang w:bidi="ar-DZ"/>
        </w:rPr>
      </w:pPr>
      <w:r>
        <w:rPr>
          <w:rStyle w:val="Appelnotedebasdep"/>
        </w:rPr>
        <w:footnoteRef/>
      </w:r>
      <w:r>
        <w:t xml:space="preserve"> </w:t>
      </w:r>
      <w:r>
        <w:rPr>
          <w:rFonts w:hint="cs"/>
          <w:rtl/>
          <w:lang w:bidi="ar-DZ"/>
        </w:rPr>
        <w:t>مهري أمال: مرجع سبق ذكره، ص6</w:t>
      </w:r>
    </w:p>
  </w:footnote>
  <w:footnote w:id="14">
    <w:p w:rsidR="00FB2D6E" w:rsidRPr="0088206A" w:rsidRDefault="00FB2D6E" w:rsidP="00FB2D6E">
      <w:pPr>
        <w:pStyle w:val="Notedebasdepage"/>
        <w:bidi/>
        <w:rPr>
          <w:rtl/>
          <w:lang w:bidi="ar-DZ"/>
        </w:rPr>
      </w:pPr>
      <w:r>
        <w:rPr>
          <w:rStyle w:val="Appelnotedebasdep"/>
        </w:rPr>
        <w:footnoteRef/>
      </w:r>
      <w:r>
        <w:t xml:space="preserve"> </w:t>
      </w:r>
      <w:r>
        <w:rPr>
          <w:rFonts w:hint="cs"/>
          <w:rtl/>
          <w:lang w:bidi="ar-DZ"/>
        </w:rPr>
        <w:t xml:space="preserve">مرابطي عبد </w:t>
      </w:r>
      <w:proofErr w:type="gramStart"/>
      <w:r>
        <w:rPr>
          <w:rFonts w:hint="cs"/>
          <w:rtl/>
          <w:lang w:bidi="ar-DZ"/>
        </w:rPr>
        <w:t xml:space="preserve">الغاني  </w:t>
      </w:r>
      <w:proofErr w:type="spellStart"/>
      <w:r>
        <w:rPr>
          <w:rFonts w:hint="cs"/>
          <w:rtl/>
          <w:lang w:bidi="ar-DZ"/>
        </w:rPr>
        <w:t>التموقع</w:t>
      </w:r>
      <w:proofErr w:type="spellEnd"/>
      <w:proofErr w:type="gramEnd"/>
      <w:r>
        <w:rPr>
          <w:rFonts w:hint="cs"/>
          <w:rtl/>
          <w:lang w:bidi="ar-DZ"/>
        </w:rPr>
        <w:t xml:space="preserve"> </w:t>
      </w:r>
      <w:proofErr w:type="spellStart"/>
      <w:r>
        <w:rPr>
          <w:rFonts w:hint="cs"/>
          <w:rtl/>
          <w:lang w:bidi="ar-DZ"/>
        </w:rPr>
        <w:t>كخيا</w:t>
      </w:r>
      <w:proofErr w:type="spellEnd"/>
      <w:r>
        <w:rPr>
          <w:rFonts w:hint="cs"/>
          <w:rtl/>
        </w:rPr>
        <w:t>ر استراتيجي  بين ممارسة النشاط الابتكاري  وتفاعل البيئة  التسويقية  مجلة الحقوق والعلوم الإنسانية العدد الاقتصادي ،24(2) ص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BE3"/>
    <w:multiLevelType w:val="hybridMultilevel"/>
    <w:tmpl w:val="844E0426"/>
    <w:lvl w:ilvl="0" w:tplc="9098B65C">
      <w:start w:val="2"/>
      <w:numFmt w:val="arabicAlpha"/>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51347C9F"/>
    <w:multiLevelType w:val="hybridMultilevel"/>
    <w:tmpl w:val="69DA6670"/>
    <w:lvl w:ilvl="0" w:tplc="D1FC6E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6E"/>
    <w:rsid w:val="00660F3A"/>
    <w:rsid w:val="00A555D6"/>
    <w:rsid w:val="00C53F96"/>
    <w:rsid w:val="00D91B6E"/>
    <w:rsid w:val="00FB2D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5DF3"/>
  <w15:chartTrackingRefBased/>
  <w15:docId w15:val="{C1A1D29D-FB25-4408-AABB-59641DEB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2D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Appel note de bas de page"/>
    <w:basedOn w:val="Normal"/>
    <w:link w:val="NotedebasdepageCar"/>
    <w:uiPriority w:val="99"/>
    <w:unhideWhenUsed/>
    <w:rsid w:val="00FB2D6E"/>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uiPriority w:val="99"/>
    <w:rsid w:val="00FB2D6E"/>
    <w:rPr>
      <w:sz w:val="20"/>
      <w:szCs w:val="20"/>
    </w:rPr>
  </w:style>
  <w:style w:type="character" w:styleId="Appelnotedebasdep">
    <w:name w:val="footnote reference"/>
    <w:basedOn w:val="Policepardfaut"/>
    <w:unhideWhenUsed/>
    <w:rsid w:val="00FB2D6E"/>
    <w:rPr>
      <w:vertAlign w:val="superscript"/>
    </w:rPr>
  </w:style>
  <w:style w:type="paragraph" w:styleId="Paragraphedeliste">
    <w:name w:val="List Paragraph"/>
    <w:basedOn w:val="Normal"/>
    <w:uiPriority w:val="34"/>
    <w:qFormat/>
    <w:rsid w:val="00FB2D6E"/>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tmp"/><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AF5459-F9F3-47D7-9F25-5DB82064C580}" type="doc">
      <dgm:prSet loTypeId="urn:microsoft.com/office/officeart/2005/8/layout/hProcess9" loCatId="process" qsTypeId="urn:microsoft.com/office/officeart/2005/8/quickstyle/simple1" qsCatId="simple" csTypeId="urn:microsoft.com/office/officeart/2005/8/colors/accent1_2" csCatId="accent1" phldr="1"/>
      <dgm:spPr/>
    </dgm:pt>
    <dgm:pt modelId="{B079F725-0705-40D0-8D32-5B2F9C2E6C4B}">
      <dgm:prSet phldrT="[Texte]"/>
      <dgm:spPr>
        <a:xfrm>
          <a:off x="960" y="276223"/>
          <a:ext cx="1307450" cy="3238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التوجه الإنتاجي</a:t>
          </a:r>
        </a:p>
      </dgm:t>
    </dgm:pt>
    <dgm:pt modelId="{CBB8E4DC-CAE2-4448-BBE7-A446ED379376}" type="parTrans" cxnId="{E307C318-06C6-42C7-8ABC-357E0B656F67}">
      <dgm:prSet/>
      <dgm:spPr/>
      <dgm:t>
        <a:bodyPr/>
        <a:lstStyle/>
        <a:p>
          <a:pPr rtl="1"/>
          <a:endParaRPr lang="ar-DZ"/>
        </a:p>
      </dgm:t>
    </dgm:pt>
    <dgm:pt modelId="{1AE6C1EA-4240-42CC-87A5-C140D64DF7E2}" type="sibTrans" cxnId="{E307C318-06C6-42C7-8ABC-357E0B656F67}">
      <dgm:prSet/>
      <dgm:spPr/>
      <dgm:t>
        <a:bodyPr/>
        <a:lstStyle/>
        <a:p>
          <a:pPr rtl="1"/>
          <a:endParaRPr lang="ar-DZ"/>
        </a:p>
      </dgm:t>
    </dgm:pt>
    <dgm:pt modelId="{98B4B6C3-34F5-494D-8148-7D8DE2626E42}">
      <dgm:prSet phldrT="[Texte]"/>
      <dgm:spPr>
        <a:xfrm>
          <a:off x="1392744" y="262889"/>
          <a:ext cx="1394658"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التوجه البيعي</a:t>
          </a:r>
        </a:p>
      </dgm:t>
    </dgm:pt>
    <dgm:pt modelId="{9820F2D5-6557-4802-A8B8-F4FF5C6B5DFE}" type="parTrans" cxnId="{9680E5ED-D4FD-4C8C-889D-EF679CE8238D}">
      <dgm:prSet/>
      <dgm:spPr/>
      <dgm:t>
        <a:bodyPr/>
        <a:lstStyle/>
        <a:p>
          <a:pPr rtl="1"/>
          <a:endParaRPr lang="ar-DZ"/>
        </a:p>
      </dgm:t>
    </dgm:pt>
    <dgm:pt modelId="{A6BAA827-F0D8-458B-B303-3C3D534A72D7}" type="sibTrans" cxnId="{9680E5ED-D4FD-4C8C-889D-EF679CE8238D}">
      <dgm:prSet/>
      <dgm:spPr/>
      <dgm:t>
        <a:bodyPr/>
        <a:lstStyle/>
        <a:p>
          <a:pPr rtl="1"/>
          <a:endParaRPr lang="ar-DZ"/>
        </a:p>
      </dgm:t>
    </dgm:pt>
    <dgm:pt modelId="{07027087-0736-45F7-A5D2-75EC01B6B163}">
      <dgm:prSet phldrT="[Texte]"/>
      <dgm:spPr>
        <a:xfrm>
          <a:off x="2854911" y="262889"/>
          <a:ext cx="824033"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التوجه التسويقي</a:t>
          </a:r>
        </a:p>
      </dgm:t>
    </dgm:pt>
    <dgm:pt modelId="{88E9E6EC-A077-47BC-B85E-BD0597DC71DB}" type="parTrans" cxnId="{5B017FD0-EA73-4459-BBF4-43E762E0AD8D}">
      <dgm:prSet/>
      <dgm:spPr/>
      <dgm:t>
        <a:bodyPr/>
        <a:lstStyle/>
        <a:p>
          <a:pPr rtl="1"/>
          <a:endParaRPr lang="ar-DZ"/>
        </a:p>
      </dgm:t>
    </dgm:pt>
    <dgm:pt modelId="{A43246B2-B4D7-4741-8E32-CB08D73BED85}" type="sibTrans" cxnId="{5B017FD0-EA73-4459-BBF4-43E762E0AD8D}">
      <dgm:prSet/>
      <dgm:spPr/>
      <dgm:t>
        <a:bodyPr/>
        <a:lstStyle/>
        <a:p>
          <a:pPr rtl="1"/>
          <a:endParaRPr lang="ar-DZ"/>
        </a:p>
      </dgm:t>
    </dgm:pt>
    <dgm:pt modelId="{08E75501-3441-485A-A338-CB4750785910}">
      <dgm:prSet phldrT="[Texte]"/>
      <dgm:spPr>
        <a:xfrm>
          <a:off x="3754866" y="262889"/>
          <a:ext cx="1394658"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التوجه </a:t>
          </a:r>
          <a:r>
            <a:rPr lang="ar-DZ" dirty="0" err="1">
              <a:solidFill>
                <a:sysClr val="window" lastClr="FFFFFF"/>
              </a:solidFill>
              <a:latin typeface="Calibri" panose="020F0502020204030204"/>
              <a:ea typeface="+mn-ea"/>
              <a:cs typeface="Arial" panose="020B0604020202020204" pitchFamily="34" charset="0"/>
            </a:rPr>
            <a:t>الإجتماعي</a:t>
          </a:r>
          <a:endParaRPr lang="ar-DZ" dirty="0">
            <a:solidFill>
              <a:sysClr val="window" lastClr="FFFFFF"/>
            </a:solidFill>
            <a:latin typeface="Calibri" panose="020F0502020204030204"/>
            <a:ea typeface="+mn-ea"/>
            <a:cs typeface="Arial" panose="020B0604020202020204" pitchFamily="34" charset="0"/>
          </a:endParaRPr>
        </a:p>
      </dgm:t>
    </dgm:pt>
    <dgm:pt modelId="{D70F7622-7985-4BC2-AC5E-7872000550DE}" type="parTrans" cxnId="{BA420318-3DA0-4EEA-974F-2261A1C2BD06}">
      <dgm:prSet/>
      <dgm:spPr/>
      <dgm:t>
        <a:bodyPr/>
        <a:lstStyle/>
        <a:p>
          <a:pPr rtl="1"/>
          <a:endParaRPr lang="ar-DZ"/>
        </a:p>
      </dgm:t>
    </dgm:pt>
    <dgm:pt modelId="{CD6C1740-01B9-42CE-946B-4C0FA9C2DBF4}" type="sibTrans" cxnId="{BA420318-3DA0-4EEA-974F-2261A1C2BD06}">
      <dgm:prSet/>
      <dgm:spPr/>
      <dgm:t>
        <a:bodyPr/>
        <a:lstStyle/>
        <a:p>
          <a:pPr rtl="1"/>
          <a:endParaRPr lang="ar-DZ"/>
        </a:p>
      </dgm:t>
    </dgm:pt>
    <dgm:pt modelId="{9F5F3087-7E98-4BB6-8207-5CDE30135F56}" type="pres">
      <dgm:prSet presAssocID="{5AAF5459-F9F3-47D7-9F25-5DB82064C580}" presName="CompostProcess" presStyleCnt="0">
        <dgm:presLayoutVars>
          <dgm:dir/>
          <dgm:resizeHandles val="exact"/>
        </dgm:presLayoutVars>
      </dgm:prSet>
      <dgm:spPr/>
    </dgm:pt>
    <dgm:pt modelId="{0FCE1EB6-26D6-4F3F-9D30-EB39784E033B}" type="pres">
      <dgm:prSet presAssocID="{5AAF5459-F9F3-47D7-9F25-5DB82064C580}" presName="arrow" presStyleLbl="bgShp" presStyleIdx="0" presStyleCnt="1" custScaleX="117647" custLinFactNeighborX="3283" custLinFactNeighborY="-25921"/>
      <dgm:spPr>
        <a:xfrm>
          <a:off x="2" y="0"/>
          <a:ext cx="5150482" cy="876300"/>
        </a:xfrm>
        <a:prstGeom prst="rightArrow">
          <a:avLst/>
        </a:prstGeom>
        <a:solidFill>
          <a:srgbClr val="5B9BD5">
            <a:tint val="40000"/>
            <a:hueOff val="0"/>
            <a:satOff val="0"/>
            <a:lumOff val="0"/>
            <a:alphaOff val="0"/>
          </a:srgbClr>
        </a:solidFill>
        <a:ln>
          <a:noFill/>
        </a:ln>
        <a:effectLst/>
      </dgm:spPr>
    </dgm:pt>
    <dgm:pt modelId="{023EBAEF-B6A8-4F22-86F1-1CBB694BF1C2}" type="pres">
      <dgm:prSet presAssocID="{5AAF5459-F9F3-47D7-9F25-5DB82064C580}" presName="linearProcess" presStyleCnt="0"/>
      <dgm:spPr/>
    </dgm:pt>
    <dgm:pt modelId="{B29D9FB9-D151-430C-A32D-DA5B1E737E5E}" type="pres">
      <dgm:prSet presAssocID="{B079F725-0705-40D0-8D32-5B2F9C2E6C4B}" presName="textNode" presStyleLbl="node1" presStyleIdx="0" presStyleCnt="4" custScaleX="93747" custScaleY="92392">
        <dgm:presLayoutVars>
          <dgm:bulletEnabled val="1"/>
        </dgm:presLayoutVars>
      </dgm:prSet>
      <dgm:spPr/>
      <dgm:t>
        <a:bodyPr/>
        <a:lstStyle/>
        <a:p>
          <a:endParaRPr lang="fr-FR"/>
        </a:p>
      </dgm:t>
    </dgm:pt>
    <dgm:pt modelId="{58EBD576-E3B9-44FD-BD10-13B331FF30AC}" type="pres">
      <dgm:prSet presAssocID="{1AE6C1EA-4240-42CC-87A5-C140D64DF7E2}" presName="sibTrans" presStyleCnt="0"/>
      <dgm:spPr/>
    </dgm:pt>
    <dgm:pt modelId="{477ACC56-82DE-497F-89C8-59DD728F0C70}" type="pres">
      <dgm:prSet presAssocID="{98B4B6C3-34F5-494D-8148-7D8DE2626E42}" presName="textNode" presStyleLbl="node1" presStyleIdx="1" presStyleCnt="4" custLinFactNeighborX="11080">
        <dgm:presLayoutVars>
          <dgm:bulletEnabled val="1"/>
        </dgm:presLayoutVars>
      </dgm:prSet>
      <dgm:spPr/>
      <dgm:t>
        <a:bodyPr/>
        <a:lstStyle/>
        <a:p>
          <a:endParaRPr lang="fr-FR"/>
        </a:p>
      </dgm:t>
    </dgm:pt>
    <dgm:pt modelId="{B501A65C-0B7A-4361-988A-A4505332E572}" type="pres">
      <dgm:prSet presAssocID="{A6BAA827-F0D8-458B-B303-3C3D534A72D7}" presName="sibTrans" presStyleCnt="0"/>
      <dgm:spPr/>
    </dgm:pt>
    <dgm:pt modelId="{FD091979-479E-4E7A-97C9-319646BB7529}" type="pres">
      <dgm:prSet presAssocID="{07027087-0736-45F7-A5D2-75EC01B6B163}" presName="textNode" presStyleLbl="node1" presStyleIdx="2" presStyleCnt="4" custScaleX="59085">
        <dgm:presLayoutVars>
          <dgm:bulletEnabled val="1"/>
        </dgm:presLayoutVars>
      </dgm:prSet>
      <dgm:spPr/>
      <dgm:t>
        <a:bodyPr/>
        <a:lstStyle/>
        <a:p>
          <a:endParaRPr lang="fr-FR"/>
        </a:p>
      </dgm:t>
    </dgm:pt>
    <dgm:pt modelId="{28FF80D1-C2F5-4AE6-8FD6-8198E8EAD51C}" type="pres">
      <dgm:prSet presAssocID="{A43246B2-B4D7-4741-8E32-CB08D73BED85}" presName="sibTrans" presStyleCnt="0"/>
      <dgm:spPr/>
    </dgm:pt>
    <dgm:pt modelId="{D06E3B54-6F31-4173-93C1-362E5862E3DA}" type="pres">
      <dgm:prSet presAssocID="{08E75501-3441-485A-A338-CB4750785910}" presName="textNode" presStyleLbl="node1" presStyleIdx="3" presStyleCnt="4">
        <dgm:presLayoutVars>
          <dgm:bulletEnabled val="1"/>
        </dgm:presLayoutVars>
      </dgm:prSet>
      <dgm:spPr/>
      <dgm:t>
        <a:bodyPr/>
        <a:lstStyle/>
        <a:p>
          <a:endParaRPr lang="fr-FR"/>
        </a:p>
      </dgm:t>
    </dgm:pt>
  </dgm:ptLst>
  <dgm:cxnLst>
    <dgm:cxn modelId="{5B017FD0-EA73-4459-BBF4-43E762E0AD8D}" srcId="{5AAF5459-F9F3-47D7-9F25-5DB82064C580}" destId="{07027087-0736-45F7-A5D2-75EC01B6B163}" srcOrd="2" destOrd="0" parTransId="{88E9E6EC-A077-47BC-B85E-BD0597DC71DB}" sibTransId="{A43246B2-B4D7-4741-8E32-CB08D73BED85}"/>
    <dgm:cxn modelId="{E55ABB30-A9B9-4856-9A92-59EF9B46B898}" type="presOf" srcId="{B079F725-0705-40D0-8D32-5B2F9C2E6C4B}" destId="{B29D9FB9-D151-430C-A32D-DA5B1E737E5E}" srcOrd="0" destOrd="0" presId="urn:microsoft.com/office/officeart/2005/8/layout/hProcess9"/>
    <dgm:cxn modelId="{7E26B110-85D6-4284-940C-BE012BED4BB3}" type="presOf" srcId="{07027087-0736-45F7-A5D2-75EC01B6B163}" destId="{FD091979-479E-4E7A-97C9-319646BB7529}" srcOrd="0" destOrd="0" presId="urn:microsoft.com/office/officeart/2005/8/layout/hProcess9"/>
    <dgm:cxn modelId="{D506C81F-9CF5-462A-9A2E-7E2EF8E0CDB9}" type="presOf" srcId="{5AAF5459-F9F3-47D7-9F25-5DB82064C580}" destId="{9F5F3087-7E98-4BB6-8207-5CDE30135F56}" srcOrd="0" destOrd="0" presId="urn:microsoft.com/office/officeart/2005/8/layout/hProcess9"/>
    <dgm:cxn modelId="{EE18933C-1090-432E-BCB5-05BA4C8C76FF}" type="presOf" srcId="{08E75501-3441-485A-A338-CB4750785910}" destId="{D06E3B54-6F31-4173-93C1-362E5862E3DA}" srcOrd="0" destOrd="0" presId="urn:microsoft.com/office/officeart/2005/8/layout/hProcess9"/>
    <dgm:cxn modelId="{ED0CF7E5-DCF7-410F-A0C2-D893218797BE}" type="presOf" srcId="{98B4B6C3-34F5-494D-8148-7D8DE2626E42}" destId="{477ACC56-82DE-497F-89C8-59DD728F0C70}" srcOrd="0" destOrd="0" presId="urn:microsoft.com/office/officeart/2005/8/layout/hProcess9"/>
    <dgm:cxn modelId="{9680E5ED-D4FD-4C8C-889D-EF679CE8238D}" srcId="{5AAF5459-F9F3-47D7-9F25-5DB82064C580}" destId="{98B4B6C3-34F5-494D-8148-7D8DE2626E42}" srcOrd="1" destOrd="0" parTransId="{9820F2D5-6557-4802-A8B8-F4FF5C6B5DFE}" sibTransId="{A6BAA827-F0D8-458B-B303-3C3D534A72D7}"/>
    <dgm:cxn modelId="{E307C318-06C6-42C7-8ABC-357E0B656F67}" srcId="{5AAF5459-F9F3-47D7-9F25-5DB82064C580}" destId="{B079F725-0705-40D0-8D32-5B2F9C2E6C4B}" srcOrd="0" destOrd="0" parTransId="{CBB8E4DC-CAE2-4448-BBE7-A446ED379376}" sibTransId="{1AE6C1EA-4240-42CC-87A5-C140D64DF7E2}"/>
    <dgm:cxn modelId="{BA420318-3DA0-4EEA-974F-2261A1C2BD06}" srcId="{5AAF5459-F9F3-47D7-9F25-5DB82064C580}" destId="{08E75501-3441-485A-A338-CB4750785910}" srcOrd="3" destOrd="0" parTransId="{D70F7622-7985-4BC2-AC5E-7872000550DE}" sibTransId="{CD6C1740-01B9-42CE-946B-4C0FA9C2DBF4}"/>
    <dgm:cxn modelId="{1298A02C-69DF-48BB-B571-199E82624515}" type="presParOf" srcId="{9F5F3087-7E98-4BB6-8207-5CDE30135F56}" destId="{0FCE1EB6-26D6-4F3F-9D30-EB39784E033B}" srcOrd="0" destOrd="0" presId="urn:microsoft.com/office/officeart/2005/8/layout/hProcess9"/>
    <dgm:cxn modelId="{E0CF534E-8A04-4008-80D3-6258D63710FA}" type="presParOf" srcId="{9F5F3087-7E98-4BB6-8207-5CDE30135F56}" destId="{023EBAEF-B6A8-4F22-86F1-1CBB694BF1C2}" srcOrd="1" destOrd="0" presId="urn:microsoft.com/office/officeart/2005/8/layout/hProcess9"/>
    <dgm:cxn modelId="{D36F32F3-A95A-420E-9408-B38F9FEB58BC}" type="presParOf" srcId="{023EBAEF-B6A8-4F22-86F1-1CBB694BF1C2}" destId="{B29D9FB9-D151-430C-A32D-DA5B1E737E5E}" srcOrd="0" destOrd="0" presId="urn:microsoft.com/office/officeart/2005/8/layout/hProcess9"/>
    <dgm:cxn modelId="{209EFC41-87BE-4EB8-AAFD-AE07635E5F4A}" type="presParOf" srcId="{023EBAEF-B6A8-4F22-86F1-1CBB694BF1C2}" destId="{58EBD576-E3B9-44FD-BD10-13B331FF30AC}" srcOrd="1" destOrd="0" presId="urn:microsoft.com/office/officeart/2005/8/layout/hProcess9"/>
    <dgm:cxn modelId="{0CB942E5-6F2C-42C6-BC45-C838195ADE22}" type="presParOf" srcId="{023EBAEF-B6A8-4F22-86F1-1CBB694BF1C2}" destId="{477ACC56-82DE-497F-89C8-59DD728F0C70}" srcOrd="2" destOrd="0" presId="urn:microsoft.com/office/officeart/2005/8/layout/hProcess9"/>
    <dgm:cxn modelId="{4D1C4F4C-6CED-460C-9348-E5318DC08AE3}" type="presParOf" srcId="{023EBAEF-B6A8-4F22-86F1-1CBB694BF1C2}" destId="{B501A65C-0B7A-4361-988A-A4505332E572}" srcOrd="3" destOrd="0" presId="urn:microsoft.com/office/officeart/2005/8/layout/hProcess9"/>
    <dgm:cxn modelId="{04890017-DF66-4A02-8619-37F260B9F965}" type="presParOf" srcId="{023EBAEF-B6A8-4F22-86F1-1CBB694BF1C2}" destId="{FD091979-479E-4E7A-97C9-319646BB7529}" srcOrd="4" destOrd="0" presId="urn:microsoft.com/office/officeart/2005/8/layout/hProcess9"/>
    <dgm:cxn modelId="{D24D2686-A715-4D0D-8728-3CBDFF22FD3E}" type="presParOf" srcId="{023EBAEF-B6A8-4F22-86F1-1CBB694BF1C2}" destId="{28FF80D1-C2F5-4AE6-8FD6-8198E8EAD51C}" srcOrd="5" destOrd="0" presId="urn:microsoft.com/office/officeart/2005/8/layout/hProcess9"/>
    <dgm:cxn modelId="{84FEA81E-DA93-4946-9886-8081F2ABA53D}" type="presParOf" srcId="{023EBAEF-B6A8-4F22-86F1-1CBB694BF1C2}" destId="{D06E3B54-6F31-4173-93C1-362E5862E3DA}"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7F4AEA-69B6-4E8A-81A1-053A537D67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ar-DZ"/>
        </a:p>
      </dgm:t>
    </dgm:pt>
    <dgm:pt modelId="{A6A064C4-5200-454A-B545-E161929D7670}">
      <dgm:prSet phldrT="[Texte]"/>
      <dgm:spPr>
        <a:xfrm>
          <a:off x="1603248" y="1582"/>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الحاجات</a:t>
          </a:r>
        </a:p>
      </dgm:t>
    </dgm:pt>
    <dgm:pt modelId="{13BE69A4-C790-4004-9CE6-645EA3829658}" type="parTrans" cxnId="{1ED87540-39AB-441B-9210-675776372442}">
      <dgm:prSet/>
      <dgm:spPr/>
      <dgm:t>
        <a:bodyPr/>
        <a:lstStyle/>
        <a:p>
          <a:pPr rtl="1"/>
          <a:endParaRPr lang="ar-DZ"/>
        </a:p>
      </dgm:t>
    </dgm:pt>
    <dgm:pt modelId="{4D7F5AF6-6813-4643-8208-266738A07266}" type="sibTrans" cxnId="{1ED87540-39AB-441B-9210-675776372442}">
      <dgm:prSet/>
      <dgm:spPr>
        <a:xfrm>
          <a:off x="735376" y="302617"/>
          <a:ext cx="2950213" cy="2950213"/>
        </a:xfrm>
        <a:custGeom>
          <a:avLst/>
          <a:gdLst/>
          <a:ahLst/>
          <a:cxnLst/>
          <a:rect l="0" t="0" r="0" b="0"/>
          <a:pathLst>
            <a:path>
              <a:moveTo>
                <a:pt x="1747446" y="25358"/>
              </a:moveTo>
              <a:arcTo wR="1475106" hR="1475106" stAng="16838353" swAng="600298"/>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11AB4A80-9F34-49CF-A286-A7545EC62081}">
      <dgm:prSet phldrT="[Texte]"/>
      <dgm:spPr>
        <a:xfrm>
          <a:off x="2726587" y="429725"/>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الرغبات</a:t>
          </a:r>
        </a:p>
      </dgm:t>
    </dgm:pt>
    <dgm:pt modelId="{5A9F01E9-87B8-48DD-8A7C-A3F1DC9EE1E6}" type="parTrans" cxnId="{F84C9A9F-BCC0-4005-A705-36A5F70DDD8E}">
      <dgm:prSet/>
      <dgm:spPr/>
      <dgm:t>
        <a:bodyPr/>
        <a:lstStyle/>
        <a:p>
          <a:pPr rtl="1"/>
          <a:endParaRPr lang="ar-DZ"/>
        </a:p>
      </dgm:t>
    </dgm:pt>
    <dgm:pt modelId="{F7A77DE6-E608-4CEC-98AF-A910C5115D48}" type="sibTrans" cxnId="{F84C9A9F-BCC0-4005-A705-36A5F70DDD8E}">
      <dgm:prSet/>
      <dgm:spPr>
        <a:xfrm>
          <a:off x="534845" y="152325"/>
          <a:ext cx="2950213" cy="2950213"/>
        </a:xfrm>
        <a:custGeom>
          <a:avLst/>
          <a:gdLst/>
          <a:ahLst/>
          <a:cxnLst/>
          <a:rect l="0" t="0" r="0" b="0"/>
          <a:pathLst>
            <a:path>
              <a:moveTo>
                <a:pt x="2854910" y="953492"/>
              </a:moveTo>
              <a:arcTo wR="1475106" hR="1475106" stAng="20357499" swAng="1250589"/>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9AFABA55-9708-4DE0-A5E1-16E4D8068E0E}">
      <dgm:prSet phldrT="[Texte]"/>
      <dgm:spPr>
        <a:xfrm>
          <a:off x="3041370" y="1804931"/>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الطلب</a:t>
          </a:r>
        </a:p>
      </dgm:t>
    </dgm:pt>
    <dgm:pt modelId="{B650CE6D-2E24-4D1B-9FA1-65C52FD33B83}" type="parTrans" cxnId="{A1EDDF73-A65F-476E-8896-0C01ACADF49A}">
      <dgm:prSet/>
      <dgm:spPr/>
      <dgm:t>
        <a:bodyPr/>
        <a:lstStyle/>
        <a:p>
          <a:pPr rtl="1"/>
          <a:endParaRPr lang="ar-DZ"/>
        </a:p>
      </dgm:t>
    </dgm:pt>
    <dgm:pt modelId="{6AE6E6BF-EB43-441D-AC51-7131D67D7DEF}" type="sibTrans" cxnId="{A1EDDF73-A65F-476E-8896-0C01ACADF49A}">
      <dgm:prSet/>
      <dgm:spPr>
        <a:xfrm>
          <a:off x="525778" y="260046"/>
          <a:ext cx="2950213" cy="2950213"/>
        </a:xfrm>
        <a:custGeom>
          <a:avLst/>
          <a:gdLst/>
          <a:ahLst/>
          <a:cxnLst/>
          <a:rect l="0" t="0" r="0" b="0"/>
          <a:pathLst>
            <a:path>
              <a:moveTo>
                <a:pt x="2777251" y="2168185"/>
              </a:moveTo>
              <a:arcTo wR="1475106" hR="1475106" stAng="1681474" swAng="835149"/>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4F286058-A3FB-420D-905A-13A662064DC8}">
      <dgm:prSet phldrT="[Texte]"/>
      <dgm:spPr>
        <a:xfrm>
          <a:off x="2243272" y="2805714"/>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المنتجات</a:t>
          </a:r>
        </a:p>
      </dgm:t>
    </dgm:pt>
    <dgm:pt modelId="{8C69C46D-6B23-488E-97D4-290FB9D79952}" type="parTrans" cxnId="{048C5BB4-3E4B-4076-A08C-4E768F814507}">
      <dgm:prSet/>
      <dgm:spPr/>
      <dgm:t>
        <a:bodyPr/>
        <a:lstStyle/>
        <a:p>
          <a:pPr rtl="1"/>
          <a:endParaRPr lang="ar-DZ"/>
        </a:p>
      </dgm:t>
    </dgm:pt>
    <dgm:pt modelId="{D9182B25-4ECF-4579-974B-50EEA700E8FF}" type="sibTrans" cxnId="{048C5BB4-3E4B-4076-A08C-4E768F814507}">
      <dgm:prSet/>
      <dgm:spPr>
        <a:xfrm>
          <a:off x="525778" y="260046"/>
          <a:ext cx="2950213" cy="2950213"/>
        </a:xfrm>
        <a:custGeom>
          <a:avLst/>
          <a:gdLst/>
          <a:ahLst/>
          <a:cxnLst/>
          <a:rect l="0" t="0" r="0" b="0"/>
          <a:pathLst>
            <a:path>
              <a:moveTo>
                <a:pt x="1621402" y="2942940"/>
              </a:moveTo>
              <a:arcTo wR="1475106" hR="1475106" stAng="5058494" swAng="683011"/>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005C836C-FB21-47A9-851C-9619D3430839}">
      <dgm:prSet phldrT="[Texte]"/>
      <dgm:spPr>
        <a:xfrm>
          <a:off x="963223" y="2805714"/>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التبادل</a:t>
          </a:r>
        </a:p>
      </dgm:t>
    </dgm:pt>
    <dgm:pt modelId="{47D6C8D4-91A6-418F-9871-9355CE6C2026}" type="parTrans" cxnId="{2113A301-A5DE-45E2-9431-58882CAC4D1A}">
      <dgm:prSet/>
      <dgm:spPr/>
      <dgm:t>
        <a:bodyPr/>
        <a:lstStyle/>
        <a:p>
          <a:pPr rtl="1"/>
          <a:endParaRPr lang="ar-DZ"/>
        </a:p>
      </dgm:t>
    </dgm:pt>
    <dgm:pt modelId="{280B7C51-CC45-4746-815B-422FF7F8BE7F}" type="sibTrans" cxnId="{2113A301-A5DE-45E2-9431-58882CAC4D1A}">
      <dgm:prSet/>
      <dgm:spPr>
        <a:xfrm>
          <a:off x="525778" y="260046"/>
          <a:ext cx="2950213" cy="2950213"/>
        </a:xfrm>
        <a:custGeom>
          <a:avLst/>
          <a:gdLst/>
          <a:ahLst/>
          <a:cxnLst/>
          <a:rect l="0" t="0" r="0" b="0"/>
          <a:pathLst>
            <a:path>
              <a:moveTo>
                <a:pt x="377919" y="2461068"/>
              </a:moveTo>
              <a:arcTo wR="1475106" hR="1475106" stAng="8283377" swAng="835149"/>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740C7858-BC9A-429F-A373-0673F6E323CD}">
      <dgm:prSet phldrT="[Texte]"/>
      <dgm:spPr>
        <a:xfrm>
          <a:off x="165125" y="1804931"/>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المعاملات</a:t>
          </a:r>
        </a:p>
      </dgm:t>
    </dgm:pt>
    <dgm:pt modelId="{9F26DCE1-2907-4AE6-9890-E221C253076C}" type="parTrans" cxnId="{7853C560-438C-4E01-9737-8664542D9CE6}">
      <dgm:prSet/>
      <dgm:spPr/>
      <dgm:t>
        <a:bodyPr/>
        <a:lstStyle/>
        <a:p>
          <a:pPr rtl="1"/>
          <a:endParaRPr lang="ar-DZ"/>
        </a:p>
      </dgm:t>
    </dgm:pt>
    <dgm:pt modelId="{F6B25C61-92E5-43C4-9BA0-2D1EAE85D06C}" type="sibTrans" cxnId="{7853C560-438C-4E01-9737-8664542D9CE6}">
      <dgm:prSet/>
      <dgm:spPr>
        <a:xfrm>
          <a:off x="525778" y="260046"/>
          <a:ext cx="2950213" cy="2950213"/>
        </a:xfrm>
        <a:custGeom>
          <a:avLst/>
          <a:gdLst/>
          <a:ahLst/>
          <a:cxnLst/>
          <a:rect l="0" t="0" r="0" b="0"/>
          <a:pathLst>
            <a:path>
              <a:moveTo>
                <a:pt x="2149" y="1395499"/>
              </a:moveTo>
              <a:arcTo wR="1475106" hR="1475106" stAng="10985616" swAng="1064064"/>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34D3B31C-11E3-4F73-9CC7-539305DAAE93}">
      <dgm:prSet phldrT="[Texte]"/>
      <dgm:spPr>
        <a:xfrm>
          <a:off x="449963" y="556975"/>
          <a:ext cx="795273" cy="5169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r>
            <a:rPr lang="ar-DZ" dirty="0">
              <a:solidFill>
                <a:sysClr val="window" lastClr="FFFFFF"/>
              </a:solidFill>
              <a:latin typeface="Calibri" panose="020F0502020204030204"/>
              <a:ea typeface="+mn-ea"/>
              <a:cs typeface="Arial" panose="020B0604020202020204" pitchFamily="34" charset="0"/>
            </a:rPr>
            <a:t>الأسواق</a:t>
          </a:r>
        </a:p>
      </dgm:t>
    </dgm:pt>
    <dgm:pt modelId="{F9988A29-7538-4249-8182-EC056D11A1A0}" type="parTrans" cxnId="{85D72974-7211-4297-9A2C-ECE62E9A0C96}">
      <dgm:prSet/>
      <dgm:spPr/>
      <dgm:t>
        <a:bodyPr/>
        <a:lstStyle/>
        <a:p>
          <a:pPr rtl="1"/>
          <a:endParaRPr lang="ar-DZ"/>
        </a:p>
      </dgm:t>
    </dgm:pt>
    <dgm:pt modelId="{F0F4B01A-D63D-4EB8-BB3F-D4B8FA6DA69B}" type="sibTrans" cxnId="{85D72974-7211-4297-9A2C-ECE62E9A0C96}">
      <dgm:prSet/>
      <dgm:spPr>
        <a:xfrm>
          <a:off x="525778" y="260046"/>
          <a:ext cx="2950213" cy="2950213"/>
        </a:xfrm>
        <a:custGeom>
          <a:avLst/>
          <a:gdLst/>
          <a:ahLst/>
          <a:cxnLst/>
          <a:rect l="0" t="0" r="0" b="0"/>
          <a:pathLst>
            <a:path>
              <a:moveTo>
                <a:pt x="677178" y="234441"/>
              </a:moveTo>
              <a:arcTo wR="1475106" hR="1475106" stAng="14235185" swAng="771735"/>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rtl="1"/>
          <a:endParaRPr lang="ar-DZ"/>
        </a:p>
      </dgm:t>
    </dgm:pt>
    <dgm:pt modelId="{B1F62B53-E465-4668-93AE-C8CD750BDFFB}" type="pres">
      <dgm:prSet presAssocID="{217F4AEA-69B6-4E8A-81A1-053A537D6741}" presName="cycle" presStyleCnt="0">
        <dgm:presLayoutVars>
          <dgm:dir/>
          <dgm:resizeHandles val="exact"/>
        </dgm:presLayoutVars>
      </dgm:prSet>
      <dgm:spPr/>
      <dgm:t>
        <a:bodyPr/>
        <a:lstStyle/>
        <a:p>
          <a:endParaRPr lang="fr-FR"/>
        </a:p>
      </dgm:t>
    </dgm:pt>
    <dgm:pt modelId="{D7A6C457-1979-4349-9E7E-B006858032F7}" type="pres">
      <dgm:prSet presAssocID="{A6A064C4-5200-454A-B545-E161929D7670}" presName="node" presStyleLbl="node1" presStyleIdx="0" presStyleCnt="7">
        <dgm:presLayoutVars>
          <dgm:bulletEnabled val="1"/>
        </dgm:presLayoutVars>
      </dgm:prSet>
      <dgm:spPr/>
      <dgm:t>
        <a:bodyPr/>
        <a:lstStyle/>
        <a:p>
          <a:endParaRPr lang="fr-FR"/>
        </a:p>
      </dgm:t>
    </dgm:pt>
    <dgm:pt modelId="{A093DB99-3B20-42FD-908E-92CB41E8C5FD}" type="pres">
      <dgm:prSet presAssocID="{A6A064C4-5200-454A-B545-E161929D7670}" presName="spNode" presStyleCnt="0"/>
      <dgm:spPr/>
    </dgm:pt>
    <dgm:pt modelId="{F2581136-48C3-4744-A837-5EA33360B555}" type="pres">
      <dgm:prSet presAssocID="{4D7F5AF6-6813-4643-8208-266738A07266}" presName="sibTrans" presStyleLbl="sibTrans1D1" presStyleIdx="0" presStyleCnt="7"/>
      <dgm:spPr/>
      <dgm:t>
        <a:bodyPr/>
        <a:lstStyle/>
        <a:p>
          <a:endParaRPr lang="fr-FR"/>
        </a:p>
      </dgm:t>
    </dgm:pt>
    <dgm:pt modelId="{18598AEC-D55F-4C62-8D1A-20153F04F555}" type="pres">
      <dgm:prSet presAssocID="{11AB4A80-9F34-49CF-A286-A7545EC62081}" presName="node" presStyleLbl="node1" presStyleIdx="1" presStyleCnt="7" custRadScaleRad="104100" custRadScaleInc="-25743">
        <dgm:presLayoutVars>
          <dgm:bulletEnabled val="1"/>
        </dgm:presLayoutVars>
      </dgm:prSet>
      <dgm:spPr/>
      <dgm:t>
        <a:bodyPr/>
        <a:lstStyle/>
        <a:p>
          <a:endParaRPr lang="fr-FR"/>
        </a:p>
      </dgm:t>
    </dgm:pt>
    <dgm:pt modelId="{2B24CDD3-E80A-400A-9130-5938C6ADC9BF}" type="pres">
      <dgm:prSet presAssocID="{11AB4A80-9F34-49CF-A286-A7545EC62081}" presName="spNode" presStyleCnt="0"/>
      <dgm:spPr/>
    </dgm:pt>
    <dgm:pt modelId="{D8451F49-291D-4751-857F-FE726F8224B1}" type="pres">
      <dgm:prSet presAssocID="{F7A77DE6-E608-4CEC-98AF-A910C5115D48}" presName="sibTrans" presStyleLbl="sibTrans1D1" presStyleIdx="1" presStyleCnt="7"/>
      <dgm:spPr/>
      <dgm:t>
        <a:bodyPr/>
        <a:lstStyle/>
        <a:p>
          <a:endParaRPr lang="fr-FR"/>
        </a:p>
      </dgm:t>
    </dgm:pt>
    <dgm:pt modelId="{4089D2F9-3F90-4D93-A684-92B2FB46513A}" type="pres">
      <dgm:prSet presAssocID="{9AFABA55-9708-4DE0-A5E1-16E4D8068E0E}" presName="node" presStyleLbl="node1" presStyleIdx="2" presStyleCnt="7">
        <dgm:presLayoutVars>
          <dgm:bulletEnabled val="1"/>
        </dgm:presLayoutVars>
      </dgm:prSet>
      <dgm:spPr/>
      <dgm:t>
        <a:bodyPr/>
        <a:lstStyle/>
        <a:p>
          <a:endParaRPr lang="fr-FR"/>
        </a:p>
      </dgm:t>
    </dgm:pt>
    <dgm:pt modelId="{D223BF91-CBD8-4843-9E39-B4645AB70B87}" type="pres">
      <dgm:prSet presAssocID="{9AFABA55-9708-4DE0-A5E1-16E4D8068E0E}" presName="spNode" presStyleCnt="0"/>
      <dgm:spPr/>
    </dgm:pt>
    <dgm:pt modelId="{CF693539-FF59-4892-AD3B-D6C4939EE14F}" type="pres">
      <dgm:prSet presAssocID="{6AE6E6BF-EB43-441D-AC51-7131D67D7DEF}" presName="sibTrans" presStyleLbl="sibTrans1D1" presStyleIdx="2" presStyleCnt="7"/>
      <dgm:spPr/>
      <dgm:t>
        <a:bodyPr/>
        <a:lstStyle/>
        <a:p>
          <a:endParaRPr lang="fr-FR"/>
        </a:p>
      </dgm:t>
    </dgm:pt>
    <dgm:pt modelId="{34A2DFAB-7A15-46D0-98B3-3E80CDE81B2E}" type="pres">
      <dgm:prSet presAssocID="{4F286058-A3FB-420D-905A-13A662064DC8}" presName="node" presStyleLbl="node1" presStyleIdx="3" presStyleCnt="7">
        <dgm:presLayoutVars>
          <dgm:bulletEnabled val="1"/>
        </dgm:presLayoutVars>
      </dgm:prSet>
      <dgm:spPr/>
      <dgm:t>
        <a:bodyPr/>
        <a:lstStyle/>
        <a:p>
          <a:endParaRPr lang="fr-FR"/>
        </a:p>
      </dgm:t>
    </dgm:pt>
    <dgm:pt modelId="{4836D3D8-23FC-45B4-82DC-657BCCD382FB}" type="pres">
      <dgm:prSet presAssocID="{4F286058-A3FB-420D-905A-13A662064DC8}" presName="spNode" presStyleCnt="0"/>
      <dgm:spPr/>
    </dgm:pt>
    <dgm:pt modelId="{D9FF9B45-6AB9-486F-A606-DCF0A35C3B46}" type="pres">
      <dgm:prSet presAssocID="{D9182B25-4ECF-4579-974B-50EEA700E8FF}" presName="sibTrans" presStyleLbl="sibTrans1D1" presStyleIdx="3" presStyleCnt="7"/>
      <dgm:spPr/>
      <dgm:t>
        <a:bodyPr/>
        <a:lstStyle/>
        <a:p>
          <a:endParaRPr lang="fr-FR"/>
        </a:p>
      </dgm:t>
    </dgm:pt>
    <dgm:pt modelId="{6F84BF5E-3666-4D20-B49B-4F784075F616}" type="pres">
      <dgm:prSet presAssocID="{005C836C-FB21-47A9-851C-9619D3430839}" presName="node" presStyleLbl="node1" presStyleIdx="4" presStyleCnt="7">
        <dgm:presLayoutVars>
          <dgm:bulletEnabled val="1"/>
        </dgm:presLayoutVars>
      </dgm:prSet>
      <dgm:spPr/>
      <dgm:t>
        <a:bodyPr/>
        <a:lstStyle/>
        <a:p>
          <a:endParaRPr lang="fr-FR"/>
        </a:p>
      </dgm:t>
    </dgm:pt>
    <dgm:pt modelId="{D8D09788-5F7B-4461-AAB3-CB8E9BB96966}" type="pres">
      <dgm:prSet presAssocID="{005C836C-FB21-47A9-851C-9619D3430839}" presName="spNode" presStyleCnt="0"/>
      <dgm:spPr/>
    </dgm:pt>
    <dgm:pt modelId="{CD1A594F-25A2-4A37-A0C8-F6A6B3A3A89A}" type="pres">
      <dgm:prSet presAssocID="{280B7C51-CC45-4746-815B-422FF7F8BE7F}" presName="sibTrans" presStyleLbl="sibTrans1D1" presStyleIdx="4" presStyleCnt="7"/>
      <dgm:spPr/>
      <dgm:t>
        <a:bodyPr/>
        <a:lstStyle/>
        <a:p>
          <a:endParaRPr lang="fr-FR"/>
        </a:p>
      </dgm:t>
    </dgm:pt>
    <dgm:pt modelId="{35A72A42-2286-41CC-9B6A-0020F17A252B}" type="pres">
      <dgm:prSet presAssocID="{740C7858-BC9A-429F-A373-0673F6E323CD}" presName="node" presStyleLbl="node1" presStyleIdx="5" presStyleCnt="7">
        <dgm:presLayoutVars>
          <dgm:bulletEnabled val="1"/>
        </dgm:presLayoutVars>
      </dgm:prSet>
      <dgm:spPr/>
      <dgm:t>
        <a:bodyPr/>
        <a:lstStyle/>
        <a:p>
          <a:endParaRPr lang="fr-FR"/>
        </a:p>
      </dgm:t>
    </dgm:pt>
    <dgm:pt modelId="{6E4AE79D-D30D-4A30-969C-BF7D0721AFEE}" type="pres">
      <dgm:prSet presAssocID="{740C7858-BC9A-429F-A373-0673F6E323CD}" presName="spNode" presStyleCnt="0"/>
      <dgm:spPr/>
    </dgm:pt>
    <dgm:pt modelId="{B5F5E71A-C1DA-41C0-B96C-E6B6B0BC0483}" type="pres">
      <dgm:prSet presAssocID="{F6B25C61-92E5-43C4-9BA0-2D1EAE85D06C}" presName="sibTrans" presStyleLbl="sibTrans1D1" presStyleIdx="5" presStyleCnt="7"/>
      <dgm:spPr/>
      <dgm:t>
        <a:bodyPr/>
        <a:lstStyle/>
        <a:p>
          <a:endParaRPr lang="fr-FR"/>
        </a:p>
      </dgm:t>
    </dgm:pt>
    <dgm:pt modelId="{7582E15A-27C7-4DA6-9ACB-A0A50E2CBE63}" type="pres">
      <dgm:prSet presAssocID="{34D3B31C-11E3-4F73-9CC7-539305DAAE93}" presName="node" presStyleLbl="node1" presStyleIdx="6" presStyleCnt="7">
        <dgm:presLayoutVars>
          <dgm:bulletEnabled val="1"/>
        </dgm:presLayoutVars>
      </dgm:prSet>
      <dgm:spPr/>
      <dgm:t>
        <a:bodyPr/>
        <a:lstStyle/>
        <a:p>
          <a:endParaRPr lang="fr-FR"/>
        </a:p>
      </dgm:t>
    </dgm:pt>
    <dgm:pt modelId="{CB5ECE38-1E90-49B6-B397-0ABBF5AFC625}" type="pres">
      <dgm:prSet presAssocID="{34D3B31C-11E3-4F73-9CC7-539305DAAE93}" presName="spNode" presStyleCnt="0"/>
      <dgm:spPr/>
    </dgm:pt>
    <dgm:pt modelId="{F6A81AEC-3AD4-4366-9646-1E5AD9869E6A}" type="pres">
      <dgm:prSet presAssocID="{F0F4B01A-D63D-4EB8-BB3F-D4B8FA6DA69B}" presName="sibTrans" presStyleLbl="sibTrans1D1" presStyleIdx="6" presStyleCnt="7"/>
      <dgm:spPr/>
      <dgm:t>
        <a:bodyPr/>
        <a:lstStyle/>
        <a:p>
          <a:endParaRPr lang="fr-FR"/>
        </a:p>
      </dgm:t>
    </dgm:pt>
  </dgm:ptLst>
  <dgm:cxnLst>
    <dgm:cxn modelId="{CF3A4AEB-76B0-4F5F-A337-A46F8501BC64}" type="presOf" srcId="{F6B25C61-92E5-43C4-9BA0-2D1EAE85D06C}" destId="{B5F5E71A-C1DA-41C0-B96C-E6B6B0BC0483}" srcOrd="0" destOrd="0" presId="urn:microsoft.com/office/officeart/2005/8/layout/cycle5"/>
    <dgm:cxn modelId="{D37F7B30-515A-4744-9BEC-D78846D8F1F3}" type="presOf" srcId="{217F4AEA-69B6-4E8A-81A1-053A537D6741}" destId="{B1F62B53-E465-4668-93AE-C8CD750BDFFB}" srcOrd="0" destOrd="0" presId="urn:microsoft.com/office/officeart/2005/8/layout/cycle5"/>
    <dgm:cxn modelId="{2113A301-A5DE-45E2-9431-58882CAC4D1A}" srcId="{217F4AEA-69B6-4E8A-81A1-053A537D6741}" destId="{005C836C-FB21-47A9-851C-9619D3430839}" srcOrd="4" destOrd="0" parTransId="{47D6C8D4-91A6-418F-9871-9355CE6C2026}" sibTransId="{280B7C51-CC45-4746-815B-422FF7F8BE7F}"/>
    <dgm:cxn modelId="{048C5BB4-3E4B-4076-A08C-4E768F814507}" srcId="{217F4AEA-69B6-4E8A-81A1-053A537D6741}" destId="{4F286058-A3FB-420D-905A-13A662064DC8}" srcOrd="3" destOrd="0" parTransId="{8C69C46D-6B23-488E-97D4-290FB9D79952}" sibTransId="{D9182B25-4ECF-4579-974B-50EEA700E8FF}"/>
    <dgm:cxn modelId="{85D72974-7211-4297-9A2C-ECE62E9A0C96}" srcId="{217F4AEA-69B6-4E8A-81A1-053A537D6741}" destId="{34D3B31C-11E3-4F73-9CC7-539305DAAE93}" srcOrd="6" destOrd="0" parTransId="{F9988A29-7538-4249-8182-EC056D11A1A0}" sibTransId="{F0F4B01A-D63D-4EB8-BB3F-D4B8FA6DA69B}"/>
    <dgm:cxn modelId="{6F79D1D9-5693-4F2F-AE8C-578F9988BEB0}" type="presOf" srcId="{F0F4B01A-D63D-4EB8-BB3F-D4B8FA6DA69B}" destId="{F6A81AEC-3AD4-4366-9646-1E5AD9869E6A}" srcOrd="0" destOrd="0" presId="urn:microsoft.com/office/officeart/2005/8/layout/cycle5"/>
    <dgm:cxn modelId="{F9F448A6-A882-4621-A030-4B2F6A6BF094}" type="presOf" srcId="{740C7858-BC9A-429F-A373-0673F6E323CD}" destId="{35A72A42-2286-41CC-9B6A-0020F17A252B}" srcOrd="0" destOrd="0" presId="urn:microsoft.com/office/officeart/2005/8/layout/cycle5"/>
    <dgm:cxn modelId="{112C33A0-B34E-4546-8453-E5FD68060373}" type="presOf" srcId="{6AE6E6BF-EB43-441D-AC51-7131D67D7DEF}" destId="{CF693539-FF59-4892-AD3B-D6C4939EE14F}" srcOrd="0" destOrd="0" presId="urn:microsoft.com/office/officeart/2005/8/layout/cycle5"/>
    <dgm:cxn modelId="{F84C9A9F-BCC0-4005-A705-36A5F70DDD8E}" srcId="{217F4AEA-69B6-4E8A-81A1-053A537D6741}" destId="{11AB4A80-9F34-49CF-A286-A7545EC62081}" srcOrd="1" destOrd="0" parTransId="{5A9F01E9-87B8-48DD-8A7C-A3F1DC9EE1E6}" sibTransId="{F7A77DE6-E608-4CEC-98AF-A910C5115D48}"/>
    <dgm:cxn modelId="{9F2D4169-D1AB-4537-8B10-2260072A56BD}" type="presOf" srcId="{F7A77DE6-E608-4CEC-98AF-A910C5115D48}" destId="{D8451F49-291D-4751-857F-FE726F8224B1}" srcOrd="0" destOrd="0" presId="urn:microsoft.com/office/officeart/2005/8/layout/cycle5"/>
    <dgm:cxn modelId="{CA1783D8-CE39-4C35-8C57-380E9ED04C52}" type="presOf" srcId="{9AFABA55-9708-4DE0-A5E1-16E4D8068E0E}" destId="{4089D2F9-3F90-4D93-A684-92B2FB46513A}" srcOrd="0" destOrd="0" presId="urn:microsoft.com/office/officeart/2005/8/layout/cycle5"/>
    <dgm:cxn modelId="{A1EDDF73-A65F-476E-8896-0C01ACADF49A}" srcId="{217F4AEA-69B6-4E8A-81A1-053A537D6741}" destId="{9AFABA55-9708-4DE0-A5E1-16E4D8068E0E}" srcOrd="2" destOrd="0" parTransId="{B650CE6D-2E24-4D1B-9FA1-65C52FD33B83}" sibTransId="{6AE6E6BF-EB43-441D-AC51-7131D67D7DEF}"/>
    <dgm:cxn modelId="{7853C560-438C-4E01-9737-8664542D9CE6}" srcId="{217F4AEA-69B6-4E8A-81A1-053A537D6741}" destId="{740C7858-BC9A-429F-A373-0673F6E323CD}" srcOrd="5" destOrd="0" parTransId="{9F26DCE1-2907-4AE6-9890-E221C253076C}" sibTransId="{F6B25C61-92E5-43C4-9BA0-2D1EAE85D06C}"/>
    <dgm:cxn modelId="{2AE45A7B-DBCA-4D09-8CEC-6A4E0647710E}" type="presOf" srcId="{11AB4A80-9F34-49CF-A286-A7545EC62081}" destId="{18598AEC-D55F-4C62-8D1A-20153F04F555}" srcOrd="0" destOrd="0" presId="urn:microsoft.com/office/officeart/2005/8/layout/cycle5"/>
    <dgm:cxn modelId="{ACD35616-3E4C-4B2C-8FB5-83ECE2588F18}" type="presOf" srcId="{005C836C-FB21-47A9-851C-9619D3430839}" destId="{6F84BF5E-3666-4D20-B49B-4F784075F616}" srcOrd="0" destOrd="0" presId="urn:microsoft.com/office/officeart/2005/8/layout/cycle5"/>
    <dgm:cxn modelId="{B45C3570-4F06-4AB4-8B38-E4FD077B99B6}" type="presOf" srcId="{A6A064C4-5200-454A-B545-E161929D7670}" destId="{D7A6C457-1979-4349-9E7E-B006858032F7}" srcOrd="0" destOrd="0" presId="urn:microsoft.com/office/officeart/2005/8/layout/cycle5"/>
    <dgm:cxn modelId="{1ED87540-39AB-441B-9210-675776372442}" srcId="{217F4AEA-69B6-4E8A-81A1-053A537D6741}" destId="{A6A064C4-5200-454A-B545-E161929D7670}" srcOrd="0" destOrd="0" parTransId="{13BE69A4-C790-4004-9CE6-645EA3829658}" sibTransId="{4D7F5AF6-6813-4643-8208-266738A07266}"/>
    <dgm:cxn modelId="{8FBF8608-4FE3-4522-B61D-F3AD0017B99D}" type="presOf" srcId="{D9182B25-4ECF-4579-974B-50EEA700E8FF}" destId="{D9FF9B45-6AB9-486F-A606-DCF0A35C3B46}" srcOrd="0" destOrd="0" presId="urn:microsoft.com/office/officeart/2005/8/layout/cycle5"/>
    <dgm:cxn modelId="{34FEEBE0-A8EC-4CC3-8141-136FCD4BC411}" type="presOf" srcId="{4F286058-A3FB-420D-905A-13A662064DC8}" destId="{34A2DFAB-7A15-46D0-98B3-3E80CDE81B2E}" srcOrd="0" destOrd="0" presId="urn:microsoft.com/office/officeart/2005/8/layout/cycle5"/>
    <dgm:cxn modelId="{9816CB73-51A4-4B6E-A1BF-821352E35CF3}" type="presOf" srcId="{4D7F5AF6-6813-4643-8208-266738A07266}" destId="{F2581136-48C3-4744-A837-5EA33360B555}" srcOrd="0" destOrd="0" presId="urn:microsoft.com/office/officeart/2005/8/layout/cycle5"/>
    <dgm:cxn modelId="{5838BF83-2BCF-40C5-83EA-2EDC2BE4C904}" type="presOf" srcId="{34D3B31C-11E3-4F73-9CC7-539305DAAE93}" destId="{7582E15A-27C7-4DA6-9ACB-A0A50E2CBE63}" srcOrd="0" destOrd="0" presId="urn:microsoft.com/office/officeart/2005/8/layout/cycle5"/>
    <dgm:cxn modelId="{CFCCCDA7-FC79-4277-9EE8-BD0C475E392D}" type="presOf" srcId="{280B7C51-CC45-4746-815B-422FF7F8BE7F}" destId="{CD1A594F-25A2-4A37-A0C8-F6A6B3A3A89A}" srcOrd="0" destOrd="0" presId="urn:microsoft.com/office/officeart/2005/8/layout/cycle5"/>
    <dgm:cxn modelId="{D5E8EA8D-3C97-4C71-B50B-F04939B11D3C}" type="presParOf" srcId="{B1F62B53-E465-4668-93AE-C8CD750BDFFB}" destId="{D7A6C457-1979-4349-9E7E-B006858032F7}" srcOrd="0" destOrd="0" presId="urn:microsoft.com/office/officeart/2005/8/layout/cycle5"/>
    <dgm:cxn modelId="{1767C03E-8F09-4469-AA36-48CF1D872C77}" type="presParOf" srcId="{B1F62B53-E465-4668-93AE-C8CD750BDFFB}" destId="{A093DB99-3B20-42FD-908E-92CB41E8C5FD}" srcOrd="1" destOrd="0" presId="urn:microsoft.com/office/officeart/2005/8/layout/cycle5"/>
    <dgm:cxn modelId="{FA7E509A-0FA2-4299-81F3-C09A3F4CF1A2}" type="presParOf" srcId="{B1F62B53-E465-4668-93AE-C8CD750BDFFB}" destId="{F2581136-48C3-4744-A837-5EA33360B555}" srcOrd="2" destOrd="0" presId="urn:microsoft.com/office/officeart/2005/8/layout/cycle5"/>
    <dgm:cxn modelId="{64A6BE9E-CAD8-493C-A744-EF3B231DD11B}" type="presParOf" srcId="{B1F62B53-E465-4668-93AE-C8CD750BDFFB}" destId="{18598AEC-D55F-4C62-8D1A-20153F04F555}" srcOrd="3" destOrd="0" presId="urn:microsoft.com/office/officeart/2005/8/layout/cycle5"/>
    <dgm:cxn modelId="{156D3CDD-2661-4475-8A6E-B0DB0CFB75AF}" type="presParOf" srcId="{B1F62B53-E465-4668-93AE-C8CD750BDFFB}" destId="{2B24CDD3-E80A-400A-9130-5938C6ADC9BF}" srcOrd="4" destOrd="0" presId="urn:microsoft.com/office/officeart/2005/8/layout/cycle5"/>
    <dgm:cxn modelId="{894B3404-283F-4152-A5AA-4894CCBF6D4F}" type="presParOf" srcId="{B1F62B53-E465-4668-93AE-C8CD750BDFFB}" destId="{D8451F49-291D-4751-857F-FE726F8224B1}" srcOrd="5" destOrd="0" presId="urn:microsoft.com/office/officeart/2005/8/layout/cycle5"/>
    <dgm:cxn modelId="{B669295E-0137-48F8-8BF2-256C42C287E3}" type="presParOf" srcId="{B1F62B53-E465-4668-93AE-C8CD750BDFFB}" destId="{4089D2F9-3F90-4D93-A684-92B2FB46513A}" srcOrd="6" destOrd="0" presId="urn:microsoft.com/office/officeart/2005/8/layout/cycle5"/>
    <dgm:cxn modelId="{8779FAA3-2EAD-4816-B55F-2C72484DFB30}" type="presParOf" srcId="{B1F62B53-E465-4668-93AE-C8CD750BDFFB}" destId="{D223BF91-CBD8-4843-9E39-B4645AB70B87}" srcOrd="7" destOrd="0" presId="urn:microsoft.com/office/officeart/2005/8/layout/cycle5"/>
    <dgm:cxn modelId="{70207450-B385-499A-9EE1-3B40E3A772B1}" type="presParOf" srcId="{B1F62B53-E465-4668-93AE-C8CD750BDFFB}" destId="{CF693539-FF59-4892-AD3B-D6C4939EE14F}" srcOrd="8" destOrd="0" presId="urn:microsoft.com/office/officeart/2005/8/layout/cycle5"/>
    <dgm:cxn modelId="{7CA94EC6-98E9-43D8-A381-44CFE371EF1F}" type="presParOf" srcId="{B1F62B53-E465-4668-93AE-C8CD750BDFFB}" destId="{34A2DFAB-7A15-46D0-98B3-3E80CDE81B2E}" srcOrd="9" destOrd="0" presId="urn:microsoft.com/office/officeart/2005/8/layout/cycle5"/>
    <dgm:cxn modelId="{5DCF094F-7280-437D-9B54-1B15447CA390}" type="presParOf" srcId="{B1F62B53-E465-4668-93AE-C8CD750BDFFB}" destId="{4836D3D8-23FC-45B4-82DC-657BCCD382FB}" srcOrd="10" destOrd="0" presId="urn:microsoft.com/office/officeart/2005/8/layout/cycle5"/>
    <dgm:cxn modelId="{17C5587B-1F23-409D-A299-6D0F4D95A168}" type="presParOf" srcId="{B1F62B53-E465-4668-93AE-C8CD750BDFFB}" destId="{D9FF9B45-6AB9-486F-A606-DCF0A35C3B46}" srcOrd="11" destOrd="0" presId="urn:microsoft.com/office/officeart/2005/8/layout/cycle5"/>
    <dgm:cxn modelId="{6BCF466D-EEC0-4653-9724-9E6167E0840D}" type="presParOf" srcId="{B1F62B53-E465-4668-93AE-C8CD750BDFFB}" destId="{6F84BF5E-3666-4D20-B49B-4F784075F616}" srcOrd="12" destOrd="0" presId="urn:microsoft.com/office/officeart/2005/8/layout/cycle5"/>
    <dgm:cxn modelId="{190269EC-91AE-47BB-ABCA-9741AAEAFF49}" type="presParOf" srcId="{B1F62B53-E465-4668-93AE-C8CD750BDFFB}" destId="{D8D09788-5F7B-4461-AAB3-CB8E9BB96966}" srcOrd="13" destOrd="0" presId="urn:microsoft.com/office/officeart/2005/8/layout/cycle5"/>
    <dgm:cxn modelId="{D7A42EEB-B86D-405C-9D2E-F5D36C4BBF98}" type="presParOf" srcId="{B1F62B53-E465-4668-93AE-C8CD750BDFFB}" destId="{CD1A594F-25A2-4A37-A0C8-F6A6B3A3A89A}" srcOrd="14" destOrd="0" presId="urn:microsoft.com/office/officeart/2005/8/layout/cycle5"/>
    <dgm:cxn modelId="{14CB2F2B-13F7-49B2-9BDF-F40FE04E2C5F}" type="presParOf" srcId="{B1F62B53-E465-4668-93AE-C8CD750BDFFB}" destId="{35A72A42-2286-41CC-9B6A-0020F17A252B}" srcOrd="15" destOrd="0" presId="urn:microsoft.com/office/officeart/2005/8/layout/cycle5"/>
    <dgm:cxn modelId="{863BA87C-09D2-40FE-9B1D-079D47DA041A}" type="presParOf" srcId="{B1F62B53-E465-4668-93AE-C8CD750BDFFB}" destId="{6E4AE79D-D30D-4A30-969C-BF7D0721AFEE}" srcOrd="16" destOrd="0" presId="urn:microsoft.com/office/officeart/2005/8/layout/cycle5"/>
    <dgm:cxn modelId="{B3C0EC88-12C5-4D54-A872-01197B26536B}" type="presParOf" srcId="{B1F62B53-E465-4668-93AE-C8CD750BDFFB}" destId="{B5F5E71A-C1DA-41C0-B96C-E6B6B0BC0483}" srcOrd="17" destOrd="0" presId="urn:microsoft.com/office/officeart/2005/8/layout/cycle5"/>
    <dgm:cxn modelId="{ABDDE3AA-4F86-49A6-A537-B4FEFDC8D85A}" type="presParOf" srcId="{B1F62B53-E465-4668-93AE-C8CD750BDFFB}" destId="{7582E15A-27C7-4DA6-9ACB-A0A50E2CBE63}" srcOrd="18" destOrd="0" presId="urn:microsoft.com/office/officeart/2005/8/layout/cycle5"/>
    <dgm:cxn modelId="{E7CDCA5E-7492-4676-8A32-F09A89D92DDA}" type="presParOf" srcId="{B1F62B53-E465-4668-93AE-C8CD750BDFFB}" destId="{CB5ECE38-1E90-49B6-B397-0ABBF5AFC625}" srcOrd="19" destOrd="0" presId="urn:microsoft.com/office/officeart/2005/8/layout/cycle5"/>
    <dgm:cxn modelId="{FF13A23F-D495-494B-9636-69AF271DFE0E}" type="presParOf" srcId="{B1F62B53-E465-4668-93AE-C8CD750BDFFB}" destId="{F6A81AEC-3AD4-4366-9646-1E5AD9869E6A}" srcOrd="20"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E1EB6-26D6-4F3F-9D30-EB39784E033B}">
      <dsp:nvSpPr>
        <dsp:cNvPr id="0" name=""/>
        <dsp:cNvSpPr/>
      </dsp:nvSpPr>
      <dsp:spPr>
        <a:xfrm>
          <a:off x="2" y="0"/>
          <a:ext cx="5150482" cy="8763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29D9FB9-D151-430C-A32D-DA5B1E737E5E}">
      <dsp:nvSpPr>
        <dsp:cNvPr id="0" name=""/>
        <dsp:cNvSpPr/>
      </dsp:nvSpPr>
      <dsp:spPr>
        <a:xfrm>
          <a:off x="960" y="276223"/>
          <a:ext cx="1307450" cy="3238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 lastClr="FFFFFF"/>
              </a:solidFill>
              <a:latin typeface="Calibri" panose="020F0502020204030204"/>
              <a:ea typeface="+mn-ea"/>
              <a:cs typeface="Arial" panose="020B0604020202020204" pitchFamily="34" charset="0"/>
            </a:rPr>
            <a:t>التوجه الإنتاجي</a:t>
          </a:r>
        </a:p>
      </dsp:txBody>
      <dsp:txXfrm>
        <a:off x="16769" y="292032"/>
        <a:ext cx="1275832" cy="292234"/>
      </dsp:txXfrm>
    </dsp:sp>
    <dsp:sp modelId="{477ACC56-82DE-497F-89C8-59DD728F0C70}">
      <dsp:nvSpPr>
        <dsp:cNvPr id="0" name=""/>
        <dsp:cNvSpPr/>
      </dsp:nvSpPr>
      <dsp:spPr>
        <a:xfrm>
          <a:off x="1392744" y="262889"/>
          <a:ext cx="1394658"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 lastClr="FFFFFF"/>
              </a:solidFill>
              <a:latin typeface="Calibri" panose="020F0502020204030204"/>
              <a:ea typeface="+mn-ea"/>
              <a:cs typeface="Arial" panose="020B0604020202020204" pitchFamily="34" charset="0"/>
            </a:rPr>
            <a:t>التوجه البيعي</a:t>
          </a:r>
        </a:p>
      </dsp:txBody>
      <dsp:txXfrm>
        <a:off x="1409855" y="280000"/>
        <a:ext cx="1360436" cy="316298"/>
      </dsp:txXfrm>
    </dsp:sp>
    <dsp:sp modelId="{FD091979-479E-4E7A-97C9-319646BB7529}">
      <dsp:nvSpPr>
        <dsp:cNvPr id="0" name=""/>
        <dsp:cNvSpPr/>
      </dsp:nvSpPr>
      <dsp:spPr>
        <a:xfrm>
          <a:off x="2854911" y="262889"/>
          <a:ext cx="824033"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 lastClr="FFFFFF"/>
              </a:solidFill>
              <a:latin typeface="Calibri" panose="020F0502020204030204"/>
              <a:ea typeface="+mn-ea"/>
              <a:cs typeface="Arial" panose="020B0604020202020204" pitchFamily="34" charset="0"/>
            </a:rPr>
            <a:t>التوجه التسويقي</a:t>
          </a:r>
        </a:p>
      </dsp:txBody>
      <dsp:txXfrm>
        <a:off x="2872022" y="280000"/>
        <a:ext cx="789811" cy="316298"/>
      </dsp:txXfrm>
    </dsp:sp>
    <dsp:sp modelId="{D06E3B54-6F31-4173-93C1-362E5862E3DA}">
      <dsp:nvSpPr>
        <dsp:cNvPr id="0" name=""/>
        <dsp:cNvSpPr/>
      </dsp:nvSpPr>
      <dsp:spPr>
        <a:xfrm>
          <a:off x="3754866" y="262889"/>
          <a:ext cx="1394658" cy="3505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 lastClr="FFFFFF"/>
              </a:solidFill>
              <a:latin typeface="Calibri" panose="020F0502020204030204"/>
              <a:ea typeface="+mn-ea"/>
              <a:cs typeface="Arial" panose="020B0604020202020204" pitchFamily="34" charset="0"/>
            </a:rPr>
            <a:t>التوجه </a:t>
          </a:r>
          <a:r>
            <a:rPr lang="ar-DZ" sz="1100" kern="1200" dirty="0" err="1">
              <a:solidFill>
                <a:sysClr val="window" lastClr="FFFFFF"/>
              </a:solidFill>
              <a:latin typeface="Calibri" panose="020F0502020204030204"/>
              <a:ea typeface="+mn-ea"/>
              <a:cs typeface="Arial" panose="020B0604020202020204" pitchFamily="34" charset="0"/>
            </a:rPr>
            <a:t>الإجتماعي</a:t>
          </a:r>
          <a:endParaRPr lang="ar-DZ" sz="1100" kern="1200" dirty="0">
            <a:solidFill>
              <a:sysClr val="window" lastClr="FFFFFF"/>
            </a:solidFill>
            <a:latin typeface="Calibri" panose="020F0502020204030204"/>
            <a:ea typeface="+mn-ea"/>
            <a:cs typeface="Arial" panose="020B0604020202020204" pitchFamily="34" charset="0"/>
          </a:endParaRPr>
        </a:p>
      </dsp:txBody>
      <dsp:txXfrm>
        <a:off x="3771977" y="280000"/>
        <a:ext cx="1360436" cy="3162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A6C457-1979-4349-9E7E-B006858032F7}">
      <dsp:nvSpPr>
        <dsp:cNvPr id="0" name=""/>
        <dsp:cNvSpPr/>
      </dsp:nvSpPr>
      <dsp:spPr>
        <a:xfrm>
          <a:off x="1599828" y="1456"/>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الحاجات</a:t>
          </a:r>
        </a:p>
      </dsp:txBody>
      <dsp:txXfrm>
        <a:off x="1625279" y="26907"/>
        <a:ext cx="751210" cy="470471"/>
      </dsp:txXfrm>
    </dsp:sp>
    <dsp:sp modelId="{F2581136-48C3-4744-A837-5EA33360B555}">
      <dsp:nvSpPr>
        <dsp:cNvPr id="0" name=""/>
        <dsp:cNvSpPr/>
      </dsp:nvSpPr>
      <dsp:spPr>
        <a:xfrm>
          <a:off x="724332" y="305072"/>
          <a:ext cx="2975866" cy="2975866"/>
        </a:xfrm>
        <a:custGeom>
          <a:avLst/>
          <a:gdLst/>
          <a:ahLst/>
          <a:cxnLst/>
          <a:rect l="0" t="0" r="0" b="0"/>
          <a:pathLst>
            <a:path>
              <a:moveTo>
                <a:pt x="1747446" y="25358"/>
              </a:moveTo>
              <a:arcTo wR="1475106" hR="1475106" stAng="16838353" swAng="600298"/>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8598AEC-D55F-4C62-8D1A-20153F04F555}">
      <dsp:nvSpPr>
        <dsp:cNvPr id="0" name=""/>
        <dsp:cNvSpPr/>
      </dsp:nvSpPr>
      <dsp:spPr>
        <a:xfrm>
          <a:off x="2732936" y="433321"/>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الرغبات</a:t>
          </a:r>
        </a:p>
      </dsp:txBody>
      <dsp:txXfrm>
        <a:off x="2758387" y="458772"/>
        <a:ext cx="751210" cy="470471"/>
      </dsp:txXfrm>
    </dsp:sp>
    <dsp:sp modelId="{D8451F49-291D-4751-857F-FE726F8224B1}">
      <dsp:nvSpPr>
        <dsp:cNvPr id="0" name=""/>
        <dsp:cNvSpPr/>
      </dsp:nvSpPr>
      <dsp:spPr>
        <a:xfrm>
          <a:off x="522098" y="153490"/>
          <a:ext cx="2975866" cy="2975866"/>
        </a:xfrm>
        <a:custGeom>
          <a:avLst/>
          <a:gdLst/>
          <a:ahLst/>
          <a:cxnLst/>
          <a:rect l="0" t="0" r="0" b="0"/>
          <a:pathLst>
            <a:path>
              <a:moveTo>
                <a:pt x="2854910" y="953492"/>
              </a:moveTo>
              <a:arcTo wR="1475106" hR="1475106" stAng="20357499" swAng="125058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4089D2F9-3F90-4D93-A684-92B2FB46513A}">
      <dsp:nvSpPr>
        <dsp:cNvPr id="0" name=""/>
        <dsp:cNvSpPr/>
      </dsp:nvSpPr>
      <dsp:spPr>
        <a:xfrm>
          <a:off x="3050456" y="1820485"/>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الطلب</a:t>
          </a:r>
        </a:p>
      </dsp:txBody>
      <dsp:txXfrm>
        <a:off x="3075907" y="1845936"/>
        <a:ext cx="751210" cy="470471"/>
      </dsp:txXfrm>
    </dsp:sp>
    <dsp:sp modelId="{CF693539-FF59-4892-AD3B-D6C4939EE14F}">
      <dsp:nvSpPr>
        <dsp:cNvPr id="0" name=""/>
        <dsp:cNvSpPr/>
      </dsp:nvSpPr>
      <dsp:spPr>
        <a:xfrm>
          <a:off x="512951" y="262142"/>
          <a:ext cx="2975866" cy="2975866"/>
        </a:xfrm>
        <a:custGeom>
          <a:avLst/>
          <a:gdLst/>
          <a:ahLst/>
          <a:cxnLst/>
          <a:rect l="0" t="0" r="0" b="0"/>
          <a:pathLst>
            <a:path>
              <a:moveTo>
                <a:pt x="2777251" y="2168185"/>
              </a:moveTo>
              <a:arcTo wR="1475106" hR="1475106" stAng="1681474" swAng="83514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34A2DFAB-7A15-46D0-98B3-3E80CDE81B2E}">
      <dsp:nvSpPr>
        <dsp:cNvPr id="0" name=""/>
        <dsp:cNvSpPr/>
      </dsp:nvSpPr>
      <dsp:spPr>
        <a:xfrm>
          <a:off x="2245418" y="2829970"/>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المنتجات</a:t>
          </a:r>
        </a:p>
      </dsp:txBody>
      <dsp:txXfrm>
        <a:off x="2270869" y="2855421"/>
        <a:ext cx="751210" cy="470471"/>
      </dsp:txXfrm>
    </dsp:sp>
    <dsp:sp modelId="{D9FF9B45-6AB9-486F-A606-DCF0A35C3B46}">
      <dsp:nvSpPr>
        <dsp:cNvPr id="0" name=""/>
        <dsp:cNvSpPr/>
      </dsp:nvSpPr>
      <dsp:spPr>
        <a:xfrm>
          <a:off x="512951" y="262142"/>
          <a:ext cx="2975866" cy="2975866"/>
        </a:xfrm>
        <a:custGeom>
          <a:avLst/>
          <a:gdLst/>
          <a:ahLst/>
          <a:cxnLst/>
          <a:rect l="0" t="0" r="0" b="0"/>
          <a:pathLst>
            <a:path>
              <a:moveTo>
                <a:pt x="1621402" y="2942940"/>
              </a:moveTo>
              <a:arcTo wR="1475106" hR="1475106" stAng="5058494" swAng="683011"/>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F84BF5E-3666-4D20-B49B-4F784075F616}">
      <dsp:nvSpPr>
        <dsp:cNvPr id="0" name=""/>
        <dsp:cNvSpPr/>
      </dsp:nvSpPr>
      <dsp:spPr>
        <a:xfrm>
          <a:off x="954238" y="2829970"/>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التبادل</a:t>
          </a:r>
        </a:p>
      </dsp:txBody>
      <dsp:txXfrm>
        <a:off x="979689" y="2855421"/>
        <a:ext cx="751210" cy="470471"/>
      </dsp:txXfrm>
    </dsp:sp>
    <dsp:sp modelId="{CD1A594F-25A2-4A37-A0C8-F6A6B3A3A89A}">
      <dsp:nvSpPr>
        <dsp:cNvPr id="0" name=""/>
        <dsp:cNvSpPr/>
      </dsp:nvSpPr>
      <dsp:spPr>
        <a:xfrm>
          <a:off x="512951" y="262142"/>
          <a:ext cx="2975866" cy="2975866"/>
        </a:xfrm>
        <a:custGeom>
          <a:avLst/>
          <a:gdLst/>
          <a:ahLst/>
          <a:cxnLst/>
          <a:rect l="0" t="0" r="0" b="0"/>
          <a:pathLst>
            <a:path>
              <a:moveTo>
                <a:pt x="377919" y="2461068"/>
              </a:moveTo>
              <a:arcTo wR="1475106" hR="1475106" stAng="8283377" swAng="835149"/>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35A72A42-2286-41CC-9B6A-0020F17A252B}">
      <dsp:nvSpPr>
        <dsp:cNvPr id="0" name=""/>
        <dsp:cNvSpPr/>
      </dsp:nvSpPr>
      <dsp:spPr>
        <a:xfrm>
          <a:off x="149201" y="1820485"/>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المعاملات</a:t>
          </a:r>
        </a:p>
      </dsp:txBody>
      <dsp:txXfrm>
        <a:off x="174652" y="1845936"/>
        <a:ext cx="751210" cy="470471"/>
      </dsp:txXfrm>
    </dsp:sp>
    <dsp:sp modelId="{B5F5E71A-C1DA-41C0-B96C-E6B6B0BC0483}">
      <dsp:nvSpPr>
        <dsp:cNvPr id="0" name=""/>
        <dsp:cNvSpPr/>
      </dsp:nvSpPr>
      <dsp:spPr>
        <a:xfrm>
          <a:off x="512951" y="262142"/>
          <a:ext cx="2975866" cy="2975866"/>
        </a:xfrm>
        <a:custGeom>
          <a:avLst/>
          <a:gdLst/>
          <a:ahLst/>
          <a:cxnLst/>
          <a:rect l="0" t="0" r="0" b="0"/>
          <a:pathLst>
            <a:path>
              <a:moveTo>
                <a:pt x="2149" y="1395499"/>
              </a:moveTo>
              <a:arcTo wR="1475106" hR="1475106" stAng="10985616" swAng="1064064"/>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7582E15A-27C7-4DA6-9ACB-A0A50E2CBE63}">
      <dsp:nvSpPr>
        <dsp:cNvPr id="0" name=""/>
        <dsp:cNvSpPr/>
      </dsp:nvSpPr>
      <dsp:spPr>
        <a:xfrm>
          <a:off x="436515" y="561678"/>
          <a:ext cx="802112" cy="5213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DZ" sz="1500" kern="1200" dirty="0">
              <a:solidFill>
                <a:sysClr val="window" lastClr="FFFFFF"/>
              </a:solidFill>
              <a:latin typeface="Calibri" panose="020F0502020204030204"/>
              <a:ea typeface="+mn-ea"/>
              <a:cs typeface="Arial" panose="020B0604020202020204" pitchFamily="34" charset="0"/>
            </a:rPr>
            <a:t>الأسواق</a:t>
          </a:r>
        </a:p>
      </dsp:txBody>
      <dsp:txXfrm>
        <a:off x="461966" y="587129"/>
        <a:ext cx="751210" cy="470471"/>
      </dsp:txXfrm>
    </dsp:sp>
    <dsp:sp modelId="{F6A81AEC-3AD4-4366-9646-1E5AD9869E6A}">
      <dsp:nvSpPr>
        <dsp:cNvPr id="0" name=""/>
        <dsp:cNvSpPr/>
      </dsp:nvSpPr>
      <dsp:spPr>
        <a:xfrm>
          <a:off x="512951" y="262142"/>
          <a:ext cx="2975866" cy="2975866"/>
        </a:xfrm>
        <a:custGeom>
          <a:avLst/>
          <a:gdLst/>
          <a:ahLst/>
          <a:cxnLst/>
          <a:rect l="0" t="0" r="0" b="0"/>
          <a:pathLst>
            <a:path>
              <a:moveTo>
                <a:pt x="677178" y="234441"/>
              </a:moveTo>
              <a:arcTo wR="1475106" hR="1475106" stAng="14235185" swAng="771735"/>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1268</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2023-11-16T21:36:00Z</dcterms:created>
  <dcterms:modified xsi:type="dcterms:W3CDTF">2023-11-16T21:48:00Z</dcterms:modified>
</cp:coreProperties>
</file>