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D1" w:rsidRDefault="005445D1" w:rsidP="005445D1">
      <w:pPr>
        <w:bidi/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FFFFF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FFFFF"/>
          <w:rtl/>
        </w:rPr>
        <w:t xml:space="preserve">المحاضرة الاولى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FFFFF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FFFFF"/>
          <w:rtl/>
        </w:rPr>
        <w:t xml:space="preserve"> مدخل عام لمفهوم الدافعية</w:t>
      </w:r>
    </w:p>
    <w:p w:rsidR="00060EC2" w:rsidRPr="005445D1" w:rsidRDefault="005445D1" w:rsidP="005445D1">
      <w:pPr>
        <w:bidi/>
        <w:rPr>
          <w:rFonts w:ascii="Simplified Arabic" w:hAnsi="Simplified Arabic" w:cs="Simplified Arabic"/>
          <w:sz w:val="28"/>
          <w:szCs w:val="28"/>
          <w:shd w:val="clear" w:color="auto" w:fill="FFFFFF"/>
        </w:rPr>
      </w:pP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ويعتبر موضوع الدافعية من المواضيع المهمة والحيوية في علم النفس بشكل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عام،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بسبب ارتباطها بالعديد من مجالات الحياة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والمختلفة،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مما جعل العديد من النظريات أن يتناولوا مفاهيم الدافعية وبناءها وسبل توظيفها في مجالات النمو والتعلم والصحة النفسية.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ومن هذا المنطلق خصصنا هذا البحث لدراسة طريقة من هذه الطرق ألا وهي الدافعية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للتعلم،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وقبل الخوض في أجزائها ومضامينها لنعرض قبلا أهم الاشكالات المثارة والتي نجيب عنها خلال سيرنا في هذا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البحث،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ومنها: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ما هي أنجع الطرق في إثارة الدافعية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للتعلم؟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ويتفرع من هذه الإشكالية الأساسية إشكالات فرعية تتمحور أساسا حول اهم الطرق المعتمدة في إثارة الدافعية عد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المتعلم،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هل يمكن تطبيقها في الواقع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المدرسي؟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وماهي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الصعوبات التي يمكن أن يواجهها المعلم عند سعيه لإثارة الدافعية لدى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متعلميه؟</w:t>
      </w:r>
      <w:proofErr w:type="spellEnd"/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ولعلنا نفترض مسبقا أن أنجع الطرق تكون بإنشاء طريقة من خلال دمج النظريات وما تقرره كلها وذلك لتغطية أكبر جزء ممكن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ولا يخفى على أحد أهمية هذا الموضوع ذلك أن له ارتباطا وثيقا بالمجال التربوي التعليمي الذي يمثل جانبا مهما في الحياة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البشرية،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فمن هذا المنطلق يمكن حصر أهمية الموضوع في النقاط التالية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:</w:t>
      </w:r>
      <w:r>
        <w:rPr>
          <w:rFonts w:ascii="Simplified Arabic" w:hAnsi="Simplified Arabic" w:cs="Simplified Arabic"/>
          <w:sz w:val="28"/>
          <w:szCs w:val="28"/>
        </w:rPr>
        <w:br/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1-</w:t>
      </w:r>
      <w:proofErr w:type="spellEnd"/>
      <w:r>
        <w:rPr>
          <w:rStyle w:val="apple-tab-span"/>
          <w:rFonts w:ascii="Simplified Arabic" w:hAnsi="Simplified Arabic" w:cs="Simplified Arabi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تعتبر الدافعية للتعلم جزءا مهما في العملية التربوية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2-</w:t>
      </w:r>
      <w:proofErr w:type="spellEnd"/>
      <w:r>
        <w:rPr>
          <w:rStyle w:val="apple-tab-span"/>
          <w:rFonts w:ascii="Simplified Arabic" w:hAnsi="Simplified Arabic" w:cs="Simplified Arabi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تعدّ طريقا سريعا وقويا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للتعلم،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خاصة إذا تمت إثارتها بالشكل المناسب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3-</w:t>
      </w:r>
      <w:proofErr w:type="spellEnd"/>
      <w:r>
        <w:rPr>
          <w:rStyle w:val="apple-tab-span"/>
          <w:rFonts w:ascii="Simplified Arabic" w:hAnsi="Simplified Arabic" w:cs="Simplified Arabic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لا تقل الدافعية أهمية عن العملية التعليمية في حدّ ذاتها بسبب العلاقة الوثيقة بينهما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4-تعدّ كذلك سلاحا فعالا أمام المشاكل التي يعاني منها الوسط المدرسي كالعنف والتسرب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وجاء في مقال نشر في مجلة ميادين للكاتب معتبر قاسم تحت عنوان مردود كبير بأقل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جهد-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الدافعية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والتعلم،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أن حصول عملية التعلم بشكلها المرغوب فيه لا تتم من دون حصول النضج لدى المتعلم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ولا يمكن أن تتم إلا إذا كان لدى المتعلم دوافع قوية لذلك. فعملية التعلم طويلة وشاقة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وتستوجب تحفيزًا مناسبًا متواصلًا يؤدي إلى استنهاض همة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التلميذ،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وتشديد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عزائمه،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فينكب على التحصيل برغبة واجتهاد. لذلك ينبغي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علينا،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كأهالي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ومعلمين،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أن نسعى بكل ما نستطيع إلى تنمية هذه الدافعية وتعزيزها حتى نسرع عملية التعلم ونجعل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مردودها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كبيرًا وبأقل جهد ممكن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وبناء على أهميتها القصوى فقد كانت سببا رئيسا في اختيارنا لها كموضوع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للبحث،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إضافة لرغبتنا في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lastRenderedPageBreak/>
        <w:t xml:space="preserve">كشف الغموض حولها لدى الأساتذة فيكون جليا أمامهم ليعتمدوها في عملياتهم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التعليمية،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بما يكفل نجاحها ومنه نجاح رسالتهم السامية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المطلب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الأول: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 مفهوم الدافع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في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اللغة،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جاء في لسان العرب أن  معنى "الدفع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الإزالة بقوة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.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دفعه يدفعه دفعا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ودفاعا"،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وأصل والدفاع  كثرة الماء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وشدته،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ويقال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دافع الرجل أمر كذا إذا أولع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به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وانهمك فيه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.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والمحصلة أن لفظة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"الدفع"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في اللغة لا تخرج عن معنى التحرك بقوة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أما في الاصطلاح فالدافع حالة أو قوة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داخلية،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جسمية أو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نفسية،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تثير السلوك في ظروف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معينة،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وتواصله حتى ينتهي إلى غاية معينة وهو قوة باطنية لا نلاحظها مباشرة بل نستنتجها من الاتجاه العام للسلوك الصادر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عنها،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فإن كان السلوك متجها نحو الطعام استنتجنا دافع الجوع وإن كان متجها نحو الشرب استنتجنا دافع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العطش،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أما إذا كان متجها نجو الاجتماع بالناس استنتجنا الدافع الاجتماعي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والدافع إلى ذلك هو اصطلاح عام شامل لذا نجد كلمات وألفاظ كثيرة تحمل معنى الدافع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ومنها: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الحافز،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الباعث،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الرغبة،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الميل،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الحاجة،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النزعة،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الغرض،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القصد،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النية،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الغاية... بيد أن هذه الكلمات في حد ذاتها تتميز عن بعضها البعض فالباعث مثلا موقف خارجي مادي أو اجتماعي يستجيب له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الدافع،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والطعام باعث يستجيب له دافع الجوع فالدافع قوة داخل الفرد والباعث قوة خارجية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المطلب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الثاني: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مفهوم الحافز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في اللغة حيث جاء معجم الرائد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حافز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دافع يحث المرء ويحضه على فعل الشيء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جمع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حوافز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ولقد تناول العديد من الباحثين موضوع الحوافز وقدموا عدة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تعاريف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لها،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نتطرق إلى أهمّها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: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تعريف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أول: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يمكن تعريفها على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أنها:"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مجموعة المؤثرات التي تستخدم في إثارة دوافع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الفرد،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وبالتالي في تحديد مستوى وشكل سلوكه وذلك بإتاحة الفرصة أمامه لإشباع الحاجات التي تحرّك دوافعه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".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تعريف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ثاني: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كما عرّفها "محمد علي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السلمي"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على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أنها:"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العوامل التي تعمل على إثارة القوى الحركية في الإنسان وتؤثر على سلوكه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".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تعريف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ثالث: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عرّف "عمر وصفي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عقلي"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الحوافز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بأنها:"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فرص وسائل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(مكافأة،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علاوة...الخ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)،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توفّرها إدارة المنظمة أمام الأفراد العاملين لتثير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بها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رغباتهم وتخلق لديهم الدافع من أجل السعي للحصول عليها عن طريق الجهد والعمل المنتج والسلوك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السليم،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وذلك لإشباع حاجاتهم التي يحسون ويشعرون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بها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والتي تحتاج إلى إشباع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".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تعريف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رابع: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عرفها مصطفى نجيب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شاويش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الحوافز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هي:"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المؤشرات الخارجية التي تشجع الإنسان أو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lastRenderedPageBreak/>
        <w:t>تحفزه لأداء أفضل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".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يمكن القول أن الحوافز هي شيء خارجي وهي تلك الأساليب والعوامل التي تستخدم للتأثير في سلوك الأفراد العاملين لكي تجعلهم ينهضون بعملهم على نحو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أفضل،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وتحثهم على بذل جهد أكبر وزيادة الأداء نوعا وكما بهدف تحقيق أهداف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المنظمة،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وإشباع حاجات الأفراد ذاتهم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مفهوم الدافعية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تناول العديد من علماء النفس والمربين مفهوم الدافعية. واصطلح على أن الدافعية ترجمة لمصطلح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«Motivation»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وتعني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دافعية،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ودفع،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ودافع،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فهناك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اختلاط كبير في استعمال كلمة الدافعية مع بعض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المصطلحات*،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مثل: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باعث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Incentive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وحافز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 Drive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وحاجة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Need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 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وهدف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Goal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وميل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Tendency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عمومًا هناك اتفاق عام بين النظريات المختلفة على أن الدافع عبارة عن عامل داخلي يستثير سلوك الإنسان ويوجهه ويحقق فيه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التكامل،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فالدافع يتأثر بالحالة الداخلية والبيئة الخارجية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و فيما يلي بعض من </w:t>
      </w:r>
      <w:proofErr w:type="spellStart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تعاريف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الدافعية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: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-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حالة داخلية للفرد جسمية أو نفسية تثير السلوك في ظروف معينة وتعمل على استمراره حتى ينتهي إلى غاية معينة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وكذلك يمكن تعريفها بأنها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: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>أي عامل داخلي في الفرد يدفعه إلى عمل معين وإلى الاستمرار في هذا العمل مدة معينة من الزمن حتى يشبع هذا الدافع.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وبوجه عام يكمن تعريف الدوافع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بأنها: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مجموعة القوى التي تحرك السلوك وتوجهه وتعضده نحو هدف من الأهداف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ويقرر "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هوكس"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أن الدافعية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هي: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القوة التي تحرك وتثير الفرد من أجل إنجاز المهمات الموكلة إليه على الوجه الأفضـل عن طريق تلبية حاجاته الماديـة والمعنويـة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أما  الدكتورة "راوية حسن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فالدافعية حسبها هي مجوعـة من القوى الكامنة داخل الفرد والتي توجه وتدفع الفرد للتصرّف بطريقـة معينـة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كما يمكن تعريفها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بأنها:"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عبارة عن الرغبات والحاجات وأي قوى متشابهة تسيّر وتوجّه السلوك الإنساني نحو أهداف معينة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" 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ويعرّف "عمر وصفي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عقلي"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بأنّ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"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الدافعية ما هي في الحقيقة إلاّ عبارة عن محركات داخلية أو قوي 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lastRenderedPageBreak/>
        <w:t xml:space="preserve">كامنة داخلية غير مرئية يحسّ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الإنسان وتدفعه لأن يتصرف أو يعمل من أجل إشباع حاجة معينة يحس ويشعر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بها</w:t>
      </w:r>
      <w:proofErr w:type="spellEnd"/>
      <w:r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".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 xml:space="preserve">    </w:t>
      </w: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مما سبق نستنتج أن الدافعية مصطلح عام لا يشير إلى حالة خاصة محددة أو شيء يمكن ملاحظته على نحو مباشر أو الوقوف عليه بشكل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ملموس،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إنما هي تكوين فرضي يمكن الاستدلال عليه من خلال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نتائجه،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أي من خلال ما يصدر عن الفرد من سلوك في المواقف التي تمر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يوميًا،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ولذلك فإن تأثير الدافعية لا يقتصر على مجال معين من مجالات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الحياة،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فهي ترمز إلى العلاقة الديناميكية المستمرة بين الفرد وبيئته باختلاف مثيراتها. فالأفراد لا يستجيبون للمواقف المتشابهة بطريقة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واحدة،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ولكنهم يستجيبون استجابات متباينة حسب حالة الفرد نفسه</w:t>
      </w:r>
      <w:r>
        <w:rPr>
          <w:rFonts w:ascii="Simplified Arabic" w:hAnsi="Simplified Arabic" w:cs="Simplified Arabic"/>
          <w:sz w:val="28"/>
          <w:szCs w:val="28"/>
          <w:shd w:val="clear" w:color="auto" w:fill="FFFFFF"/>
        </w:rPr>
        <w:t>.  </w:t>
      </w:r>
    </w:p>
    <w:sectPr w:rsidR="00060EC2" w:rsidRPr="005445D1" w:rsidSect="0006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45D1"/>
    <w:rsid w:val="00060EC2"/>
    <w:rsid w:val="0054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D1"/>
    <w:rPr>
      <w:rFonts w:eastAsiaTheme="minorEastAsia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5445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944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2023-05-03T06:11:00Z</dcterms:created>
  <dcterms:modified xsi:type="dcterms:W3CDTF">2023-05-03T06:13:00Z</dcterms:modified>
</cp:coreProperties>
</file>