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lledutableau"/>
        <w:bidiVisual/>
        <w:tblW w:w="0" w:type="auto"/>
        <w:tblLook w:val="04A0" w:firstRow="1" w:lastRow="0" w:firstColumn="1" w:lastColumn="0" w:noHBand="0" w:noVBand="1"/>
      </w:tblPr>
      <w:tblGrid>
        <w:gridCol w:w="4606"/>
        <w:gridCol w:w="4606"/>
      </w:tblGrid>
      <w:tr w:rsidR="00441A0A" w:rsidTr="00D67850">
        <w:tc>
          <w:tcPr>
            <w:tcW w:w="4606" w:type="dxa"/>
          </w:tcPr>
          <w:p w:rsidR="00441A0A" w:rsidRDefault="00441A0A" w:rsidP="00D67850">
            <w:pPr>
              <w:bidi/>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جامعة سطيف2/ كلية </w:t>
            </w:r>
            <w:proofErr w:type="spellStart"/>
            <w:r>
              <w:rPr>
                <w:rFonts w:ascii="Traditional Arabic" w:hAnsi="Traditional Arabic" w:cs="Traditional Arabic" w:hint="cs"/>
                <w:sz w:val="32"/>
                <w:szCs w:val="32"/>
                <w:rtl/>
              </w:rPr>
              <w:t>الأداب</w:t>
            </w:r>
            <w:proofErr w:type="spellEnd"/>
            <w:r>
              <w:rPr>
                <w:rFonts w:ascii="Traditional Arabic" w:hAnsi="Traditional Arabic" w:cs="Traditional Arabic" w:hint="cs"/>
                <w:sz w:val="32"/>
                <w:szCs w:val="32"/>
                <w:rtl/>
              </w:rPr>
              <w:t xml:space="preserve"> واللغات</w:t>
            </w:r>
          </w:p>
        </w:tc>
        <w:tc>
          <w:tcPr>
            <w:tcW w:w="4606" w:type="dxa"/>
          </w:tcPr>
          <w:p w:rsidR="00441A0A" w:rsidRDefault="00441A0A" w:rsidP="00D67850">
            <w:pPr>
              <w:bidi/>
              <w:jc w:val="both"/>
              <w:rPr>
                <w:rFonts w:ascii="Traditional Arabic" w:hAnsi="Traditional Arabic" w:cs="Traditional Arabic"/>
                <w:sz w:val="32"/>
                <w:szCs w:val="32"/>
                <w:rtl/>
              </w:rPr>
            </w:pPr>
            <w:r>
              <w:rPr>
                <w:rFonts w:ascii="Traditional Arabic" w:hAnsi="Traditional Arabic" w:cs="Traditional Arabic" w:hint="cs"/>
                <w:sz w:val="32"/>
                <w:szCs w:val="32"/>
                <w:rtl/>
              </w:rPr>
              <w:t>قسم اللغة والأدب العربي السنة الثالثة دراسات أدبية</w:t>
            </w:r>
          </w:p>
        </w:tc>
      </w:tr>
      <w:tr w:rsidR="00441A0A" w:rsidTr="00D67850">
        <w:tc>
          <w:tcPr>
            <w:tcW w:w="4606" w:type="dxa"/>
          </w:tcPr>
          <w:p w:rsidR="00441A0A" w:rsidRDefault="00441A0A" w:rsidP="00D67850">
            <w:pPr>
              <w:bidi/>
              <w:jc w:val="both"/>
              <w:rPr>
                <w:rFonts w:ascii="Traditional Arabic" w:hAnsi="Traditional Arabic" w:cs="Traditional Arabic"/>
                <w:sz w:val="32"/>
                <w:szCs w:val="32"/>
                <w:rtl/>
              </w:rPr>
            </w:pPr>
            <w:proofErr w:type="gramStart"/>
            <w:r>
              <w:rPr>
                <w:rFonts w:ascii="Traditional Arabic" w:hAnsi="Traditional Arabic" w:cs="Traditional Arabic" w:hint="cs"/>
                <w:sz w:val="32"/>
                <w:szCs w:val="32"/>
                <w:rtl/>
              </w:rPr>
              <w:t>السداسي</w:t>
            </w:r>
            <w:proofErr w:type="gramEnd"/>
            <w:r>
              <w:rPr>
                <w:rFonts w:ascii="Traditional Arabic" w:hAnsi="Traditional Arabic" w:cs="Traditional Arabic" w:hint="cs"/>
                <w:sz w:val="32"/>
                <w:szCs w:val="32"/>
                <w:rtl/>
              </w:rPr>
              <w:t xml:space="preserve"> ال</w:t>
            </w:r>
            <w:r>
              <w:rPr>
                <w:rFonts w:ascii="Traditional Arabic" w:hAnsi="Traditional Arabic" w:cs="Traditional Arabic" w:hint="cs"/>
                <w:sz w:val="32"/>
                <w:szCs w:val="32"/>
                <w:rtl/>
                <w:lang w:bidi="ar-DZ"/>
              </w:rPr>
              <w:t>سادس</w:t>
            </w:r>
            <w:r>
              <w:rPr>
                <w:rFonts w:ascii="Traditional Arabic" w:hAnsi="Traditional Arabic" w:cs="Traditional Arabic" w:hint="cs"/>
                <w:sz w:val="32"/>
                <w:szCs w:val="32"/>
                <w:rtl/>
              </w:rPr>
              <w:t xml:space="preserve"> السنة الجامعية 2022/ 2023</w:t>
            </w:r>
          </w:p>
        </w:tc>
        <w:tc>
          <w:tcPr>
            <w:tcW w:w="4606" w:type="dxa"/>
          </w:tcPr>
          <w:p w:rsidR="00441A0A" w:rsidRDefault="00441A0A" w:rsidP="00D67850">
            <w:pPr>
              <w:bidi/>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rPr>
              <w:t xml:space="preserve">مقياس </w:t>
            </w:r>
            <w:r>
              <w:rPr>
                <w:rFonts w:ascii="Traditional Arabic" w:hAnsi="Traditional Arabic" w:cs="Traditional Arabic" w:hint="cs"/>
                <w:sz w:val="32"/>
                <w:szCs w:val="32"/>
                <w:rtl/>
                <w:lang w:bidi="ar-DZ"/>
              </w:rPr>
              <w:t>النص الشعري المغاربي</w:t>
            </w:r>
          </w:p>
        </w:tc>
      </w:tr>
    </w:tbl>
    <w:p w:rsidR="00441A0A" w:rsidRPr="00441A0A" w:rsidRDefault="00441A0A" w:rsidP="00441A0A">
      <w:pPr>
        <w:rPr>
          <w:rFonts w:ascii="Traditional Arabic" w:hAnsi="Traditional Arabic" w:cs="Traditional Arabic"/>
          <w:sz w:val="32"/>
          <w:szCs w:val="32"/>
          <w:rtl/>
          <w:lang w:bidi="ar-DZ"/>
        </w:rPr>
      </w:pPr>
    </w:p>
    <w:p w:rsidR="00441A0A" w:rsidRPr="00441A0A" w:rsidRDefault="00441A0A" w:rsidP="00441A0A">
      <w:pPr>
        <w:bidi/>
        <w:jc w:val="center"/>
        <w:rPr>
          <w:rFonts w:ascii="Traditional Arabic" w:hAnsi="Traditional Arabic" w:cs="Traditional Arabic"/>
          <w:b/>
          <w:bCs/>
          <w:sz w:val="32"/>
          <w:szCs w:val="32"/>
          <w:rtl/>
          <w:lang w:bidi="ar-DZ"/>
        </w:rPr>
      </w:pPr>
      <w:r w:rsidRPr="00441A0A">
        <w:rPr>
          <w:rFonts w:ascii="Traditional Arabic" w:hAnsi="Traditional Arabic" w:cs="Traditional Arabic"/>
          <w:b/>
          <w:bCs/>
          <w:sz w:val="32"/>
          <w:szCs w:val="32"/>
          <w:rtl/>
          <w:lang w:bidi="ar-DZ"/>
        </w:rPr>
        <w:t xml:space="preserve">المحاضرة السادسة: </w:t>
      </w:r>
      <w:r w:rsidRPr="00441A0A">
        <w:rPr>
          <w:rFonts w:ascii="Traditional Arabic" w:hAnsi="Traditional Arabic" w:cs="Traditional Arabic"/>
          <w:b/>
          <w:bCs/>
          <w:color w:val="212529"/>
          <w:sz w:val="32"/>
          <w:szCs w:val="32"/>
          <w:rtl/>
        </w:rPr>
        <w:t xml:space="preserve"> خصائص الشعر المغاربي وقضاياه</w:t>
      </w:r>
    </w:p>
    <w:p w:rsidR="00441A0A" w:rsidRPr="00441A0A" w:rsidRDefault="00441A0A" w:rsidP="00441A0A">
      <w:pPr>
        <w:pStyle w:val="NormalWeb"/>
        <w:bidi/>
        <w:spacing w:before="0" w:beforeAutospacing="0"/>
        <w:rPr>
          <w:rFonts w:ascii="Traditional Arabic" w:hAnsi="Traditional Arabic" w:cs="Traditional Arabic"/>
          <w:color w:val="212529"/>
          <w:sz w:val="32"/>
          <w:szCs w:val="32"/>
          <w:rtl/>
        </w:rPr>
      </w:pPr>
      <w:bookmarkStart w:id="0" w:name="_GoBack"/>
      <w:bookmarkEnd w:id="0"/>
    </w:p>
    <w:p w:rsidR="00441A0A" w:rsidRPr="00441A0A" w:rsidRDefault="00441A0A" w:rsidP="00441A0A">
      <w:pPr>
        <w:pStyle w:val="NormalWeb"/>
        <w:bidi/>
        <w:spacing w:before="0" w:beforeAutospacing="0"/>
        <w:ind w:firstLine="568"/>
        <w:rPr>
          <w:rFonts w:ascii="Traditional Arabic" w:hAnsi="Traditional Arabic" w:cs="Traditional Arabic"/>
          <w:color w:val="212529"/>
          <w:sz w:val="32"/>
          <w:szCs w:val="32"/>
          <w:rtl/>
        </w:rPr>
      </w:pPr>
      <w:r w:rsidRPr="00441A0A">
        <w:rPr>
          <w:rFonts w:ascii="Traditional Arabic" w:hAnsi="Traditional Arabic" w:cs="Traditional Arabic"/>
          <w:color w:val="212529"/>
          <w:sz w:val="32"/>
          <w:szCs w:val="32"/>
          <w:rtl/>
        </w:rPr>
        <w:t xml:space="preserve">اتسم الشعر المغاربي بعدة خصائص ارتبطت بالمراحل التي مر بها تطوره، لا سيما من حيث المضمون الذي عكس تحولات العصر الذي لحق بلدان المغرب العربي.  ففي الجزائر كانت حقبة السبعينيات ثورة على نص الثورة، مما جعلها ترتمي في أحضان الإيديولوجيا ورفع شعار التشييد والبناء، في حين كانت حقبة الثمانينيات ثورة على السبعينيات، بالخروج من دائرة التوجهات الفكرية إلى الانغلاق على الذات والبحث في مكنوناتها، والتطلع إلى حياة الحلم والوجدان، فتليها حقبة التسعينيات التي كرست مبدأ الثورة كذلك، عن طريق رفض المنجز السابق وتبني الحداثة المختلفة، المتسمة بطبيعة المرحلة التي ولد بها النص الشعري </w:t>
      </w:r>
      <w:proofErr w:type="spellStart"/>
      <w:r w:rsidRPr="00441A0A">
        <w:rPr>
          <w:rFonts w:ascii="Traditional Arabic" w:hAnsi="Traditional Arabic" w:cs="Traditional Arabic"/>
          <w:color w:val="212529"/>
          <w:sz w:val="32"/>
          <w:szCs w:val="32"/>
          <w:rtl/>
        </w:rPr>
        <w:t>التسعيني</w:t>
      </w:r>
      <w:proofErr w:type="spellEnd"/>
      <w:r w:rsidRPr="00441A0A">
        <w:rPr>
          <w:rFonts w:ascii="Traditional Arabic" w:hAnsi="Traditional Arabic" w:cs="Traditional Arabic"/>
          <w:color w:val="212529"/>
          <w:sz w:val="32"/>
          <w:szCs w:val="32"/>
          <w:rtl/>
        </w:rPr>
        <w:t>، فكان نصا للموت، للدم، لليتم، للمحنة.</w:t>
      </w:r>
    </w:p>
    <w:p w:rsidR="00441A0A" w:rsidRPr="00441A0A" w:rsidRDefault="00441A0A" w:rsidP="00441A0A">
      <w:pPr>
        <w:pStyle w:val="NormalWeb"/>
        <w:bidi/>
        <w:spacing w:before="0" w:beforeAutospacing="0"/>
        <w:ind w:firstLine="568"/>
        <w:rPr>
          <w:rFonts w:ascii="Traditional Arabic" w:hAnsi="Traditional Arabic" w:cs="Traditional Arabic"/>
          <w:color w:val="212529"/>
          <w:sz w:val="32"/>
          <w:szCs w:val="32"/>
          <w:rtl/>
        </w:rPr>
      </w:pPr>
      <w:proofErr w:type="gramStart"/>
      <w:r w:rsidRPr="00441A0A">
        <w:rPr>
          <w:rFonts w:ascii="Traditional Arabic" w:hAnsi="Traditional Arabic" w:cs="Traditional Arabic"/>
          <w:color w:val="212529"/>
          <w:sz w:val="32"/>
          <w:szCs w:val="32"/>
          <w:rtl/>
        </w:rPr>
        <w:t>أما</w:t>
      </w:r>
      <w:proofErr w:type="gramEnd"/>
      <w:r w:rsidRPr="00441A0A">
        <w:rPr>
          <w:rFonts w:ascii="Traditional Arabic" w:hAnsi="Traditional Arabic" w:cs="Traditional Arabic"/>
          <w:color w:val="212529"/>
          <w:sz w:val="32"/>
          <w:szCs w:val="32"/>
          <w:rtl/>
        </w:rPr>
        <w:t xml:space="preserve"> في تونس فقد كان للتطور الزمني فيها صورة للواقع الشعري الذي انقسم إلى قسمين شعر تابع للحركة التقليدية المحافظة، وشعر اتخذ من التجديد مسارا اتبعه ورسم معالمه</w:t>
      </w:r>
    </w:p>
    <w:p w:rsidR="00441A0A" w:rsidRPr="00441A0A" w:rsidRDefault="00441A0A" w:rsidP="00441A0A">
      <w:pPr>
        <w:pStyle w:val="NormalWeb"/>
        <w:bidi/>
        <w:spacing w:before="0" w:beforeAutospacing="0"/>
        <w:ind w:firstLine="568"/>
        <w:rPr>
          <w:rFonts w:ascii="Traditional Arabic" w:hAnsi="Traditional Arabic" w:cs="Traditional Arabic"/>
          <w:color w:val="212529"/>
          <w:sz w:val="32"/>
          <w:szCs w:val="32"/>
          <w:rtl/>
        </w:rPr>
      </w:pPr>
      <w:r w:rsidRPr="00441A0A">
        <w:rPr>
          <w:rFonts w:ascii="Traditional Arabic" w:hAnsi="Traditional Arabic" w:cs="Traditional Arabic"/>
          <w:color w:val="212529"/>
          <w:sz w:val="32"/>
          <w:szCs w:val="32"/>
          <w:rtl/>
        </w:rPr>
        <w:t xml:space="preserve">في حين أن الشعر المغربي كان شعرا مازج بين التأثر بالثقافة العربية والثقافة الغربية، فظهر ضمن </w:t>
      </w:r>
      <w:proofErr w:type="spellStart"/>
      <w:r w:rsidRPr="00441A0A">
        <w:rPr>
          <w:rFonts w:ascii="Traditional Arabic" w:hAnsi="Traditional Arabic" w:cs="Traditional Arabic"/>
          <w:color w:val="212529"/>
          <w:sz w:val="32"/>
          <w:szCs w:val="32"/>
          <w:rtl/>
        </w:rPr>
        <w:t>حقبات</w:t>
      </w:r>
      <w:proofErr w:type="spellEnd"/>
      <w:r w:rsidRPr="00441A0A">
        <w:rPr>
          <w:rFonts w:ascii="Traditional Arabic" w:hAnsi="Traditional Arabic" w:cs="Traditional Arabic"/>
          <w:color w:val="212529"/>
          <w:sz w:val="32"/>
          <w:szCs w:val="32"/>
          <w:rtl/>
        </w:rPr>
        <w:t xml:space="preserve"> زمنية كان فيها الاتجاهان المحافظ والتجديدي صورتين عاكستين للإنتاج الشعري</w:t>
      </w:r>
    </w:p>
    <w:p w:rsidR="00441A0A" w:rsidRPr="00441A0A" w:rsidRDefault="00441A0A" w:rsidP="00441A0A">
      <w:pPr>
        <w:pStyle w:val="NormalWeb"/>
        <w:bidi/>
        <w:spacing w:before="0" w:beforeAutospacing="0"/>
        <w:ind w:firstLine="568"/>
        <w:rPr>
          <w:rFonts w:ascii="Traditional Arabic" w:hAnsi="Traditional Arabic" w:cs="Traditional Arabic"/>
          <w:color w:val="212529"/>
          <w:sz w:val="32"/>
          <w:szCs w:val="32"/>
          <w:rtl/>
        </w:rPr>
      </w:pPr>
      <w:r w:rsidRPr="00441A0A">
        <w:rPr>
          <w:rFonts w:ascii="Traditional Arabic" w:hAnsi="Traditional Arabic" w:cs="Traditional Arabic"/>
          <w:b/>
          <w:bCs/>
          <w:color w:val="212529"/>
          <w:sz w:val="32"/>
          <w:szCs w:val="32"/>
          <w:u w:val="single"/>
          <w:rtl/>
        </w:rPr>
        <w:t>قضايا الشعر المغاربي:</w:t>
      </w:r>
    </w:p>
    <w:p w:rsidR="00441A0A" w:rsidRPr="00441A0A" w:rsidRDefault="00441A0A" w:rsidP="00441A0A">
      <w:pPr>
        <w:pStyle w:val="NormalWeb"/>
        <w:bidi/>
        <w:spacing w:before="0" w:beforeAutospacing="0"/>
        <w:ind w:firstLine="568"/>
        <w:rPr>
          <w:rFonts w:ascii="Traditional Arabic" w:hAnsi="Traditional Arabic" w:cs="Traditional Arabic"/>
          <w:color w:val="212529"/>
          <w:sz w:val="32"/>
          <w:szCs w:val="32"/>
          <w:rtl/>
        </w:rPr>
      </w:pPr>
      <w:r w:rsidRPr="00441A0A">
        <w:rPr>
          <w:rFonts w:ascii="Traditional Arabic" w:hAnsi="Traditional Arabic" w:cs="Traditional Arabic"/>
          <w:color w:val="212529"/>
          <w:sz w:val="32"/>
          <w:szCs w:val="32"/>
          <w:rtl/>
        </w:rPr>
        <w:t>اهتم الشعر المغاربي بالقضايا التي عايشها ولعل أبرزها:</w:t>
      </w:r>
    </w:p>
    <w:p w:rsidR="00441A0A" w:rsidRPr="00441A0A" w:rsidRDefault="00441A0A" w:rsidP="00441A0A">
      <w:pPr>
        <w:pStyle w:val="NormalWeb"/>
        <w:bidi/>
        <w:spacing w:before="0" w:beforeAutospacing="0"/>
        <w:ind w:firstLine="568"/>
        <w:rPr>
          <w:rFonts w:ascii="Traditional Arabic" w:hAnsi="Traditional Arabic" w:cs="Traditional Arabic"/>
          <w:color w:val="212529"/>
          <w:sz w:val="32"/>
          <w:szCs w:val="32"/>
          <w:rtl/>
        </w:rPr>
      </w:pPr>
      <w:r w:rsidRPr="00441A0A">
        <w:rPr>
          <w:rFonts w:ascii="Traditional Arabic" w:hAnsi="Traditional Arabic" w:cs="Traditional Arabic"/>
          <w:b/>
          <w:bCs/>
          <w:color w:val="212529"/>
          <w:sz w:val="32"/>
          <w:szCs w:val="32"/>
          <w:rtl/>
        </w:rPr>
        <w:t>القضايا الوطنية الثورية</w:t>
      </w:r>
      <w:r w:rsidRPr="00441A0A">
        <w:rPr>
          <w:rFonts w:ascii="Traditional Arabic" w:hAnsi="Traditional Arabic" w:cs="Traditional Arabic"/>
          <w:color w:val="212529"/>
          <w:sz w:val="32"/>
          <w:szCs w:val="32"/>
          <w:rtl/>
        </w:rPr>
        <w:t>: إذ كانت الثورة من أهم الموضوعات التي عبر عنها الشاعر المغاربي، نتيجة الاستعمار الذي سلط علي الشعب، فعبر عن أمله بالاستقلال وجعل من الكلمة سلاحا وجهه إلى المستعمر، كما كانت الهوية من أهم ما كون النص الشعري الباحث عن الحرية. كما كان للبعد الإيديولوجي أثره في بنية النص الشعري المغاربي</w:t>
      </w:r>
    </w:p>
    <w:p w:rsidR="00441A0A" w:rsidRPr="00441A0A" w:rsidRDefault="00441A0A" w:rsidP="00441A0A">
      <w:pPr>
        <w:pStyle w:val="NormalWeb"/>
        <w:bidi/>
        <w:spacing w:before="0" w:beforeAutospacing="0"/>
        <w:ind w:firstLine="568"/>
        <w:rPr>
          <w:rFonts w:ascii="Traditional Arabic" w:hAnsi="Traditional Arabic" w:cs="Traditional Arabic"/>
          <w:color w:val="212529"/>
          <w:sz w:val="32"/>
          <w:szCs w:val="32"/>
          <w:rtl/>
        </w:rPr>
      </w:pPr>
      <w:proofErr w:type="gramStart"/>
      <w:r w:rsidRPr="00441A0A">
        <w:rPr>
          <w:rFonts w:ascii="Traditional Arabic" w:hAnsi="Traditional Arabic" w:cs="Traditional Arabic"/>
          <w:b/>
          <w:bCs/>
          <w:color w:val="212529"/>
          <w:sz w:val="32"/>
          <w:szCs w:val="32"/>
          <w:rtl/>
        </w:rPr>
        <w:lastRenderedPageBreak/>
        <w:t>الموضوعات</w:t>
      </w:r>
      <w:proofErr w:type="gramEnd"/>
      <w:r w:rsidRPr="00441A0A">
        <w:rPr>
          <w:rFonts w:ascii="Traditional Arabic" w:hAnsi="Traditional Arabic" w:cs="Traditional Arabic"/>
          <w:b/>
          <w:bCs/>
          <w:color w:val="212529"/>
          <w:sz w:val="32"/>
          <w:szCs w:val="32"/>
          <w:rtl/>
        </w:rPr>
        <w:t xml:space="preserve"> الوجدانية:</w:t>
      </w:r>
      <w:r w:rsidRPr="00441A0A">
        <w:rPr>
          <w:rFonts w:ascii="Traditional Arabic" w:hAnsi="Traditional Arabic" w:cs="Traditional Arabic"/>
          <w:color w:val="212529"/>
          <w:sz w:val="32"/>
          <w:szCs w:val="32"/>
          <w:rtl/>
        </w:rPr>
        <w:t> كانت الموضوعات الوجدانية تعبيرا عن محاكاة النفس بلغة شعرية تعبر عن روح العصر بطابع رومانسي رمزي، رسمت معالم الإنسان بأحلامه وتطلعاته</w:t>
      </w:r>
    </w:p>
    <w:p w:rsidR="00441A0A" w:rsidRPr="00441A0A" w:rsidRDefault="00441A0A" w:rsidP="00441A0A">
      <w:pPr>
        <w:pStyle w:val="NormalWeb"/>
        <w:bidi/>
        <w:spacing w:before="0" w:beforeAutospacing="0"/>
        <w:ind w:firstLine="568"/>
        <w:rPr>
          <w:rFonts w:ascii="Traditional Arabic" w:hAnsi="Traditional Arabic" w:cs="Traditional Arabic"/>
          <w:color w:val="212529"/>
          <w:sz w:val="32"/>
          <w:szCs w:val="32"/>
          <w:rtl/>
        </w:rPr>
      </w:pPr>
      <w:r w:rsidRPr="00441A0A">
        <w:rPr>
          <w:rFonts w:ascii="Traditional Arabic" w:hAnsi="Traditional Arabic" w:cs="Traditional Arabic"/>
          <w:b/>
          <w:bCs/>
          <w:color w:val="212529"/>
          <w:sz w:val="32"/>
          <w:szCs w:val="32"/>
          <w:rtl/>
        </w:rPr>
        <w:t>القضايا الإنسانية:</w:t>
      </w:r>
      <w:r w:rsidRPr="00441A0A">
        <w:rPr>
          <w:rFonts w:ascii="Traditional Arabic" w:hAnsi="Traditional Arabic" w:cs="Traditional Arabic"/>
          <w:color w:val="212529"/>
          <w:sz w:val="32"/>
          <w:szCs w:val="32"/>
          <w:rtl/>
        </w:rPr>
        <w:t xml:space="preserve"> حيث انعكست القضايا الإنسانية في بعدها </w:t>
      </w:r>
      <w:proofErr w:type="gramStart"/>
      <w:r w:rsidRPr="00441A0A">
        <w:rPr>
          <w:rFonts w:ascii="Traditional Arabic" w:hAnsi="Traditional Arabic" w:cs="Traditional Arabic"/>
          <w:color w:val="212529"/>
          <w:sz w:val="32"/>
          <w:szCs w:val="32"/>
          <w:rtl/>
        </w:rPr>
        <w:t>الصوفي</w:t>
      </w:r>
      <w:proofErr w:type="gramEnd"/>
      <w:r w:rsidRPr="00441A0A">
        <w:rPr>
          <w:rFonts w:ascii="Traditional Arabic" w:hAnsi="Traditional Arabic" w:cs="Traditional Arabic"/>
          <w:color w:val="212529"/>
          <w:sz w:val="32"/>
          <w:szCs w:val="32"/>
          <w:rtl/>
        </w:rPr>
        <w:t xml:space="preserve"> والإسلامي، لتتملك الروحانية بنية النص الشعري. فنظم الشاعر المغاربي نصوصا تمتح من عوالم المتصوفة بحثا عن كسر المألوف وتطعيم اللغة العادية بلغة تتجاوز ما عُرِفَ، فكانت لغة الصوفية خيارا متاحا يرمي الشاعر المغاربي من ورائه إلى البحث عن فعالية التجاوز،</w:t>
      </w:r>
    </w:p>
    <w:p w:rsidR="00441A0A" w:rsidRPr="00441A0A" w:rsidRDefault="00441A0A" w:rsidP="00441A0A">
      <w:pPr>
        <w:pStyle w:val="NormalWeb"/>
        <w:bidi/>
        <w:spacing w:before="0" w:beforeAutospacing="0"/>
        <w:ind w:firstLine="568"/>
        <w:rPr>
          <w:rFonts w:ascii="Traditional Arabic" w:hAnsi="Traditional Arabic" w:cs="Traditional Arabic"/>
          <w:color w:val="212529"/>
          <w:sz w:val="32"/>
          <w:szCs w:val="32"/>
          <w:rtl/>
        </w:rPr>
      </w:pPr>
      <w:r w:rsidRPr="00441A0A">
        <w:rPr>
          <w:rFonts w:ascii="Traditional Arabic" w:hAnsi="Traditional Arabic" w:cs="Traditional Arabic"/>
          <w:b/>
          <w:bCs/>
          <w:color w:val="212529"/>
          <w:sz w:val="32"/>
          <w:szCs w:val="32"/>
          <w:rtl/>
        </w:rPr>
        <w:t>القضايا الجمالية:</w:t>
      </w:r>
      <w:r w:rsidRPr="00441A0A">
        <w:rPr>
          <w:rFonts w:ascii="Traditional Arabic" w:hAnsi="Traditional Arabic" w:cs="Traditional Arabic"/>
          <w:color w:val="212529"/>
          <w:sz w:val="32"/>
          <w:szCs w:val="32"/>
          <w:rtl/>
        </w:rPr>
        <w:t> وهي تلك النصوص الشعرية التي اتخذت من الأسطورة والرمز والصورة الشعرية مجالا للتعبير الفني، فتعددت الأساليب التعبيرية وانفتح النص على تقنيات حداثية، تتداخل فيها الأجناس الأدبية.</w:t>
      </w:r>
    </w:p>
    <w:p w:rsidR="00441A0A" w:rsidRPr="00441A0A" w:rsidRDefault="00441A0A" w:rsidP="00441A0A">
      <w:pPr>
        <w:bidi/>
        <w:rPr>
          <w:rFonts w:ascii="Traditional Arabic" w:hAnsi="Traditional Arabic" w:cs="Traditional Arabic"/>
          <w:sz w:val="32"/>
          <w:szCs w:val="32"/>
          <w:rtl/>
        </w:rPr>
      </w:pPr>
    </w:p>
    <w:sectPr w:rsidR="00441A0A" w:rsidRPr="00441A0A" w:rsidSect="00441A0A">
      <w:pgSz w:w="11906" w:h="16838"/>
      <w:pgMar w:top="1417" w:right="1416"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1A0A"/>
    <w:rsid w:val="00441A0A"/>
    <w:rsid w:val="00D61D15"/>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1A0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41A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441A0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441A0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1A0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41A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441A0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441A0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9504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338</Words>
  <Characters>1861</Characters>
  <Application>Microsoft Office Word</Application>
  <DocSecurity>0</DocSecurity>
  <Lines>15</Lines>
  <Paragraphs>4</Paragraphs>
  <ScaleCrop>false</ScaleCrop>
  <Company/>
  <LinksUpToDate>false</LinksUpToDate>
  <CharactersWithSpaces>2195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2023-04-28T15:10:00Z</dcterms:created>
  <dcterms:modified xsi:type="dcterms:W3CDTF">2023-04-28T15:12:00Z</dcterms:modified>
</cp:coreProperties>
</file>