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612" w:rsidRDefault="000F3612" w:rsidP="003053B4">
      <w:pPr>
        <w:bidi/>
        <w:spacing w:line="360" w:lineRule="auto"/>
        <w:jc w:val="both"/>
        <w:rPr>
          <w:rFonts w:ascii="Sakkal Majalla" w:eastAsia="Arial Unicode MS" w:hAnsi="Sakkal Majalla" w:cs="Sakkal Majalla"/>
          <w:b/>
          <w:bCs/>
          <w:sz w:val="36"/>
          <w:szCs w:val="36"/>
          <w:rtl/>
          <w:lang w:bidi="ar-DZ"/>
        </w:rPr>
      </w:pPr>
    </w:p>
    <w:p w:rsidR="000F3612" w:rsidRPr="00F6608E" w:rsidRDefault="000F3612" w:rsidP="001F5B2E">
      <w:pPr>
        <w:bidi/>
        <w:spacing w:line="360" w:lineRule="auto"/>
        <w:jc w:val="both"/>
        <w:rPr>
          <w:rFonts w:ascii="Sakkal Majalla" w:eastAsia="Arial Unicode MS" w:hAnsi="Sakkal Majalla" w:cs="Sakkal Majalla"/>
          <w:b/>
          <w:bCs/>
          <w:sz w:val="36"/>
          <w:szCs w:val="36"/>
          <w:lang w:bidi="ar-DZ"/>
        </w:rPr>
      </w:pPr>
      <w:r w:rsidRPr="00F6608E">
        <w:rPr>
          <w:rFonts w:ascii="Sakkal Majalla" w:eastAsia="Arial Unicode MS" w:hAnsi="Sakkal Majalla" w:cs="Sakkal Majalla" w:hint="eastAsia"/>
          <w:b/>
          <w:bCs/>
          <w:sz w:val="36"/>
          <w:szCs w:val="36"/>
          <w:rtl/>
          <w:lang w:bidi="ar-DZ"/>
        </w:rPr>
        <w:t>أهداف مهارات الاتصال في العلاقات العامة</w:t>
      </w:r>
    </w:p>
    <w:p w:rsidR="000F3612" w:rsidRDefault="000F3612" w:rsidP="003053B4">
      <w:pPr>
        <w:bidi/>
        <w:spacing w:line="360" w:lineRule="auto"/>
        <w:jc w:val="both"/>
        <w:rPr>
          <w:rFonts w:ascii="Sakkal Majalla" w:eastAsia="Arial Unicode MS" w:hAnsi="Sakkal Majalla" w:cs="Sakkal Majalla"/>
          <w:sz w:val="32"/>
          <w:szCs w:val="32"/>
          <w:rtl/>
          <w:lang w:bidi="ar-DZ"/>
        </w:rPr>
      </w:pPr>
      <w:r>
        <w:rPr>
          <w:rFonts w:ascii="Sakkal Majalla" w:eastAsia="Arial Unicode MS" w:hAnsi="Sakkal Majalla" w:cs="Sakkal Majalla"/>
          <w:sz w:val="32"/>
          <w:szCs w:val="32"/>
          <w:rtl/>
          <w:lang w:bidi="ar-DZ"/>
        </w:rPr>
        <w:t xml:space="preserve">تهدف هذه المطبوعة للدعم </w:t>
      </w:r>
      <w:proofErr w:type="spellStart"/>
      <w:r>
        <w:rPr>
          <w:rFonts w:ascii="Sakkal Majalla" w:eastAsia="Arial Unicode MS" w:hAnsi="Sakkal Majalla" w:cs="Sakkal Majalla"/>
          <w:sz w:val="32"/>
          <w:szCs w:val="32"/>
          <w:rtl/>
          <w:lang w:bidi="ar-DZ"/>
        </w:rPr>
        <w:t>البيداغوجي</w:t>
      </w:r>
      <w:proofErr w:type="spellEnd"/>
      <w:r>
        <w:rPr>
          <w:rFonts w:ascii="Sakkal Majalla" w:eastAsia="Arial Unicode MS" w:hAnsi="Sakkal Majalla" w:cs="Sakkal Majalla"/>
          <w:sz w:val="32"/>
          <w:szCs w:val="32"/>
          <w:rtl/>
          <w:lang w:bidi="ar-DZ"/>
        </w:rPr>
        <w:t xml:space="preserve"> الموجهة لطلبة السنة الأولى </w:t>
      </w:r>
      <w:proofErr w:type="spellStart"/>
      <w:r>
        <w:rPr>
          <w:rFonts w:ascii="Sakkal Majalla" w:eastAsia="Arial Unicode MS" w:hAnsi="Sakkal Majalla" w:cs="Sakkal Majalla"/>
          <w:sz w:val="32"/>
          <w:szCs w:val="32"/>
          <w:rtl/>
          <w:lang w:bidi="ar-DZ"/>
        </w:rPr>
        <w:t>ماستر</w:t>
      </w:r>
      <w:proofErr w:type="spellEnd"/>
      <w:r>
        <w:rPr>
          <w:rFonts w:ascii="Sakkal Majalla" w:eastAsia="Arial Unicode MS" w:hAnsi="Sakkal Majalla" w:cs="Sakkal Majalla"/>
          <w:sz w:val="32"/>
          <w:szCs w:val="32"/>
          <w:rtl/>
          <w:lang w:bidi="ar-DZ"/>
        </w:rPr>
        <w:t xml:space="preserve"> تخصص اتصال وعلاقات عامة إلى تحقيق مجموعة من الأهداف التكوينية والنظرية والعملية نذكرها فيما يلي:</w:t>
      </w:r>
    </w:p>
    <w:p w:rsidR="000F3612" w:rsidRPr="00EE5861" w:rsidRDefault="000F3612" w:rsidP="003053B4">
      <w:pPr>
        <w:pStyle w:val="Paragraphedeliste"/>
        <w:jc w:val="both"/>
        <w:rPr>
          <w:rtl/>
        </w:rPr>
      </w:pPr>
      <w:proofErr w:type="gramStart"/>
      <w:r w:rsidRPr="00EE5861">
        <w:rPr>
          <w:rFonts w:hint="cs"/>
          <w:rtl/>
        </w:rPr>
        <w:t>الأهداف</w:t>
      </w:r>
      <w:proofErr w:type="gramEnd"/>
      <w:r w:rsidRPr="00EE5861">
        <w:rPr>
          <w:rFonts w:hint="cs"/>
          <w:rtl/>
        </w:rPr>
        <w:t xml:space="preserve"> التكوينية: </w:t>
      </w:r>
    </w:p>
    <w:p w:rsidR="000F3612" w:rsidRPr="000F3612" w:rsidRDefault="000F3612" w:rsidP="003053B4">
      <w:pPr>
        <w:pStyle w:val="Paragraphedeliste"/>
        <w:jc w:val="both"/>
        <w:rPr>
          <w:b w:val="0"/>
          <w:bCs w:val="0"/>
          <w:shd w:val="clear" w:color="auto" w:fill="auto"/>
          <w:rtl/>
        </w:rPr>
      </w:pPr>
      <w:r w:rsidRPr="000F3612">
        <w:rPr>
          <w:rFonts w:hint="cs"/>
          <w:b w:val="0"/>
          <w:bCs w:val="0"/>
          <w:shd w:val="clear" w:color="auto" w:fill="auto"/>
          <w:rtl/>
        </w:rPr>
        <w:t xml:space="preserve">تضمن هذه المطبوعة لطلبة الاتصال والعلاقات العامة مادة معرفية نظرية </w:t>
      </w:r>
      <w:proofErr w:type="gramStart"/>
      <w:r w:rsidRPr="000F3612">
        <w:rPr>
          <w:rFonts w:hint="cs"/>
          <w:b w:val="0"/>
          <w:bCs w:val="0"/>
          <w:shd w:val="clear" w:color="auto" w:fill="auto"/>
          <w:rtl/>
        </w:rPr>
        <w:t>ومتخصصة  في</w:t>
      </w:r>
      <w:proofErr w:type="gramEnd"/>
      <w:r w:rsidRPr="000F3612">
        <w:rPr>
          <w:rFonts w:hint="cs"/>
          <w:b w:val="0"/>
          <w:bCs w:val="0"/>
          <w:shd w:val="clear" w:color="auto" w:fill="auto"/>
          <w:rtl/>
        </w:rPr>
        <w:t xml:space="preserve"> مقياس مهارات الاتصال في العلاقات العامة تتوافق والمحاور المقررة في برنامج التكوين.</w:t>
      </w:r>
    </w:p>
    <w:p w:rsidR="000F3612" w:rsidRPr="000F3612" w:rsidRDefault="000F3612" w:rsidP="003053B4">
      <w:pPr>
        <w:pStyle w:val="Paragraphedeliste"/>
        <w:jc w:val="both"/>
        <w:rPr>
          <w:b w:val="0"/>
          <w:bCs w:val="0"/>
          <w:shd w:val="clear" w:color="auto" w:fill="auto"/>
        </w:rPr>
      </w:pPr>
      <w:proofErr w:type="gramStart"/>
      <w:r w:rsidRPr="000F3612">
        <w:rPr>
          <w:rFonts w:hint="cs"/>
          <w:b w:val="0"/>
          <w:bCs w:val="0"/>
          <w:shd w:val="clear" w:color="auto" w:fill="auto"/>
          <w:rtl/>
        </w:rPr>
        <w:t>تقدم</w:t>
      </w:r>
      <w:proofErr w:type="gramEnd"/>
      <w:r w:rsidRPr="000F3612">
        <w:rPr>
          <w:rFonts w:hint="cs"/>
          <w:b w:val="0"/>
          <w:bCs w:val="0"/>
          <w:shd w:val="clear" w:color="auto" w:fill="auto"/>
          <w:rtl/>
        </w:rPr>
        <w:t xml:space="preserve"> هذه المطبوعة القاعدة التكوينية الأساسية في أحد المقاييس الأساسية في الاتصال والعلاقات العامة ضمن الوحدات الأساسية الذي يتميز بكثافة المعارف والمعلومات وتعدد المداخل النظرية التي يحتاج الطالب إلى معرفتها والتحكم فيها.</w:t>
      </w:r>
    </w:p>
    <w:p w:rsidR="000F3612" w:rsidRPr="000F3612" w:rsidRDefault="000F3612" w:rsidP="003053B4">
      <w:pPr>
        <w:pStyle w:val="Paragraphedeliste"/>
        <w:jc w:val="both"/>
        <w:rPr>
          <w:b w:val="0"/>
          <w:bCs w:val="0"/>
          <w:shd w:val="clear" w:color="auto" w:fill="auto"/>
        </w:rPr>
      </w:pPr>
      <w:r w:rsidRPr="000F3612">
        <w:rPr>
          <w:rFonts w:hint="cs"/>
          <w:b w:val="0"/>
          <w:bCs w:val="0"/>
          <w:shd w:val="clear" w:color="auto" w:fill="auto"/>
          <w:rtl/>
        </w:rPr>
        <w:t xml:space="preserve">تفتح المطبوعة </w:t>
      </w:r>
      <w:proofErr w:type="spellStart"/>
      <w:r w:rsidRPr="000F3612">
        <w:rPr>
          <w:rFonts w:hint="cs"/>
          <w:b w:val="0"/>
          <w:bCs w:val="0"/>
          <w:shd w:val="clear" w:color="auto" w:fill="auto"/>
          <w:rtl/>
        </w:rPr>
        <w:t>البيداغوجية</w:t>
      </w:r>
      <w:proofErr w:type="spellEnd"/>
      <w:r w:rsidRPr="000F3612">
        <w:rPr>
          <w:rFonts w:hint="cs"/>
          <w:b w:val="0"/>
          <w:bCs w:val="0"/>
          <w:shd w:val="clear" w:color="auto" w:fill="auto"/>
          <w:rtl/>
        </w:rPr>
        <w:t xml:space="preserve"> آفاقا واسعة للطالب للتعمق في قراءات نظرية وتطبيقية تساهم في صقل مواهبه العلمية والنقدية وتمنح له فرصا نحو انتقاء بعض المواضيع لتكون إشكاليات بحث في مذكرات التخرج وغيرها من البحوث.</w:t>
      </w:r>
    </w:p>
    <w:p w:rsidR="000F3612" w:rsidRPr="009A1091" w:rsidRDefault="000F3612" w:rsidP="003053B4">
      <w:pPr>
        <w:pStyle w:val="Paragraphedeliste"/>
        <w:jc w:val="both"/>
      </w:pPr>
      <w:r w:rsidRPr="00F544AA">
        <w:rPr>
          <w:rFonts w:hint="cs"/>
          <w:rtl/>
        </w:rPr>
        <w:t>الأهداف النظرية</w:t>
      </w:r>
      <w:r w:rsidRPr="009A1091">
        <w:rPr>
          <w:rFonts w:hint="cs"/>
          <w:rtl/>
        </w:rPr>
        <w:t xml:space="preserve">: </w:t>
      </w:r>
    </w:p>
    <w:p w:rsidR="000F3612" w:rsidRPr="000F3612" w:rsidRDefault="000F3612" w:rsidP="003053B4">
      <w:pPr>
        <w:pStyle w:val="Paragraphedeliste"/>
        <w:jc w:val="both"/>
        <w:rPr>
          <w:b w:val="0"/>
          <w:bCs w:val="0"/>
          <w:shd w:val="clear" w:color="auto" w:fill="auto"/>
        </w:rPr>
      </w:pPr>
      <w:r w:rsidRPr="009A1091">
        <w:rPr>
          <w:rFonts w:hint="cs"/>
          <w:rtl/>
        </w:rPr>
        <w:t xml:space="preserve">تساعد مطبوعة مهارات الاتصال في العلاقات العامة طلبة الاتصال في طرق أبواب التراث النظري والمعرفي </w:t>
      </w:r>
      <w:proofErr w:type="spellStart"/>
      <w:r w:rsidRPr="009A1091">
        <w:rPr>
          <w:rFonts w:hint="cs"/>
          <w:rtl/>
        </w:rPr>
        <w:t>الابستيمولوجي</w:t>
      </w:r>
      <w:proofErr w:type="spellEnd"/>
      <w:r w:rsidRPr="009A1091">
        <w:rPr>
          <w:rFonts w:hint="cs"/>
          <w:rtl/>
        </w:rPr>
        <w:t xml:space="preserve"> في مجال البحث عن المداخل والتفرعات التي تعرفها مثل هذه التخصصات حيث يتميز تخصص الاتصال والعلاقات العامة بتفرعات واشتقاقات كثيرة خاصة منها ما يتعلق بالبحث عن مجموع النظريات والنماذج الاتصالية المختلفة والتي تعرف تحولات على مستوى التفكير الإداري والمؤسساتي على اعتبار أن الطالب في مستوى </w:t>
      </w:r>
      <w:proofErr w:type="spellStart"/>
      <w:r w:rsidRPr="009A1091">
        <w:rPr>
          <w:rFonts w:hint="cs"/>
          <w:rtl/>
        </w:rPr>
        <w:t>الماستر</w:t>
      </w:r>
      <w:proofErr w:type="spellEnd"/>
      <w:r w:rsidRPr="009A1091">
        <w:rPr>
          <w:rFonts w:hint="cs"/>
          <w:rtl/>
        </w:rPr>
        <w:t xml:space="preserve"> </w:t>
      </w:r>
      <w:r w:rsidRPr="000F3612">
        <w:rPr>
          <w:rFonts w:hint="cs"/>
          <w:b w:val="0"/>
          <w:bCs w:val="0"/>
          <w:shd w:val="clear" w:color="auto" w:fill="auto"/>
          <w:rtl/>
        </w:rPr>
        <w:lastRenderedPageBreak/>
        <w:t>يبحث عن التوفيق بين اكتساب مهارات أدبية واتصالية وإدارية وبين كثافة التراث النظري الذي يدرس واقع الاتصال في المؤسسات الحديثة.</w:t>
      </w:r>
    </w:p>
    <w:p w:rsidR="000F3612" w:rsidRPr="000F3612" w:rsidRDefault="000F3612" w:rsidP="003053B4">
      <w:pPr>
        <w:pStyle w:val="Paragraphedeliste"/>
        <w:jc w:val="both"/>
        <w:rPr>
          <w:b w:val="0"/>
          <w:bCs w:val="0"/>
          <w:shd w:val="clear" w:color="auto" w:fill="auto"/>
        </w:rPr>
      </w:pPr>
      <w:r w:rsidRPr="000F3612">
        <w:rPr>
          <w:rFonts w:hint="cs"/>
          <w:b w:val="0"/>
          <w:bCs w:val="0"/>
          <w:shd w:val="clear" w:color="auto" w:fill="auto"/>
          <w:rtl/>
        </w:rPr>
        <w:t>يمنح اعتماد هذه المطبوعة للطالب القدرة على التمييز بين نوعين من المعارف والمناهج وكذلك القدرة على التحكم في تطبيق المناهج الوصفية والنقدية في دراسات الاتصال المؤسسي والتركيز على أهم فروعه متمثلا في ممارسة الاتصال والعلاقات العامة في المؤسسة.</w:t>
      </w:r>
    </w:p>
    <w:p w:rsidR="000F3612" w:rsidRPr="000F3612" w:rsidRDefault="000F3612" w:rsidP="003053B4">
      <w:pPr>
        <w:pStyle w:val="Paragraphedeliste"/>
        <w:jc w:val="both"/>
        <w:rPr>
          <w:b w:val="0"/>
          <w:bCs w:val="0"/>
          <w:shd w:val="clear" w:color="auto" w:fill="auto"/>
        </w:rPr>
      </w:pPr>
      <w:r w:rsidRPr="000F3612">
        <w:rPr>
          <w:rFonts w:hint="cs"/>
          <w:b w:val="0"/>
          <w:bCs w:val="0"/>
          <w:shd w:val="clear" w:color="auto" w:fill="auto"/>
          <w:rtl/>
        </w:rPr>
        <w:t>الأهداف العملية:</w:t>
      </w:r>
    </w:p>
    <w:p w:rsidR="000F3612" w:rsidRPr="009A1091" w:rsidRDefault="000F3612" w:rsidP="003053B4">
      <w:pPr>
        <w:bidi/>
        <w:spacing w:line="360" w:lineRule="auto"/>
        <w:ind w:left="-58"/>
        <w:jc w:val="both"/>
        <w:rPr>
          <w:rFonts w:ascii="Sakkal Majalla" w:eastAsia="Arial Unicode MS" w:hAnsi="Sakkal Majalla" w:cs="Sakkal Majalla"/>
          <w:sz w:val="32"/>
          <w:szCs w:val="32"/>
          <w:lang w:bidi="ar-DZ"/>
        </w:rPr>
      </w:pPr>
      <w:r w:rsidRPr="009A1091">
        <w:rPr>
          <w:rFonts w:ascii="Sakkal Majalla" w:eastAsia="Arial Unicode MS" w:hAnsi="Sakkal Majalla" w:cs="Sakkal Majalla"/>
          <w:sz w:val="32"/>
          <w:szCs w:val="32"/>
          <w:rtl/>
          <w:lang w:bidi="ar-DZ"/>
        </w:rPr>
        <w:t xml:space="preserve">مساعدة الطالب على اكتساب أدبيات البحث في دراسات الاتصال المؤسساتي والعلاقات العامة ومهارات الاتصال، حيث تحتوي المطبوعة على كثير من المعارف والتفاصيل المهمة التي توصف الواقع النظري والعملي لمهارات الاتصال في العلاقات العامة في المؤسسات الحديثة وكذلك حث الطالب على اجتناب الوقوع في فخ التساهل المنهجي والاستهلاك والاجترار </w:t>
      </w:r>
      <w:proofErr w:type="spellStart"/>
      <w:r w:rsidRPr="009A1091">
        <w:rPr>
          <w:rFonts w:ascii="Sakkal Majalla" w:eastAsia="Arial Unicode MS" w:hAnsi="Sakkal Majalla" w:cs="Sakkal Majalla"/>
          <w:sz w:val="32"/>
          <w:szCs w:val="32"/>
          <w:rtl/>
          <w:lang w:bidi="ar-DZ"/>
        </w:rPr>
        <w:t>المعلوماتي</w:t>
      </w:r>
      <w:proofErr w:type="spellEnd"/>
      <w:r w:rsidRPr="009A1091">
        <w:rPr>
          <w:rFonts w:ascii="Sakkal Majalla" w:eastAsia="Arial Unicode MS" w:hAnsi="Sakkal Majalla" w:cs="Sakkal Majalla"/>
          <w:sz w:val="32"/>
          <w:szCs w:val="32"/>
          <w:rtl/>
          <w:lang w:bidi="ar-DZ"/>
        </w:rPr>
        <w:t xml:space="preserve"> وفي المقابل العمل على اكتساب الأداة النقدية في قراءة الواقع النظري والميداني في هذا المجال، إضافة إلى العمل على تنويع البحوث والدراسات التي يقوم </w:t>
      </w:r>
      <w:proofErr w:type="spellStart"/>
      <w:r w:rsidRPr="009A1091">
        <w:rPr>
          <w:rFonts w:ascii="Sakkal Majalla" w:eastAsia="Arial Unicode MS" w:hAnsi="Sakkal Majalla" w:cs="Sakkal Majalla"/>
          <w:sz w:val="32"/>
          <w:szCs w:val="32"/>
          <w:rtl/>
          <w:lang w:bidi="ar-DZ"/>
        </w:rPr>
        <w:t>بها</w:t>
      </w:r>
      <w:proofErr w:type="spellEnd"/>
      <w:r w:rsidRPr="009A1091">
        <w:rPr>
          <w:rFonts w:ascii="Sakkal Majalla" w:eastAsia="Arial Unicode MS" w:hAnsi="Sakkal Majalla" w:cs="Sakkal Majalla"/>
          <w:sz w:val="32"/>
          <w:szCs w:val="32"/>
          <w:rtl/>
          <w:lang w:bidi="ar-DZ"/>
        </w:rPr>
        <w:t xml:space="preserve"> الطالب وعدم الاعتماد فقط على الدراسات النظرية لوحدها أو الاعتماد الكلي على الدراسات الميدانية المستهلكة التي تعتمد لغة رقمية </w:t>
      </w:r>
      <w:r w:rsidRPr="009A1091">
        <w:rPr>
          <w:rFonts w:ascii="Sakkal Majalla" w:eastAsia="Arial Unicode MS" w:hAnsi="Sakkal Majalla" w:cs="Sakkal Majalla" w:hint="cs"/>
          <w:sz w:val="32"/>
          <w:szCs w:val="32"/>
          <w:rtl/>
          <w:lang w:bidi="ar-DZ"/>
        </w:rPr>
        <w:t>وإحصائية</w:t>
      </w:r>
      <w:r w:rsidRPr="009A1091">
        <w:rPr>
          <w:rFonts w:ascii="Sakkal Majalla" w:eastAsia="Arial Unicode MS" w:hAnsi="Sakkal Majalla" w:cs="Sakkal Majalla"/>
          <w:sz w:val="32"/>
          <w:szCs w:val="32"/>
          <w:rtl/>
          <w:lang w:bidi="ar-DZ"/>
        </w:rPr>
        <w:t xml:space="preserve"> مجردة وغير مفيدة علميا وعمليا.</w:t>
      </w:r>
    </w:p>
    <w:p w:rsidR="009E47D0" w:rsidRDefault="009E47D0" w:rsidP="003053B4">
      <w:pPr>
        <w:bidi/>
        <w:jc w:val="both"/>
      </w:pPr>
    </w:p>
    <w:sectPr w:rsidR="009E47D0" w:rsidSect="009E47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3612"/>
    <w:rsid w:val="000F3612"/>
    <w:rsid w:val="001F5B2E"/>
    <w:rsid w:val="003053B4"/>
    <w:rsid w:val="009E47D0"/>
    <w:rsid w:val="00F163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612"/>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0F3612"/>
    <w:pPr>
      <w:bidi/>
      <w:spacing w:after="0" w:line="360" w:lineRule="auto"/>
      <w:ind w:left="302"/>
      <w:contextualSpacing/>
    </w:pPr>
    <w:rPr>
      <w:rFonts w:ascii="Sakkal Majalla" w:eastAsia="Arial Unicode MS" w:hAnsi="Sakkal Majalla" w:cs="Sakkal Majalla"/>
      <w:b/>
      <w:bCs/>
      <w:sz w:val="32"/>
      <w:szCs w:val="32"/>
      <w:shd w:val="clear" w:color="auto" w:fill="FFFFFF"/>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3</cp:revision>
  <dcterms:created xsi:type="dcterms:W3CDTF">2023-04-15T16:57:00Z</dcterms:created>
  <dcterms:modified xsi:type="dcterms:W3CDTF">2023-04-15T17:55:00Z</dcterms:modified>
</cp:coreProperties>
</file>