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A8" w:rsidRPr="000778A8" w:rsidRDefault="00F323A8" w:rsidP="00F323A8">
      <w:pPr>
        <w:pStyle w:val="Titre2"/>
        <w:shd w:val="clear" w:color="auto" w:fill="FFFFFF"/>
        <w:rPr>
          <w:rFonts w:asciiTheme="majorBidi" w:hAnsiTheme="majorBidi"/>
          <w:color w:val="222222"/>
          <w:sz w:val="28"/>
          <w:szCs w:val="28"/>
        </w:rPr>
      </w:pPr>
      <w:r w:rsidRPr="000778A8">
        <w:rPr>
          <w:rFonts w:asciiTheme="majorBidi" w:hAnsiTheme="majorBidi"/>
          <w:color w:val="222222"/>
          <w:sz w:val="28"/>
          <w:szCs w:val="28"/>
        </w:rPr>
        <w:t>Tableau récapitulatif des différents types de textes</w:t>
      </w:r>
    </w:p>
    <w:p w:rsidR="00F323A8" w:rsidRPr="000778A8" w:rsidRDefault="00F323A8" w:rsidP="00F323A8">
      <w:pPr>
        <w:pStyle w:val="Titre2"/>
        <w:shd w:val="clear" w:color="auto" w:fill="FFFFFF"/>
        <w:rPr>
          <w:rFonts w:asciiTheme="majorBidi" w:hAnsiTheme="majorBidi"/>
          <w:color w:val="222222"/>
          <w:sz w:val="28"/>
          <w:szCs w:val="28"/>
        </w:rPr>
      </w:pPr>
      <w:r w:rsidRPr="000778A8">
        <w:rPr>
          <w:rFonts w:asciiTheme="majorBidi" w:hAnsiTheme="majorBidi"/>
          <w:color w:val="222222"/>
          <w:sz w:val="28"/>
          <w:szCs w:val="28"/>
        </w:rPr>
        <w:t xml:space="preserve"> </w:t>
      </w:r>
    </w:p>
    <w:tbl>
      <w:tblPr>
        <w:tblW w:w="0" w:type="auto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2"/>
        <w:gridCol w:w="2284"/>
        <w:gridCol w:w="5266"/>
      </w:tblGrid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Type de texte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Intention de celui qui parle ou écrit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Principales caractéristiques</w:t>
            </w:r>
          </w:p>
        </w:tc>
      </w:tr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Narratif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Raconter une histoire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 Un narrateur: Des personnages; une action située dans le temps; point de vue</w:t>
            </w:r>
          </w:p>
          <w:p w:rsidR="00F323A8" w:rsidRPr="000778A8" w:rsidRDefault="00F323A8" w:rsidP="00EE6CA0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 xml:space="preserve">Indices: Temps verbaux; complément circonstanciel de temps; Connecteurs de temps </w:t>
            </w:r>
            <w:proofErr w:type="gramStart"/>
            <w:r w:rsidRPr="000778A8">
              <w:rPr>
                <w:rFonts w:asciiTheme="majorBidi" w:hAnsiTheme="majorBidi" w:cstheme="majorBidi"/>
                <w:sz w:val="28"/>
                <w:szCs w:val="28"/>
              </w:rPr>
              <w:t>( alors</w:t>
            </w:r>
            <w:proofErr w:type="gramEnd"/>
            <w:r w:rsidRPr="000778A8">
              <w:rPr>
                <w:rFonts w:asciiTheme="majorBidi" w:hAnsiTheme="majorBidi" w:cstheme="majorBidi"/>
                <w:sz w:val="28"/>
                <w:szCs w:val="28"/>
              </w:rPr>
              <w:t>, tout à coup, puis...)</w:t>
            </w:r>
          </w:p>
        </w:tc>
      </w:tr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Descriptif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Décrire des lieux, des objets, des personnages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Des repères spatiaux; un point de vue</w:t>
            </w:r>
          </w:p>
          <w:p w:rsidR="00F323A8" w:rsidRPr="000778A8" w:rsidRDefault="00F323A8" w:rsidP="00EE6CA0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Indices: CC de temps/lieu verbaux</w:t>
            </w:r>
          </w:p>
        </w:tc>
      </w:tr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Informatif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 xml:space="preserve">Transmettre des informations, des </w:t>
            </w:r>
            <w:proofErr w:type="spellStart"/>
            <w:r w:rsidRPr="000778A8">
              <w:rPr>
                <w:rFonts w:asciiTheme="majorBidi" w:hAnsiTheme="majorBidi" w:cstheme="majorBidi"/>
                <w:sz w:val="28"/>
                <w:szCs w:val="28"/>
              </w:rPr>
              <w:t>connaisances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Faits, chiffres et statistiques; paragraphes avec des titres; objectivité dans l'énonciation;</w:t>
            </w:r>
          </w:p>
          <w:p w:rsidR="00F323A8" w:rsidRPr="000778A8" w:rsidRDefault="00F323A8" w:rsidP="00EE6CA0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 xml:space="preserve">Indices: Termes </w:t>
            </w:r>
            <w:proofErr w:type="spellStart"/>
            <w:r w:rsidRPr="000778A8">
              <w:rPr>
                <w:rFonts w:asciiTheme="majorBidi" w:hAnsiTheme="majorBidi" w:cstheme="majorBidi"/>
                <w:sz w:val="28"/>
                <w:szCs w:val="28"/>
              </w:rPr>
              <w:t>tecnnique</w:t>
            </w:r>
            <w:proofErr w:type="spellEnd"/>
            <w:r w:rsidRPr="000778A8">
              <w:rPr>
                <w:rFonts w:asciiTheme="majorBidi" w:hAnsiTheme="majorBidi" w:cstheme="majorBidi"/>
                <w:sz w:val="28"/>
                <w:szCs w:val="28"/>
              </w:rPr>
              <w:t xml:space="preserve">; </w:t>
            </w:r>
            <w:proofErr w:type="gramStart"/>
            <w:r w:rsidRPr="000778A8">
              <w:rPr>
                <w:rFonts w:asciiTheme="majorBidi" w:hAnsiTheme="majorBidi" w:cstheme="majorBidi"/>
                <w:sz w:val="28"/>
                <w:szCs w:val="28"/>
              </w:rPr>
              <w:t>( scientifique</w:t>
            </w:r>
            <w:proofErr w:type="gramEnd"/>
            <w:r w:rsidRPr="000778A8">
              <w:rPr>
                <w:rFonts w:asciiTheme="majorBidi" w:hAnsiTheme="majorBidi" w:cstheme="majorBidi"/>
                <w:sz w:val="28"/>
                <w:szCs w:val="28"/>
              </w:rPr>
              <w:t>, artistique...) ; vocabulaire spécialisé.</w:t>
            </w:r>
          </w:p>
        </w:tc>
      </w:tr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Explicatif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Donner des explications, faire comprendre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 Des conseils: Des précautions</w:t>
            </w:r>
          </w:p>
          <w:p w:rsidR="00F323A8" w:rsidRPr="000778A8" w:rsidRDefault="00F323A8" w:rsidP="00EE6CA0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 xml:space="preserve">Indices: Mots exprimant la </w:t>
            </w:r>
            <w:proofErr w:type="gramStart"/>
            <w:r w:rsidRPr="000778A8">
              <w:rPr>
                <w:rFonts w:asciiTheme="majorBidi" w:hAnsiTheme="majorBidi" w:cstheme="majorBidi"/>
                <w:sz w:val="28"/>
                <w:szCs w:val="28"/>
              </w:rPr>
              <w:t>succession(</w:t>
            </w:r>
            <w:proofErr w:type="gramEnd"/>
            <w:r w:rsidRPr="000778A8">
              <w:rPr>
                <w:rFonts w:asciiTheme="majorBidi" w:hAnsiTheme="majorBidi" w:cstheme="majorBidi"/>
                <w:sz w:val="28"/>
                <w:szCs w:val="28"/>
              </w:rPr>
              <w:t xml:space="preserve"> d'abord, puis, enfin...) ; Mots introduisant une explication (en effet, c'est pourquoi...).</w:t>
            </w:r>
          </w:p>
        </w:tc>
      </w:tr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Argumentatif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Convaincre, persuader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Une thèse (idée soutenue); des arguments/ des exemples; subjectivité: engagement du locuteur.</w:t>
            </w:r>
          </w:p>
          <w:p w:rsidR="00F323A8" w:rsidRPr="000778A8" w:rsidRDefault="00F323A8" w:rsidP="00EE6CA0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Indices: Connecteurs logiques (en effet, mais, bien que...);  mots exprimant une opinion (penser que, croire...); mots exprimant l'appréciation, le jugement; fausse question.</w:t>
            </w:r>
          </w:p>
        </w:tc>
      </w:tr>
      <w:tr w:rsidR="00F323A8" w:rsidRPr="000778A8" w:rsidTr="00EE6CA0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Injonctif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 Ordonner, conseiller, prier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3A8" w:rsidRPr="000778A8" w:rsidRDefault="00F323A8" w:rsidP="00EE6CA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 Des conseils/ des ordres/ des prières</w:t>
            </w:r>
          </w:p>
          <w:p w:rsidR="00F323A8" w:rsidRPr="000778A8" w:rsidRDefault="00F323A8" w:rsidP="00EE6CA0">
            <w:pPr>
              <w:pStyle w:val="NormalWeb"/>
              <w:rPr>
                <w:rFonts w:asciiTheme="majorBidi" w:hAnsiTheme="majorBidi" w:cstheme="majorBidi"/>
                <w:sz w:val="28"/>
                <w:szCs w:val="28"/>
              </w:rPr>
            </w:pPr>
            <w:r w:rsidRPr="000778A8">
              <w:rPr>
                <w:rFonts w:asciiTheme="majorBidi" w:hAnsiTheme="majorBidi" w:cstheme="majorBidi"/>
                <w:sz w:val="28"/>
                <w:szCs w:val="28"/>
              </w:rPr>
              <w:t>Indices: Modes verbaux: impératif, subjonctif; mots exprimant l'ordre, le conseil, la prière.</w:t>
            </w:r>
          </w:p>
        </w:tc>
      </w:tr>
    </w:tbl>
    <w:p w:rsidR="003C7778" w:rsidRPr="000778A8" w:rsidRDefault="003C7778" w:rsidP="000778A8">
      <w:pPr>
        <w:rPr>
          <w:rFonts w:asciiTheme="majorBidi" w:hAnsiTheme="majorBidi" w:cstheme="majorBidi"/>
          <w:sz w:val="28"/>
          <w:szCs w:val="28"/>
        </w:rPr>
      </w:pPr>
    </w:p>
    <w:sectPr w:rsidR="003C7778" w:rsidRPr="000778A8" w:rsidSect="00CC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23A8"/>
    <w:rsid w:val="000778A8"/>
    <w:rsid w:val="000C6DBF"/>
    <w:rsid w:val="003C7778"/>
    <w:rsid w:val="00C677CA"/>
    <w:rsid w:val="00CC5353"/>
    <w:rsid w:val="00F3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A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2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32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3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2021-05-14T18:20:00Z</dcterms:created>
  <dcterms:modified xsi:type="dcterms:W3CDTF">2021-05-14T22:06:00Z</dcterms:modified>
</cp:coreProperties>
</file>