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F65A49" w14:textId="05E47EEF" w:rsidR="006378A9" w:rsidRPr="006378A9" w:rsidRDefault="006378A9" w:rsidP="006378A9">
      <w:pPr>
        <w:bidi/>
        <w:ind w:firstLine="283"/>
        <w:jc w:val="center"/>
        <w:rPr>
          <w:rFonts w:ascii="Sakkal Majalla" w:hAnsi="Sakkal Majalla" w:cs="Sakkal Majalla"/>
          <w:b/>
          <w:bCs/>
          <w:sz w:val="36"/>
          <w:szCs w:val="36"/>
          <w:rtl/>
        </w:rPr>
      </w:pPr>
      <w:r w:rsidRPr="006378A9">
        <w:rPr>
          <w:rFonts w:ascii="Sakkal Majalla" w:hAnsi="Sakkal Majalla" w:cs="Sakkal Majalla" w:hint="cs"/>
          <w:b/>
          <w:bCs/>
          <w:sz w:val="36"/>
          <w:szCs w:val="36"/>
          <w:rtl/>
        </w:rPr>
        <w:t xml:space="preserve">أهداف المحاضرة: </w:t>
      </w:r>
    </w:p>
    <w:p w14:paraId="0F4E685F" w14:textId="54B96DB5" w:rsidR="006378A9" w:rsidRPr="006378A9" w:rsidRDefault="006378A9" w:rsidP="006378A9">
      <w:pPr>
        <w:bidi/>
        <w:ind w:firstLine="283"/>
        <w:jc w:val="both"/>
        <w:rPr>
          <w:rFonts w:ascii="Sakkal Majalla" w:hAnsi="Sakkal Majalla" w:cs="Sakkal Majalla"/>
          <w:b/>
          <w:bCs/>
          <w:sz w:val="36"/>
          <w:szCs w:val="36"/>
          <w:rtl/>
        </w:rPr>
      </w:pPr>
      <w:r w:rsidRPr="006378A9">
        <w:rPr>
          <w:rFonts w:ascii="Sakkal Majalla" w:hAnsi="Sakkal Majalla" w:cs="Sakkal Majalla" w:hint="cs"/>
          <w:b/>
          <w:bCs/>
          <w:sz w:val="36"/>
          <w:szCs w:val="36"/>
          <w:rtl/>
        </w:rPr>
        <w:t xml:space="preserve">الهدف الخاص: </w:t>
      </w:r>
    </w:p>
    <w:p w14:paraId="2588B6DD" w14:textId="77777777" w:rsidR="006378A9" w:rsidRPr="006378A9" w:rsidRDefault="006378A9" w:rsidP="006378A9">
      <w:pPr>
        <w:pStyle w:val="Paragraphedeliste"/>
        <w:numPr>
          <w:ilvl w:val="0"/>
          <w:numId w:val="6"/>
        </w:numPr>
        <w:bidi/>
        <w:jc w:val="both"/>
        <w:rPr>
          <w:rFonts w:ascii="Sakkal Majalla" w:hAnsi="Sakkal Majalla" w:cs="Sakkal Majalla"/>
          <w:sz w:val="32"/>
          <w:szCs w:val="32"/>
          <w:rtl/>
        </w:rPr>
      </w:pPr>
      <w:r w:rsidRPr="006378A9">
        <w:rPr>
          <w:rFonts w:ascii="Sakkal Majalla" w:hAnsi="Sakkal Majalla" w:cs="Sakkal Majalla" w:hint="cs"/>
          <w:sz w:val="32"/>
          <w:szCs w:val="32"/>
          <w:rtl/>
        </w:rPr>
        <w:t xml:space="preserve">أن يتعرف على جهود علماء العربية القدامى في البحث </w:t>
      </w:r>
      <w:proofErr w:type="spellStart"/>
      <w:r w:rsidRPr="006378A9">
        <w:rPr>
          <w:rFonts w:ascii="Sakkal Majalla" w:hAnsi="Sakkal Majalla" w:cs="Sakkal Majalla" w:hint="cs"/>
          <w:sz w:val="32"/>
          <w:szCs w:val="32"/>
          <w:rtl/>
        </w:rPr>
        <w:t>السياقي</w:t>
      </w:r>
      <w:proofErr w:type="spellEnd"/>
    </w:p>
    <w:p w14:paraId="1F7AADCE" w14:textId="77777777" w:rsidR="006378A9" w:rsidRPr="006378A9" w:rsidRDefault="006378A9" w:rsidP="006378A9">
      <w:pPr>
        <w:bidi/>
        <w:ind w:firstLine="283"/>
        <w:jc w:val="both"/>
        <w:rPr>
          <w:rFonts w:ascii="Sakkal Majalla" w:hAnsi="Sakkal Majalla" w:cs="Sakkal Majalla"/>
          <w:b/>
          <w:bCs/>
          <w:sz w:val="36"/>
          <w:szCs w:val="36"/>
          <w:rtl/>
        </w:rPr>
      </w:pPr>
      <w:r w:rsidRPr="006378A9">
        <w:rPr>
          <w:rFonts w:ascii="Sakkal Majalla" w:hAnsi="Sakkal Majalla" w:cs="Sakkal Majalla" w:hint="cs"/>
          <w:b/>
          <w:bCs/>
          <w:sz w:val="36"/>
          <w:szCs w:val="36"/>
          <w:rtl/>
        </w:rPr>
        <w:t xml:space="preserve">الأهداف الإجرائية: </w:t>
      </w:r>
    </w:p>
    <w:p w14:paraId="68B2A2B3" w14:textId="65F5C047" w:rsidR="006378A9" w:rsidRPr="006378A9" w:rsidRDefault="006378A9" w:rsidP="006378A9">
      <w:pPr>
        <w:pStyle w:val="Paragraphedeliste"/>
        <w:numPr>
          <w:ilvl w:val="0"/>
          <w:numId w:val="6"/>
        </w:numPr>
        <w:bidi/>
        <w:jc w:val="both"/>
        <w:rPr>
          <w:rFonts w:ascii="Sakkal Majalla" w:hAnsi="Sakkal Majalla" w:cs="Sakkal Majalla"/>
          <w:sz w:val="32"/>
          <w:szCs w:val="32"/>
          <w:rtl/>
        </w:rPr>
      </w:pPr>
      <w:r w:rsidRPr="006378A9">
        <w:rPr>
          <w:rFonts w:ascii="Sakkal Majalla" w:hAnsi="Sakkal Majalla" w:cs="Sakkal Majalla" w:hint="cs"/>
          <w:sz w:val="32"/>
          <w:szCs w:val="32"/>
          <w:rtl/>
        </w:rPr>
        <w:t xml:space="preserve">أن يستنتج خصائص العمل </w:t>
      </w:r>
      <w:proofErr w:type="spellStart"/>
      <w:r w:rsidRPr="006378A9">
        <w:rPr>
          <w:rFonts w:ascii="Sakkal Majalla" w:hAnsi="Sakkal Majalla" w:cs="Sakkal Majalla" w:hint="cs"/>
          <w:sz w:val="32"/>
          <w:szCs w:val="32"/>
          <w:rtl/>
        </w:rPr>
        <w:t>السياقي</w:t>
      </w:r>
      <w:proofErr w:type="spellEnd"/>
      <w:r w:rsidRPr="006378A9">
        <w:rPr>
          <w:rFonts w:ascii="Sakkal Majalla" w:hAnsi="Sakkal Majalla" w:cs="Sakkal Majalla" w:hint="cs"/>
          <w:sz w:val="32"/>
          <w:szCs w:val="32"/>
          <w:rtl/>
        </w:rPr>
        <w:t xml:space="preserve"> في جهود النحاة </w:t>
      </w:r>
      <w:proofErr w:type="gramStart"/>
      <w:r w:rsidRPr="006378A9">
        <w:rPr>
          <w:rFonts w:ascii="Sakkal Majalla" w:hAnsi="Sakkal Majalla" w:cs="Sakkal Majalla" w:hint="cs"/>
          <w:sz w:val="32"/>
          <w:szCs w:val="32"/>
          <w:rtl/>
        </w:rPr>
        <w:t>والبلاغيين  والمفسرين</w:t>
      </w:r>
      <w:proofErr w:type="gramEnd"/>
    </w:p>
    <w:p w14:paraId="37F29A68" w14:textId="5092C7DD" w:rsidR="006378A9" w:rsidRDefault="006378A9" w:rsidP="006378A9">
      <w:pPr>
        <w:pStyle w:val="Paragraphedeliste"/>
        <w:numPr>
          <w:ilvl w:val="0"/>
          <w:numId w:val="6"/>
        </w:numPr>
        <w:bidi/>
        <w:jc w:val="both"/>
        <w:rPr>
          <w:rFonts w:ascii="Sakkal Majalla" w:hAnsi="Sakkal Majalla" w:cs="Sakkal Majalla"/>
          <w:sz w:val="32"/>
          <w:szCs w:val="32"/>
          <w:lang w:bidi="ar-DZ"/>
        </w:rPr>
      </w:pPr>
      <w:r w:rsidRPr="006378A9">
        <w:rPr>
          <w:rFonts w:ascii="Sakkal Majalla" w:hAnsi="Sakkal Majalla" w:cs="Sakkal Majalla"/>
          <w:sz w:val="32"/>
          <w:szCs w:val="32"/>
          <w:rtl/>
          <w:lang w:bidi="ar-DZ"/>
        </w:rPr>
        <w:t>النظرية السياقية عند العرب</w:t>
      </w:r>
    </w:p>
    <w:p w14:paraId="2A0A5003" w14:textId="2EEEB117" w:rsidR="006378A9" w:rsidRDefault="006378A9" w:rsidP="006378A9">
      <w:pPr>
        <w:bidi/>
        <w:jc w:val="both"/>
        <w:rPr>
          <w:rFonts w:ascii="Sakkal Majalla" w:hAnsi="Sakkal Majalla" w:cs="Sakkal Majalla"/>
          <w:sz w:val="32"/>
          <w:szCs w:val="32"/>
          <w:rtl/>
          <w:lang w:bidi="ar-DZ"/>
        </w:rPr>
      </w:pPr>
    </w:p>
    <w:p w14:paraId="160C7D8D" w14:textId="7839348E" w:rsidR="006378A9" w:rsidRDefault="006378A9" w:rsidP="006378A9">
      <w:pPr>
        <w:bidi/>
        <w:jc w:val="both"/>
        <w:rPr>
          <w:rFonts w:ascii="Sakkal Majalla" w:hAnsi="Sakkal Majalla" w:cs="Sakkal Majalla"/>
          <w:sz w:val="32"/>
          <w:szCs w:val="32"/>
          <w:rtl/>
          <w:lang w:bidi="ar-DZ"/>
        </w:rPr>
      </w:pPr>
    </w:p>
    <w:p w14:paraId="45A21D7A" w14:textId="7751AEC1" w:rsidR="006378A9" w:rsidRDefault="006378A9" w:rsidP="006378A9">
      <w:pPr>
        <w:bidi/>
        <w:jc w:val="both"/>
        <w:rPr>
          <w:rFonts w:ascii="Sakkal Majalla" w:hAnsi="Sakkal Majalla" w:cs="Sakkal Majalla"/>
          <w:sz w:val="32"/>
          <w:szCs w:val="32"/>
          <w:rtl/>
          <w:lang w:bidi="ar-DZ"/>
        </w:rPr>
      </w:pPr>
    </w:p>
    <w:p w14:paraId="13AA0F5D" w14:textId="7E1C0FF7" w:rsidR="006378A9" w:rsidRDefault="006378A9" w:rsidP="006378A9">
      <w:pPr>
        <w:bidi/>
        <w:jc w:val="both"/>
        <w:rPr>
          <w:rFonts w:ascii="Sakkal Majalla" w:hAnsi="Sakkal Majalla" w:cs="Sakkal Majalla"/>
          <w:sz w:val="32"/>
          <w:szCs w:val="32"/>
          <w:rtl/>
          <w:lang w:bidi="ar-DZ"/>
        </w:rPr>
      </w:pPr>
    </w:p>
    <w:p w14:paraId="159D64E1" w14:textId="5233BFD0" w:rsidR="006378A9" w:rsidRDefault="006378A9" w:rsidP="006378A9">
      <w:pPr>
        <w:bidi/>
        <w:jc w:val="both"/>
        <w:rPr>
          <w:rFonts w:ascii="Sakkal Majalla" w:hAnsi="Sakkal Majalla" w:cs="Sakkal Majalla"/>
          <w:sz w:val="32"/>
          <w:szCs w:val="32"/>
          <w:rtl/>
          <w:lang w:bidi="ar-DZ"/>
        </w:rPr>
      </w:pPr>
    </w:p>
    <w:p w14:paraId="2652719F" w14:textId="43DD992F" w:rsidR="006378A9" w:rsidRDefault="006378A9" w:rsidP="006378A9">
      <w:pPr>
        <w:bidi/>
        <w:jc w:val="both"/>
        <w:rPr>
          <w:rFonts w:ascii="Sakkal Majalla" w:hAnsi="Sakkal Majalla" w:cs="Sakkal Majalla"/>
          <w:sz w:val="32"/>
          <w:szCs w:val="32"/>
          <w:rtl/>
          <w:lang w:bidi="ar-DZ"/>
        </w:rPr>
      </w:pPr>
    </w:p>
    <w:p w14:paraId="274A714C" w14:textId="6DE9468D" w:rsidR="006378A9" w:rsidRDefault="006378A9" w:rsidP="006378A9">
      <w:pPr>
        <w:bidi/>
        <w:jc w:val="both"/>
        <w:rPr>
          <w:rFonts w:ascii="Sakkal Majalla" w:hAnsi="Sakkal Majalla" w:cs="Sakkal Majalla"/>
          <w:sz w:val="32"/>
          <w:szCs w:val="32"/>
          <w:rtl/>
          <w:lang w:bidi="ar-DZ"/>
        </w:rPr>
      </w:pPr>
    </w:p>
    <w:p w14:paraId="2944762D" w14:textId="42766601" w:rsidR="006378A9" w:rsidRDefault="006378A9" w:rsidP="006378A9">
      <w:pPr>
        <w:bidi/>
        <w:jc w:val="both"/>
        <w:rPr>
          <w:rFonts w:ascii="Sakkal Majalla" w:hAnsi="Sakkal Majalla" w:cs="Sakkal Majalla"/>
          <w:sz w:val="32"/>
          <w:szCs w:val="32"/>
          <w:rtl/>
          <w:lang w:bidi="ar-DZ"/>
        </w:rPr>
      </w:pPr>
    </w:p>
    <w:p w14:paraId="5333FD0B" w14:textId="0C7F702E" w:rsidR="006378A9" w:rsidRDefault="006378A9" w:rsidP="006378A9">
      <w:pPr>
        <w:bidi/>
        <w:jc w:val="both"/>
        <w:rPr>
          <w:rFonts w:ascii="Sakkal Majalla" w:hAnsi="Sakkal Majalla" w:cs="Sakkal Majalla"/>
          <w:sz w:val="32"/>
          <w:szCs w:val="32"/>
          <w:rtl/>
          <w:lang w:bidi="ar-DZ"/>
        </w:rPr>
      </w:pPr>
    </w:p>
    <w:p w14:paraId="0FFF5EBE" w14:textId="52E2642E" w:rsidR="006378A9" w:rsidRDefault="006378A9" w:rsidP="006378A9">
      <w:pPr>
        <w:bidi/>
        <w:jc w:val="both"/>
        <w:rPr>
          <w:rFonts w:ascii="Sakkal Majalla" w:hAnsi="Sakkal Majalla" w:cs="Sakkal Majalla"/>
          <w:sz w:val="32"/>
          <w:szCs w:val="32"/>
          <w:rtl/>
          <w:lang w:bidi="ar-DZ"/>
        </w:rPr>
      </w:pPr>
    </w:p>
    <w:p w14:paraId="522A2BA6" w14:textId="36D97192" w:rsidR="006378A9" w:rsidRDefault="006378A9" w:rsidP="006378A9">
      <w:pPr>
        <w:bidi/>
        <w:jc w:val="both"/>
        <w:rPr>
          <w:rFonts w:ascii="Sakkal Majalla" w:hAnsi="Sakkal Majalla" w:cs="Sakkal Majalla"/>
          <w:sz w:val="32"/>
          <w:szCs w:val="32"/>
          <w:rtl/>
          <w:lang w:bidi="ar-DZ"/>
        </w:rPr>
      </w:pPr>
    </w:p>
    <w:p w14:paraId="4EE6C7F4" w14:textId="0691B449" w:rsidR="006378A9" w:rsidRDefault="006378A9" w:rsidP="006378A9">
      <w:pPr>
        <w:bidi/>
        <w:jc w:val="both"/>
        <w:rPr>
          <w:rFonts w:ascii="Sakkal Majalla" w:hAnsi="Sakkal Majalla" w:cs="Sakkal Majalla"/>
          <w:sz w:val="32"/>
          <w:szCs w:val="32"/>
          <w:rtl/>
          <w:lang w:bidi="ar-DZ"/>
        </w:rPr>
      </w:pPr>
    </w:p>
    <w:p w14:paraId="01BD1D74" w14:textId="4F1F8EA8" w:rsidR="006378A9" w:rsidRDefault="006378A9" w:rsidP="006378A9">
      <w:pPr>
        <w:bidi/>
        <w:jc w:val="both"/>
        <w:rPr>
          <w:rFonts w:ascii="Sakkal Majalla" w:hAnsi="Sakkal Majalla" w:cs="Sakkal Majalla"/>
          <w:sz w:val="32"/>
          <w:szCs w:val="32"/>
          <w:rtl/>
          <w:lang w:bidi="ar-DZ"/>
        </w:rPr>
      </w:pPr>
    </w:p>
    <w:p w14:paraId="08B0A09F" w14:textId="0ADBD0F5" w:rsidR="006378A9" w:rsidRPr="006378A9" w:rsidRDefault="006378A9" w:rsidP="006378A9">
      <w:pPr>
        <w:bidi/>
        <w:jc w:val="both"/>
        <w:rPr>
          <w:rFonts w:ascii="Sakkal Majalla" w:hAnsi="Sakkal Majalla" w:cs="Sakkal Majalla"/>
          <w:b/>
          <w:bCs/>
          <w:sz w:val="36"/>
          <w:szCs w:val="36"/>
          <w:rtl/>
          <w:lang w:bidi="ar-DZ"/>
        </w:rPr>
      </w:pPr>
      <w:r w:rsidRPr="006378A9">
        <w:rPr>
          <w:rFonts w:ascii="Sakkal Majalla" w:hAnsi="Sakkal Majalla" w:cs="Sakkal Majalla" w:hint="cs"/>
          <w:b/>
          <w:bCs/>
          <w:sz w:val="36"/>
          <w:szCs w:val="36"/>
          <w:rtl/>
          <w:lang w:bidi="ar-DZ"/>
        </w:rPr>
        <w:lastRenderedPageBreak/>
        <w:t xml:space="preserve">تمهيد: </w:t>
      </w:r>
    </w:p>
    <w:p w14:paraId="7D642F73" w14:textId="77777777" w:rsidR="006378A9" w:rsidRDefault="006378A9" w:rsidP="006378A9">
      <w:pPr>
        <w:tabs>
          <w:tab w:val="left" w:pos="0"/>
          <w:tab w:val="left" w:pos="425"/>
        </w:tabs>
        <w:bidi/>
        <w:spacing w:line="240" w:lineRule="auto"/>
        <w:ind w:right="-426" w:firstLine="283"/>
        <w:jc w:val="both"/>
        <w:rPr>
          <w:rFonts w:ascii="Sakkal Majalla" w:hAnsi="Sakkal Majalla" w:cs="Sakkal Majalla"/>
          <w:sz w:val="32"/>
          <w:szCs w:val="32"/>
          <w:rtl/>
        </w:rPr>
      </w:pPr>
      <w:r w:rsidRPr="00092F24">
        <w:rPr>
          <w:rFonts w:ascii="Sakkal Majalla" w:hAnsi="Sakkal Majalla" w:cs="Sakkal Majalla"/>
          <w:sz w:val="32"/>
          <w:szCs w:val="32"/>
          <w:rtl/>
        </w:rPr>
        <w:t xml:space="preserve">لقد تبوّأ السياق منزلته من الاهتمام والدراسة منذ القدم لدى مختلف الشعوب فالهنود مثلا توصلوا إلى قضايا مهمة لازالت محط اهتمام لحد اليوم في الدرس الدلالي بشكل عام، </w:t>
      </w:r>
      <w:proofErr w:type="gramStart"/>
      <w:r w:rsidRPr="00092F24">
        <w:rPr>
          <w:rFonts w:ascii="Sakkal Majalla" w:hAnsi="Sakkal Majalla" w:cs="Sakkal Majalla"/>
          <w:sz w:val="32"/>
          <w:szCs w:val="32"/>
          <w:rtl/>
        </w:rPr>
        <w:t>وهي:  أهمية</w:t>
      </w:r>
      <w:proofErr w:type="gramEnd"/>
      <w:r w:rsidRPr="00092F24">
        <w:rPr>
          <w:rFonts w:ascii="Sakkal Majalla" w:hAnsi="Sakkal Majalla" w:cs="Sakkal Majalla"/>
          <w:sz w:val="32"/>
          <w:szCs w:val="32"/>
          <w:rtl/>
        </w:rPr>
        <w:t xml:space="preserve"> السياق في إيضاح </w:t>
      </w:r>
    </w:p>
    <w:p w14:paraId="077D58CD" w14:textId="77777777" w:rsidR="006378A9" w:rsidRPr="006378A9" w:rsidRDefault="006378A9" w:rsidP="006378A9">
      <w:pPr>
        <w:pStyle w:val="Paragraphedeliste"/>
        <w:numPr>
          <w:ilvl w:val="0"/>
          <w:numId w:val="3"/>
        </w:numPr>
        <w:bidi/>
        <w:ind w:firstLine="283"/>
        <w:jc w:val="both"/>
        <w:rPr>
          <w:rFonts w:ascii="Sakkal Majalla" w:hAnsi="Sakkal Majalla" w:cs="Sakkal Majalla"/>
          <w:b/>
          <w:bCs/>
          <w:sz w:val="36"/>
          <w:szCs w:val="36"/>
          <w:lang w:val="en-US" w:bidi="ar-DZ"/>
        </w:rPr>
      </w:pPr>
      <w:r w:rsidRPr="006378A9">
        <w:rPr>
          <w:rFonts w:ascii="Sakkal Majalla" w:hAnsi="Sakkal Majalla" w:cs="Sakkal Majalla"/>
          <w:b/>
          <w:bCs/>
          <w:sz w:val="36"/>
          <w:szCs w:val="36"/>
          <w:rtl/>
          <w:lang w:val="en-US" w:bidi="ar-DZ"/>
        </w:rPr>
        <w:t>السياق في الثقافة العربية:</w:t>
      </w:r>
    </w:p>
    <w:p w14:paraId="596F2ADB" w14:textId="0FA4A1F1" w:rsidR="006378A9" w:rsidRPr="00092F24" w:rsidRDefault="006378A9" w:rsidP="006378A9">
      <w:pPr>
        <w:tabs>
          <w:tab w:val="left" w:pos="0"/>
          <w:tab w:val="left" w:pos="425"/>
        </w:tabs>
        <w:bidi/>
        <w:spacing w:line="240" w:lineRule="auto"/>
        <w:ind w:right="-426" w:firstLine="283"/>
        <w:jc w:val="both"/>
        <w:rPr>
          <w:rFonts w:ascii="Sakkal Majalla" w:hAnsi="Sakkal Majalla" w:cs="Sakkal Majalla"/>
          <w:sz w:val="32"/>
          <w:szCs w:val="32"/>
          <w:rtl/>
        </w:rPr>
      </w:pPr>
      <w:r w:rsidRPr="00092F24">
        <w:rPr>
          <w:rFonts w:ascii="Sakkal Majalla" w:hAnsi="Sakkal Majalla" w:cs="Sakkal Majalla"/>
          <w:sz w:val="32"/>
          <w:szCs w:val="32"/>
          <w:rtl/>
        </w:rPr>
        <w:t>شغلت قضية الدلالة حيّزا واسعا من تفكير فلاسفة مثلوا الحضارة اليونانية، وكما فجّروا التساؤل عن ماهية اللّغة والوجود كذلك فعلوا مع الدلالة ونوع العلاقة التي تربط شقيها. وإن كان (أرسطو) قد أرجعها إلى العرف والاصطلاح أين يتطابق اللّفظ بصورة كلية وثابتة مع التصور الذهني، فإنّ تلميذه (أفلاطون) اعتبرها طبيعية ذاتية تعبِّر عن تصور خاص في النظر إلى الموجودات</w:t>
      </w:r>
      <w:r>
        <w:rPr>
          <w:rStyle w:val="Appelnotedebasdep"/>
          <w:rFonts w:ascii="Sakkal Majalla" w:hAnsi="Sakkal Majalla" w:cs="Sakkal Majalla"/>
          <w:sz w:val="32"/>
          <w:szCs w:val="32"/>
          <w:rtl/>
        </w:rPr>
        <w:footnoteReference w:id="1"/>
      </w:r>
      <w:r w:rsidRPr="00092F24">
        <w:rPr>
          <w:rFonts w:ascii="Sakkal Majalla" w:hAnsi="Sakkal Majalla" w:cs="Sakkal Majalla"/>
          <w:sz w:val="32"/>
          <w:szCs w:val="32"/>
          <w:rtl/>
        </w:rPr>
        <w:t>.</w:t>
      </w:r>
    </w:p>
    <w:p w14:paraId="18CBF485" w14:textId="3527B9C9" w:rsidR="006378A9" w:rsidRPr="00092F24" w:rsidRDefault="006378A9" w:rsidP="006378A9">
      <w:pPr>
        <w:tabs>
          <w:tab w:val="right" w:pos="0"/>
          <w:tab w:val="left" w:pos="283"/>
          <w:tab w:val="left" w:pos="425"/>
        </w:tabs>
        <w:bidi/>
        <w:ind w:left="283" w:right="-426" w:firstLine="283"/>
        <w:jc w:val="both"/>
        <w:rPr>
          <w:rFonts w:ascii="Sakkal Majalla" w:hAnsi="Sakkal Majalla" w:cs="Sakkal Majalla"/>
          <w:sz w:val="32"/>
          <w:szCs w:val="32"/>
          <w:rtl/>
        </w:rPr>
      </w:pPr>
      <w:r w:rsidRPr="00092F24">
        <w:rPr>
          <w:rFonts w:ascii="Sakkal Majalla" w:hAnsi="Sakkal Majalla" w:cs="Sakkal Majalla"/>
          <w:sz w:val="32"/>
          <w:szCs w:val="32"/>
          <w:rtl/>
        </w:rPr>
        <w:t>وقد برز الاهتمام بهذا المجال أيضا لدى العرب خصوصا عند النحاة واللّغويين والمعجميين والبلاغيين والأصوليين والنقاد الذين مثّلوا الحضارة العربية أحسن تمثيل، فكان المستوى الدلالي هو "الأسّ في تفكيرهم الحضاري المبني على قاعدة الفهم "</w:t>
      </w:r>
      <w:r w:rsidR="000B1E55">
        <w:rPr>
          <w:rStyle w:val="Appelnotedebasdep"/>
          <w:rFonts w:ascii="Sakkal Majalla" w:hAnsi="Sakkal Majalla" w:cs="Sakkal Majalla"/>
          <w:sz w:val="32"/>
          <w:szCs w:val="32"/>
          <w:rtl/>
        </w:rPr>
        <w:footnoteReference w:id="2"/>
      </w:r>
      <w:r w:rsidRPr="00092F24">
        <w:rPr>
          <w:rFonts w:ascii="Sakkal Majalla" w:hAnsi="Sakkal Majalla" w:cs="Sakkal Majalla"/>
          <w:sz w:val="32"/>
          <w:szCs w:val="32"/>
          <w:rtl/>
        </w:rPr>
        <w:t>، إضافة إلى المستويات الأخرى: الصوتي، الصرفي، النحوي، المعجمي، وراحوا يدرسون قضية اللّفظ والمعنى مختلفين فيها حسب التوجهات، منهم من ردّ الأهمية إلى المعنى على حساب اللّفظ، ومنهم من عكس ذلك، يقول أحد الباحثين: "إنّ انقسام علماء العربية فرقتين في النظر إلى اللّفظ والمعنى من حيث الأهمية لا يعني انفصام الوحدة اللّغوية (اللّفظ/ المعنى)؛ ذلك أنّ كل فرقة تولي الأهمية حسب طبيعة رؤيتها الآنية لهذه القضية"</w:t>
      </w:r>
      <w:r>
        <w:rPr>
          <w:rStyle w:val="Appelnotedebasdep"/>
          <w:rFonts w:ascii="Sakkal Majalla" w:hAnsi="Sakkal Majalla" w:cs="Sakkal Majalla"/>
          <w:sz w:val="32"/>
          <w:szCs w:val="32"/>
          <w:rtl/>
        </w:rPr>
        <w:footnoteReference w:id="3"/>
      </w:r>
      <w:r w:rsidRPr="00092F24">
        <w:rPr>
          <w:rFonts w:ascii="Sakkal Majalla" w:hAnsi="Sakkal Majalla" w:cs="Sakkal Majalla"/>
          <w:sz w:val="32"/>
          <w:szCs w:val="32"/>
          <w:rtl/>
        </w:rPr>
        <w:t xml:space="preserve"> </w:t>
      </w:r>
    </w:p>
    <w:p w14:paraId="63704770" w14:textId="560509BB" w:rsidR="006378A9" w:rsidRPr="00092F24" w:rsidRDefault="006378A9" w:rsidP="006378A9">
      <w:pPr>
        <w:tabs>
          <w:tab w:val="right" w:pos="0"/>
          <w:tab w:val="left" w:pos="283"/>
          <w:tab w:val="left" w:pos="425"/>
        </w:tabs>
        <w:bidi/>
        <w:ind w:left="283" w:right="-426" w:firstLine="283"/>
        <w:jc w:val="both"/>
        <w:rPr>
          <w:rFonts w:ascii="Sakkal Majalla" w:hAnsi="Sakkal Majalla" w:cs="Sakkal Majalla"/>
          <w:sz w:val="32"/>
          <w:szCs w:val="32"/>
          <w:rtl/>
        </w:rPr>
      </w:pPr>
      <w:r w:rsidRPr="00092F24">
        <w:rPr>
          <w:rFonts w:ascii="Sakkal Majalla" w:hAnsi="Sakkal Majalla" w:cs="Sakkal Majalla"/>
          <w:sz w:val="32"/>
          <w:szCs w:val="32"/>
          <w:rtl/>
        </w:rPr>
        <w:t>ومن هذا راح المؤرخون يضبطون تاريخ نشأة الدلالة العربية من القرن الأوّل الهجري لحاجتهم الملحة إلى فهم غريب القرآن لما وجدوا فيه من ألفاظ تستحق السؤال</w:t>
      </w:r>
      <w:r w:rsidR="000B1E55">
        <w:rPr>
          <w:rStyle w:val="Appelnotedebasdep"/>
          <w:rFonts w:ascii="Sakkal Majalla" w:hAnsi="Sakkal Majalla" w:cs="Sakkal Majalla"/>
          <w:sz w:val="32"/>
          <w:szCs w:val="32"/>
          <w:rtl/>
        </w:rPr>
        <w:footnoteReference w:id="4"/>
      </w:r>
      <w:r w:rsidRPr="00092F24">
        <w:rPr>
          <w:rFonts w:ascii="Sakkal Majalla" w:hAnsi="Sakkal Majalla" w:cs="Sakkal Majalla"/>
          <w:sz w:val="32"/>
          <w:szCs w:val="32"/>
          <w:rtl/>
        </w:rPr>
        <w:t>، رغم ذلك، يرى المتتبعون أنّ الإرهاصات الحقيقية للبحث الدلالي العربي "تمتد من القرون الثالث والرابع والخامس الهجرية إلى سائر القرون التالية، وهذا التاريخ المبكّر إنّما يعني نضجا أحرزته العربية وأصّله الدارسون في جوانبها"</w:t>
      </w:r>
      <w:r w:rsidR="000B1E55">
        <w:rPr>
          <w:rStyle w:val="Appelnotedebasdep"/>
          <w:rFonts w:ascii="Sakkal Majalla" w:hAnsi="Sakkal Majalla" w:cs="Sakkal Majalla"/>
          <w:sz w:val="32"/>
          <w:szCs w:val="32"/>
          <w:rtl/>
        </w:rPr>
        <w:footnoteReference w:id="5"/>
      </w:r>
      <w:r w:rsidRPr="00092F24">
        <w:rPr>
          <w:rFonts w:ascii="Sakkal Majalla" w:hAnsi="Sakkal Majalla" w:cs="Sakkal Majalla"/>
          <w:sz w:val="32"/>
          <w:szCs w:val="32"/>
          <w:rtl/>
        </w:rPr>
        <w:t>.</w:t>
      </w:r>
    </w:p>
    <w:p w14:paraId="65718B92" w14:textId="3544B656" w:rsidR="006378A9" w:rsidRPr="00092F24" w:rsidRDefault="006378A9" w:rsidP="006378A9">
      <w:pPr>
        <w:tabs>
          <w:tab w:val="right" w:pos="0"/>
          <w:tab w:val="left" w:pos="283"/>
          <w:tab w:val="left" w:pos="425"/>
        </w:tabs>
        <w:bidi/>
        <w:ind w:left="283" w:right="-426" w:firstLine="283"/>
        <w:jc w:val="both"/>
        <w:rPr>
          <w:rFonts w:ascii="Sakkal Majalla" w:hAnsi="Sakkal Majalla" w:cs="Sakkal Majalla"/>
          <w:sz w:val="32"/>
          <w:szCs w:val="32"/>
          <w:rtl/>
        </w:rPr>
      </w:pPr>
      <w:r w:rsidRPr="00092F24">
        <w:rPr>
          <w:rFonts w:ascii="Sakkal Majalla" w:hAnsi="Sakkal Majalla" w:cs="Sakkal Majalla"/>
          <w:sz w:val="32"/>
          <w:szCs w:val="32"/>
          <w:rtl/>
        </w:rPr>
        <w:lastRenderedPageBreak/>
        <w:t>وهذه الجهود توضح أهمية الدلالة؛ إذ هي التي تحقق المفهمة بين الأفراد أثناء التواصل، وهي التي تصنع معجمها اللّغوي الذي يحفظ كيان الأمة الفكري والحضاري، وهي التي تعبّر عن أسلوب الحياة بشكل عام</w:t>
      </w:r>
      <w:r w:rsidRPr="00092F24">
        <w:rPr>
          <w:rFonts w:ascii="Sakkal Majalla" w:hAnsi="Sakkal Majalla" w:cs="Sakkal Majalla"/>
          <w:sz w:val="32"/>
          <w:szCs w:val="32"/>
          <w:rtl/>
          <w:lang w:bidi="ar-DZ"/>
        </w:rPr>
        <w:t>،</w:t>
      </w:r>
      <w:r w:rsidRPr="00092F24">
        <w:rPr>
          <w:rFonts w:ascii="Sakkal Majalla" w:hAnsi="Sakkal Majalla" w:cs="Sakkal Majalla"/>
          <w:sz w:val="32"/>
          <w:szCs w:val="32"/>
          <w:rtl/>
        </w:rPr>
        <w:t xml:space="preserve"> ما دفع إلى تأسيس علم يُعنى بمسائلها وقضاياها وكلّ ما يؤدي دلالة في التواصل الاجتماعي</w:t>
      </w:r>
      <w:r w:rsidR="000B1E55">
        <w:rPr>
          <w:rStyle w:val="Appelnotedebasdep"/>
          <w:rFonts w:ascii="Sakkal Majalla" w:hAnsi="Sakkal Majalla" w:cs="Sakkal Majalla"/>
          <w:sz w:val="32"/>
          <w:szCs w:val="32"/>
          <w:rtl/>
        </w:rPr>
        <w:footnoteReference w:id="6"/>
      </w:r>
      <w:r w:rsidRPr="00092F24">
        <w:rPr>
          <w:rFonts w:ascii="Sakkal Majalla" w:hAnsi="Sakkal Majalla" w:cs="Sakkal Majalla"/>
          <w:sz w:val="32"/>
          <w:szCs w:val="32"/>
          <w:rtl/>
        </w:rPr>
        <w:t xml:space="preserve"> .</w:t>
      </w:r>
    </w:p>
    <w:p w14:paraId="500451DB" w14:textId="77777777" w:rsidR="006378A9" w:rsidRPr="00092F24" w:rsidRDefault="006378A9" w:rsidP="006378A9">
      <w:pPr>
        <w:bidi/>
        <w:ind w:firstLine="283"/>
        <w:jc w:val="both"/>
        <w:rPr>
          <w:rFonts w:ascii="Sakkal Majalla" w:hAnsi="Sakkal Majalla" w:cs="Sakkal Majalla"/>
          <w:sz w:val="32"/>
          <w:szCs w:val="32"/>
          <w:lang w:bidi="ar-DZ"/>
        </w:rPr>
      </w:pPr>
      <w:r w:rsidRPr="00092F24">
        <w:rPr>
          <w:rFonts w:ascii="Sakkal Majalla" w:hAnsi="Sakkal Majalla" w:cs="Sakkal Majalla"/>
          <w:sz w:val="32"/>
          <w:szCs w:val="32"/>
          <w:rtl/>
          <w:lang w:bidi="ar-DZ"/>
        </w:rPr>
        <w:t xml:space="preserve">لقد استقرأ الباحث "صلاح الدين </w:t>
      </w:r>
      <w:proofErr w:type="spellStart"/>
      <w:r w:rsidRPr="00092F24">
        <w:rPr>
          <w:rFonts w:ascii="Sakkal Majalla" w:hAnsi="Sakkal Majalla" w:cs="Sakkal Majalla"/>
          <w:sz w:val="32"/>
          <w:szCs w:val="32"/>
          <w:rtl/>
          <w:lang w:bidi="ar-DZ"/>
        </w:rPr>
        <w:t>زرال</w:t>
      </w:r>
      <w:proofErr w:type="spellEnd"/>
      <w:r w:rsidRPr="00092F24">
        <w:rPr>
          <w:rFonts w:ascii="Sakkal Majalla" w:hAnsi="Sakkal Majalla" w:cs="Sakkal Majalla"/>
          <w:sz w:val="32"/>
          <w:szCs w:val="32"/>
          <w:rtl/>
          <w:lang w:bidi="ar-DZ"/>
        </w:rPr>
        <w:t xml:space="preserve">" الظّاهرة السياقية عند علماء العربية القدامى من أجل رصد كيف طبّقوها في دراساتهم، كاشفا عن الحضور العميق للعمل </w:t>
      </w:r>
      <w:proofErr w:type="spellStart"/>
      <w:r w:rsidRPr="00092F24">
        <w:rPr>
          <w:rFonts w:ascii="Sakkal Majalla" w:hAnsi="Sakkal Majalla" w:cs="Sakkal Majalla"/>
          <w:sz w:val="32"/>
          <w:szCs w:val="32"/>
          <w:rtl/>
          <w:lang w:bidi="ar-DZ"/>
        </w:rPr>
        <w:t>السياقي</w:t>
      </w:r>
      <w:proofErr w:type="spellEnd"/>
      <w:r w:rsidRPr="00092F24">
        <w:rPr>
          <w:rFonts w:ascii="Sakkal Majalla" w:hAnsi="Sakkal Majalla" w:cs="Sakkal Majalla"/>
          <w:sz w:val="32"/>
          <w:szCs w:val="32"/>
          <w:rtl/>
          <w:lang w:bidi="ar-DZ"/>
        </w:rPr>
        <w:t xml:space="preserve"> في التّراث العربي على اختلاف التوجّهات، عن طريق استجلاء المفاهيم وفق الموظّف في نصوصهم. حيث عمد إلى ذلك بالاستناد إلى المرجع المعرفي والبيئة الفكرية ومنبت الرؤى، وهذا الأمر بلا مواربة، يستجلب عقلا منهجيا جريئا يستطيع بالدّراية التراثية المتخصّصة الكشف عن قضية السياق في محضنها الأصلي، لأنّ قراءة التّراث اللغوي العربي من الصعوبة، فهي قراءة تنزل النّص إلى </w:t>
      </w:r>
      <w:proofErr w:type="spellStart"/>
      <w:r w:rsidRPr="00092F24">
        <w:rPr>
          <w:rFonts w:ascii="Sakkal Majalla" w:hAnsi="Sakkal Majalla" w:cs="Sakkal Majalla"/>
          <w:sz w:val="32"/>
          <w:szCs w:val="32"/>
          <w:rtl/>
          <w:lang w:bidi="ar-DZ"/>
        </w:rPr>
        <w:t>بيئته،كما</w:t>
      </w:r>
      <w:proofErr w:type="spellEnd"/>
      <w:r w:rsidRPr="00092F24">
        <w:rPr>
          <w:rFonts w:ascii="Sakkal Majalla" w:hAnsi="Sakkal Majalla" w:cs="Sakkal Majalla"/>
          <w:sz w:val="32"/>
          <w:szCs w:val="32"/>
          <w:rtl/>
          <w:lang w:bidi="ar-DZ"/>
        </w:rPr>
        <w:t xml:space="preserve"> تعدّ في وجهها الموازي قراءة للحضارة العربية ونظام تفكير العقل العربي، وأسلوب معالجته للقضايا المطروحة أمامه، خصوصا وأنّها حضارة قد شيّدت حضورها من النّص وإليه، بفاتحها نص القرآن الكريم؛ فليس بغني عن البيان، اندهاش العقل العربي بإعجاز النّص القرآني والرّغبة المتّقدة في التقرّب من سر أسراره</w:t>
      </w:r>
      <w:r w:rsidRPr="00092F24">
        <w:rPr>
          <w:rFonts w:ascii="Sakkal Majalla" w:hAnsi="Sakkal Majalla" w:cs="Sakkal Majalla"/>
          <w:sz w:val="32"/>
          <w:szCs w:val="32"/>
          <w:lang w:bidi="ar-DZ"/>
        </w:rPr>
        <w:t> </w:t>
      </w:r>
      <w:r w:rsidRPr="00092F24">
        <w:rPr>
          <w:rFonts w:ascii="Sakkal Majalla" w:hAnsi="Sakkal Majalla" w:cs="Sakkal Majalla"/>
          <w:sz w:val="32"/>
          <w:szCs w:val="32"/>
          <w:rtl/>
          <w:lang w:bidi="ar-DZ"/>
        </w:rPr>
        <w:t xml:space="preserve">، ومقاربة مستوياته وبُناه وأنظمته اللغوية والرمزية والبلاغية، لهذا تمّ وصف الحضارة/ الثقافة العربية بأنها حضارة/ ثقافة نص. </w:t>
      </w:r>
    </w:p>
    <w:p w14:paraId="50C51506" w14:textId="77777777" w:rsidR="006378A9" w:rsidRPr="00092F24" w:rsidRDefault="006378A9" w:rsidP="006378A9">
      <w:pPr>
        <w:bidi/>
        <w:ind w:firstLine="283"/>
        <w:jc w:val="both"/>
        <w:rPr>
          <w:rFonts w:ascii="Sakkal Majalla" w:hAnsi="Sakkal Majalla" w:cs="Sakkal Majalla"/>
          <w:sz w:val="32"/>
          <w:szCs w:val="32"/>
          <w:rtl/>
          <w:lang w:bidi="ar-DZ"/>
        </w:rPr>
      </w:pPr>
      <w:r w:rsidRPr="00092F24">
        <w:rPr>
          <w:rFonts w:ascii="Sakkal Majalla" w:hAnsi="Sakkal Majalla" w:cs="Sakkal Majalla"/>
          <w:sz w:val="32"/>
          <w:szCs w:val="32"/>
          <w:rtl/>
          <w:lang w:bidi="ar-DZ"/>
        </w:rPr>
        <w:t xml:space="preserve"> يمكن اعتبار قضية السياق هي نموذج الدراسة الدلالية عند علماء العرب أيضا، حيث بحثوا فيها من جميع المستويات، اللغوية والبلاغية، لأنّ البحث عن الدلالة يفترض تركيبا لفظيا من الصوت إلى الكلمة فما فوقها، وكذلك الحال بالنسبة للفظ الذي يوصل إلى معنى معين، وإلا بقيت الحروف مجرّدة والكلمات بلا توزيع منظم مما يفقدها خصوصية أن تكون دالة، كقولنا (كتب) فترتيب هذا اللفظ المنسجم يقدّم معنى الكتابة، لكن إن حدث خلل في توزيع مركّبات الكلمة أي الحروف، فإنّه يتجرّد من المعنى، كمثل قولنا -في هذا المثال- (بتك)، وهو لفظ مفرغ الدلالة. لذا، ومن المعطى النّحوي، اللفظ المخصّص بالدراسة الدلالية هو اللفظ الدّال، وتعدّ الكلمة أساسه، لأنّ قيمتها تكمن في توحيدها للأصوات المستقلة من جهة، ولتركيبها جملا من جهة أخرى.</w:t>
      </w:r>
    </w:p>
    <w:p w14:paraId="33C4788C" w14:textId="63DB3DEA" w:rsidR="006378A9" w:rsidRPr="00092F24" w:rsidRDefault="006378A9" w:rsidP="006378A9">
      <w:pPr>
        <w:bidi/>
        <w:ind w:firstLine="283"/>
        <w:jc w:val="both"/>
        <w:rPr>
          <w:rFonts w:ascii="Sakkal Majalla" w:hAnsi="Sakkal Majalla" w:cs="Sakkal Majalla"/>
          <w:sz w:val="32"/>
          <w:szCs w:val="32"/>
          <w:rtl/>
          <w:lang w:bidi="ar-DZ"/>
        </w:rPr>
      </w:pPr>
      <w:r w:rsidRPr="00092F24">
        <w:rPr>
          <w:rFonts w:ascii="Sakkal Majalla" w:hAnsi="Sakkal Majalla" w:cs="Sakkal Majalla"/>
          <w:sz w:val="32"/>
          <w:szCs w:val="32"/>
          <w:rtl/>
          <w:lang w:bidi="ar-DZ"/>
        </w:rPr>
        <w:t xml:space="preserve">وليس بخفي عن البيان، أنّ نص القرآن الكريم قد أحدث زلزلة  فكرية للبحث في المختلف الذي قنّنه، فكان اللغة المعجزة التي أدهشت العقول من حين نزوله، حيث اختلف في مكمن إعجازه بين اللفظ والمعنى وهي إشكالية تولّد بموجبها تفرّع منهجي انتهى إلى بحث لغوي وبلاغي ونقدي زاد التفكير الدلالي عند العرب بسطة وعمقا، فبين القوانين اللغوية، وفسحة المبنى وسعة المعنى، والنسيج الموضوعي المتّسق المنسجم </w:t>
      </w:r>
      <w:r w:rsidRPr="00092F24">
        <w:rPr>
          <w:rFonts w:ascii="Sakkal Majalla" w:hAnsi="Sakkal Majalla" w:cs="Sakkal Majalla"/>
          <w:sz w:val="32"/>
          <w:szCs w:val="32"/>
          <w:rtl/>
          <w:lang w:bidi="ar-DZ"/>
        </w:rPr>
        <w:lastRenderedPageBreak/>
        <w:t>وفنية البلاغة، وغيرها، يكون الفكر العربي قد تخصّص في توجهات عدّة، ليقدّم نظام نصّ تراثي حضاري خاص بالظاهرة الدلالية وبالتّفكير الدلالي، يقول الباحث: "وإنّ المتأمّل في التراث العربي إلى نهاية القرن الرّابع الهجري، ليجد أنّ فكرة اللفظ والمعنى قد تمثّلت أساسا في أبحاث النّحاة والبلاغيين والنّقاد أحسن تمثيل، -حتّى وإن كان الأصوليون والمناطقة قد أولوا عناية بها-"</w:t>
      </w:r>
      <w:r w:rsidR="00E11693">
        <w:rPr>
          <w:rStyle w:val="Appelnotedebasdep"/>
          <w:rFonts w:ascii="Sakkal Majalla" w:hAnsi="Sakkal Majalla" w:cs="Sakkal Majalla"/>
          <w:sz w:val="32"/>
          <w:szCs w:val="32"/>
          <w:rtl/>
          <w:lang w:bidi="ar-DZ"/>
        </w:rPr>
        <w:footnoteReference w:id="7"/>
      </w:r>
      <w:r w:rsidRPr="00092F24">
        <w:rPr>
          <w:rFonts w:ascii="Sakkal Majalla" w:hAnsi="Sakkal Majalla" w:cs="Sakkal Majalla"/>
          <w:sz w:val="32"/>
          <w:szCs w:val="32"/>
          <w:rtl/>
          <w:lang w:bidi="ar-DZ"/>
        </w:rPr>
        <w:t>.</w:t>
      </w:r>
    </w:p>
    <w:p w14:paraId="135165E2" w14:textId="77777777" w:rsidR="006378A9" w:rsidRPr="00092F24" w:rsidRDefault="006378A9" w:rsidP="006378A9">
      <w:pPr>
        <w:bidi/>
        <w:ind w:firstLine="283"/>
        <w:jc w:val="both"/>
        <w:rPr>
          <w:rFonts w:ascii="Sakkal Majalla" w:hAnsi="Sakkal Majalla" w:cs="Sakkal Majalla"/>
          <w:sz w:val="32"/>
          <w:szCs w:val="32"/>
          <w:rtl/>
          <w:lang w:bidi="ar-DZ"/>
        </w:rPr>
      </w:pPr>
      <w:r w:rsidRPr="00092F24">
        <w:rPr>
          <w:rFonts w:ascii="Sakkal Majalla" w:hAnsi="Sakkal Majalla" w:cs="Sakkal Majalla"/>
          <w:sz w:val="32"/>
          <w:szCs w:val="32"/>
          <w:rtl/>
          <w:lang w:bidi="ar-DZ"/>
        </w:rPr>
        <w:t xml:space="preserve">وقد تنبّه علماء العربية القدامى إلى دور السياق في تحديد الدلالة النّصية، وجعلوه في مقام مساوٍ للغة، ذلك أنّه لا يمكن الحصول على دلالة اللفظ دون ربطه ببيئته التي ساهمت في بلورته، والأهمية لم تخص السياق اللغوي الداخلي فقط، بل بحثوا في السياق الخارجي من خلال تفسير الظواهر اللغوية في علاقتها بمحيط </w:t>
      </w:r>
      <w:proofErr w:type="spellStart"/>
      <w:r w:rsidRPr="00092F24">
        <w:rPr>
          <w:rFonts w:ascii="Sakkal Majalla" w:hAnsi="Sakkal Majalla" w:cs="Sakkal Majalla"/>
          <w:sz w:val="32"/>
          <w:szCs w:val="32"/>
          <w:rtl/>
          <w:lang w:bidi="ar-DZ"/>
        </w:rPr>
        <w:t>متكلّميها</w:t>
      </w:r>
      <w:proofErr w:type="spellEnd"/>
      <w:r w:rsidRPr="00092F24">
        <w:rPr>
          <w:rFonts w:ascii="Sakkal Majalla" w:hAnsi="Sakkal Majalla" w:cs="Sakkal Majalla"/>
          <w:sz w:val="32"/>
          <w:szCs w:val="32"/>
          <w:rtl/>
          <w:lang w:bidi="ar-DZ"/>
        </w:rPr>
        <w:t xml:space="preserve">، هذا ما أسهم في إنجاح عملية التقعيد اللغوي عند النّحاة، ووضع بصمة التشريف في مجال التفسير والـتّأويل، والإحاطة بمقام التّواصل بالنسبة للبلاغيين والنّقاد، </w:t>
      </w:r>
      <w:proofErr w:type="spellStart"/>
      <w:r w:rsidRPr="00092F24">
        <w:rPr>
          <w:rFonts w:ascii="Sakkal Majalla" w:hAnsi="Sakkal Majalla" w:cs="Sakkal Majalla"/>
          <w:sz w:val="32"/>
          <w:szCs w:val="32"/>
          <w:rtl/>
          <w:lang w:bidi="ar-DZ"/>
        </w:rPr>
        <w:t>معدّدي</w:t>
      </w:r>
      <w:proofErr w:type="spellEnd"/>
      <w:r w:rsidRPr="00092F24">
        <w:rPr>
          <w:rFonts w:ascii="Sakkal Majalla" w:hAnsi="Sakkal Majalla" w:cs="Sakkal Majalla"/>
          <w:sz w:val="32"/>
          <w:szCs w:val="32"/>
          <w:rtl/>
          <w:lang w:bidi="ar-DZ"/>
        </w:rPr>
        <w:t xml:space="preserve"> زوايا النظر إلى نص القرآن الكريم والحديث النبوي الشّريف والشعر والنّثر والكلام المتداول العادي، وهو ما جعل عملهم يندرج ضمن العمل اللغوي الثقافي الذي يربط اللغة بالعالم. </w:t>
      </w:r>
    </w:p>
    <w:p w14:paraId="34BE4C78" w14:textId="77777777" w:rsidR="006378A9" w:rsidRPr="00092F24" w:rsidRDefault="006378A9" w:rsidP="006378A9">
      <w:pPr>
        <w:bidi/>
        <w:ind w:firstLine="283"/>
        <w:jc w:val="both"/>
        <w:rPr>
          <w:rFonts w:ascii="Sakkal Majalla" w:hAnsi="Sakkal Majalla" w:cs="Sakkal Majalla"/>
          <w:sz w:val="32"/>
          <w:szCs w:val="32"/>
          <w:lang w:bidi="ar-DZ"/>
        </w:rPr>
      </w:pPr>
      <w:r w:rsidRPr="00092F24">
        <w:rPr>
          <w:rFonts w:ascii="Sakkal Majalla" w:hAnsi="Sakkal Majalla" w:cs="Sakkal Majalla"/>
          <w:sz w:val="32"/>
          <w:szCs w:val="32"/>
          <w:rtl/>
          <w:lang w:bidi="ar-DZ"/>
        </w:rPr>
        <w:t xml:space="preserve"> فالثقافة العربية قد قدّمت إرثا عظيما في هذا المجال، وإلقاء نظرات وصفية على التراث اللغوي العربي بوجه عام وعلى الحضور </w:t>
      </w:r>
      <w:proofErr w:type="spellStart"/>
      <w:r w:rsidRPr="00092F24">
        <w:rPr>
          <w:rFonts w:ascii="Sakkal Majalla" w:hAnsi="Sakkal Majalla" w:cs="Sakkal Majalla"/>
          <w:sz w:val="32"/>
          <w:szCs w:val="32"/>
          <w:rtl/>
          <w:lang w:bidi="ar-DZ"/>
        </w:rPr>
        <w:t>السياقي</w:t>
      </w:r>
      <w:proofErr w:type="spellEnd"/>
      <w:r w:rsidRPr="00092F24">
        <w:rPr>
          <w:rFonts w:ascii="Sakkal Majalla" w:hAnsi="Sakkal Majalla" w:cs="Sakkal Majalla"/>
          <w:sz w:val="32"/>
          <w:szCs w:val="32"/>
          <w:rtl/>
          <w:lang w:bidi="ar-DZ"/>
        </w:rPr>
        <w:t xml:space="preserve"> فيه بوجه خاص تكشف عن ثقافة تزخر بالبحث الدلالي، ونحن إذ نحاول لملمة أبحاثنا حول هذه النّقطة سنقسّمها إلى عمل النّحاة واللغويين والبلاغيين والمفسّرين.</w:t>
      </w:r>
    </w:p>
    <w:p w14:paraId="0388685F" w14:textId="77777777" w:rsidR="006378A9" w:rsidRPr="00092F24" w:rsidRDefault="006378A9" w:rsidP="006378A9">
      <w:pPr>
        <w:pStyle w:val="Paragraphedeliste"/>
        <w:numPr>
          <w:ilvl w:val="0"/>
          <w:numId w:val="4"/>
        </w:numPr>
        <w:bidi/>
        <w:ind w:firstLine="283"/>
        <w:jc w:val="both"/>
        <w:rPr>
          <w:rFonts w:ascii="Sakkal Majalla" w:hAnsi="Sakkal Majalla" w:cs="Sakkal Majalla"/>
          <w:b/>
          <w:bCs/>
          <w:sz w:val="32"/>
          <w:szCs w:val="32"/>
          <w:lang w:bidi="ar-DZ"/>
        </w:rPr>
      </w:pPr>
      <w:r w:rsidRPr="00092F24">
        <w:rPr>
          <w:rFonts w:ascii="Sakkal Majalla" w:hAnsi="Sakkal Majalla" w:cs="Sakkal Majalla"/>
          <w:b/>
          <w:bCs/>
          <w:sz w:val="32"/>
          <w:szCs w:val="32"/>
          <w:rtl/>
          <w:lang w:bidi="ar-DZ"/>
        </w:rPr>
        <w:t xml:space="preserve">السّياق عند </w:t>
      </w:r>
      <w:proofErr w:type="gramStart"/>
      <w:r w:rsidRPr="00092F24">
        <w:rPr>
          <w:rFonts w:ascii="Sakkal Majalla" w:hAnsi="Sakkal Majalla" w:cs="Sakkal Majalla"/>
          <w:b/>
          <w:bCs/>
          <w:sz w:val="32"/>
          <w:szCs w:val="32"/>
          <w:rtl/>
          <w:lang w:bidi="ar-DZ"/>
        </w:rPr>
        <w:t>النّحاة :</w:t>
      </w:r>
      <w:proofErr w:type="gramEnd"/>
      <w:r w:rsidRPr="00092F24">
        <w:rPr>
          <w:rFonts w:ascii="Sakkal Majalla" w:hAnsi="Sakkal Majalla" w:cs="Sakkal Majalla"/>
          <w:b/>
          <w:bCs/>
          <w:sz w:val="32"/>
          <w:szCs w:val="32"/>
          <w:rtl/>
          <w:lang w:bidi="ar-DZ"/>
        </w:rPr>
        <w:t xml:space="preserve"> </w:t>
      </w:r>
    </w:p>
    <w:p w14:paraId="2318B0A6" w14:textId="77777777" w:rsidR="006378A9" w:rsidRPr="00092F24" w:rsidRDefault="006378A9" w:rsidP="006378A9">
      <w:pPr>
        <w:bidi/>
        <w:ind w:firstLine="283"/>
        <w:jc w:val="both"/>
        <w:rPr>
          <w:rFonts w:ascii="Sakkal Majalla" w:hAnsi="Sakkal Majalla" w:cs="Sakkal Majalla"/>
          <w:sz w:val="32"/>
          <w:szCs w:val="32"/>
          <w:lang w:bidi="ar-DZ"/>
        </w:rPr>
      </w:pPr>
      <w:r w:rsidRPr="00092F24">
        <w:rPr>
          <w:rFonts w:ascii="Sakkal Majalla" w:hAnsi="Sakkal Majalla" w:cs="Sakkal Majalla"/>
          <w:sz w:val="32"/>
          <w:szCs w:val="32"/>
          <w:rtl/>
          <w:lang w:bidi="ar-DZ"/>
        </w:rPr>
        <w:t xml:space="preserve">يشير التفكير </w:t>
      </w:r>
      <w:proofErr w:type="spellStart"/>
      <w:r w:rsidRPr="00092F24">
        <w:rPr>
          <w:rFonts w:ascii="Sakkal Majalla" w:hAnsi="Sakkal Majalla" w:cs="Sakkal Majalla"/>
          <w:sz w:val="32"/>
          <w:szCs w:val="32"/>
          <w:rtl/>
          <w:lang w:bidi="ar-DZ"/>
        </w:rPr>
        <w:t>السياقي</w:t>
      </w:r>
      <w:proofErr w:type="spellEnd"/>
      <w:r w:rsidRPr="00092F24">
        <w:rPr>
          <w:rFonts w:ascii="Sakkal Majalla" w:hAnsi="Sakkal Majalla" w:cs="Sakkal Majalla"/>
          <w:sz w:val="32"/>
          <w:szCs w:val="32"/>
          <w:rtl/>
          <w:lang w:bidi="ar-DZ"/>
        </w:rPr>
        <w:t xml:space="preserve"> في عمل النّحاة </w:t>
      </w:r>
      <w:proofErr w:type="gramStart"/>
      <w:r w:rsidRPr="00092F24">
        <w:rPr>
          <w:rFonts w:ascii="Sakkal Majalla" w:hAnsi="Sakkal Majalla" w:cs="Sakkal Majalla"/>
          <w:sz w:val="32"/>
          <w:szCs w:val="32"/>
          <w:rtl/>
          <w:lang w:bidi="ar-DZ"/>
        </w:rPr>
        <w:t>إلى  ربط</w:t>
      </w:r>
      <w:proofErr w:type="gramEnd"/>
      <w:r w:rsidRPr="00092F24">
        <w:rPr>
          <w:rFonts w:ascii="Sakkal Majalla" w:hAnsi="Sakkal Majalla" w:cs="Sakkal Majalla"/>
          <w:sz w:val="32"/>
          <w:szCs w:val="32"/>
          <w:rtl/>
          <w:lang w:bidi="ar-DZ"/>
        </w:rPr>
        <w:t xml:space="preserve"> عملية التقعيد بالعقلية العربية وبشواهد بواديها الحقّة التي أُخذت عنها؛ فقد كان هذا العمل بين موقفين اثنين: الموقف اللّغوي المتمثّل في تركيب الجمل السليمة نحويا وفق قواعد اللغة العربية وشروطها، وبين موقف سياقي المتمثّل في الخروج إلى أحضان اللغة العربية السليمة التي لم يمتزج أهلها بالعجم ولم يخالط لسان أفرادها اللحن. ولعلّ المعاين لهذه المرحلة </w:t>
      </w:r>
      <w:proofErr w:type="gramStart"/>
      <w:r w:rsidRPr="00092F24">
        <w:rPr>
          <w:rFonts w:ascii="Sakkal Majalla" w:hAnsi="Sakkal Majalla" w:cs="Sakkal Majalla"/>
          <w:sz w:val="32"/>
          <w:szCs w:val="32"/>
          <w:rtl/>
          <w:lang w:bidi="ar-DZ"/>
        </w:rPr>
        <w:t>المنهجية  يلحظ</w:t>
      </w:r>
      <w:proofErr w:type="gramEnd"/>
      <w:r w:rsidRPr="00092F24">
        <w:rPr>
          <w:rFonts w:ascii="Sakkal Majalla" w:hAnsi="Sakkal Majalla" w:cs="Sakkal Majalla"/>
          <w:sz w:val="32"/>
          <w:szCs w:val="32"/>
          <w:rtl/>
          <w:lang w:bidi="ar-DZ"/>
        </w:rPr>
        <w:t xml:space="preserve"> التكامل الدقيق بين الموقفين، فكان دور السياق هنا هو تزويد العلماء باللغة الاجتماعية التي تضمن مطابقة التركيب اللغوي وحالاته الإعرابية لما تداوله العرب الأقحاح من نماذج توسّع المعادلة النّحوية واحتمالاتها.</w:t>
      </w:r>
    </w:p>
    <w:p w14:paraId="053D8343" w14:textId="0F03E4ED" w:rsidR="006378A9" w:rsidRPr="00092F24" w:rsidRDefault="006378A9" w:rsidP="006378A9">
      <w:pPr>
        <w:bidi/>
        <w:ind w:firstLine="283"/>
        <w:jc w:val="both"/>
        <w:rPr>
          <w:rFonts w:ascii="Sakkal Majalla" w:hAnsi="Sakkal Majalla" w:cs="Sakkal Majalla"/>
          <w:sz w:val="32"/>
          <w:szCs w:val="32"/>
          <w:rtl/>
          <w:lang w:bidi="ar-DZ"/>
        </w:rPr>
      </w:pPr>
      <w:r w:rsidRPr="00092F24">
        <w:rPr>
          <w:rFonts w:ascii="Sakkal Majalla" w:hAnsi="Sakkal Majalla" w:cs="Sakkal Majalla"/>
          <w:sz w:val="32"/>
          <w:szCs w:val="32"/>
          <w:rtl/>
          <w:lang w:bidi="ar-DZ"/>
        </w:rPr>
        <w:t xml:space="preserve">كمثل ما وجد "سيبويه" من ضروب الكلام: "فأما المستقيم الحسن فقولك: أتيتك أمسِ وسآتيك غداً. وأمّا المحال فأن تنقض أوّل كلامك بآخره فتقول: أتيتك غداً، وسآتيك أمس. وأمّا المستقيم الكذب فقولك: </w:t>
      </w:r>
      <w:r w:rsidRPr="00092F24">
        <w:rPr>
          <w:rFonts w:ascii="Sakkal Majalla" w:hAnsi="Sakkal Majalla" w:cs="Sakkal Majalla"/>
          <w:sz w:val="32"/>
          <w:szCs w:val="32"/>
          <w:rtl/>
          <w:lang w:bidi="ar-DZ"/>
        </w:rPr>
        <w:lastRenderedPageBreak/>
        <w:t>حملت الجبل، وشربت ماء البحر، ونحوه. وأمّا المستقيم القبيح فان تضع اللفظ في غير موضعه، نحو قولك: قد زيدا رأيت، وكي زيد يأتيك، وأشباه هذا. وأمّا المحال الكذب فأن تقول: سوف أشرب ماء البحر أمس."</w:t>
      </w:r>
      <w:r w:rsidR="00E11693">
        <w:rPr>
          <w:rStyle w:val="Appelnotedebasdep"/>
          <w:rFonts w:ascii="Sakkal Majalla" w:hAnsi="Sakkal Majalla" w:cs="Sakkal Majalla"/>
          <w:sz w:val="32"/>
          <w:szCs w:val="32"/>
          <w:rtl/>
          <w:lang w:bidi="ar-DZ"/>
        </w:rPr>
        <w:footnoteReference w:id="8"/>
      </w:r>
      <w:r w:rsidRPr="00092F24">
        <w:rPr>
          <w:rFonts w:ascii="Sakkal Majalla" w:hAnsi="Sakkal Majalla" w:cs="Sakkal Majalla"/>
          <w:sz w:val="32"/>
          <w:szCs w:val="32"/>
          <w:rtl/>
          <w:lang w:bidi="ar-DZ"/>
        </w:rPr>
        <w:t xml:space="preserve"> </w:t>
      </w:r>
      <w:r w:rsidR="00E11693">
        <w:rPr>
          <w:rFonts w:ascii="Sakkal Majalla" w:hAnsi="Sakkal Majalla" w:cs="Sakkal Majalla" w:hint="cs"/>
          <w:sz w:val="32"/>
          <w:szCs w:val="32"/>
          <w:rtl/>
          <w:lang w:bidi="ar-DZ"/>
        </w:rPr>
        <w:t>،</w:t>
      </w:r>
      <w:r w:rsidRPr="00092F24">
        <w:rPr>
          <w:rFonts w:ascii="Sakkal Majalla" w:hAnsi="Sakkal Majalla" w:cs="Sakkal Majalla"/>
          <w:sz w:val="32"/>
          <w:szCs w:val="32"/>
          <w:rtl/>
          <w:lang w:bidi="ar-DZ"/>
        </w:rPr>
        <w:t xml:space="preserve"> وهذه الحالات التي يعدّدها "سيبويه عن احتمالات الكلام إنّما اشتقها من كلام العرب، وفي هذا ملمح عن دور المتكلّم والسياق الخارجي في تحديد صفات الكلام المقبول نحويا والخارج عنه إلى دائرة المجاز </w:t>
      </w:r>
      <w:proofErr w:type="gramStart"/>
      <w:r w:rsidRPr="00092F24">
        <w:rPr>
          <w:rFonts w:ascii="Sakkal Majalla" w:hAnsi="Sakkal Majalla" w:cs="Sakkal Majalla"/>
          <w:sz w:val="32"/>
          <w:szCs w:val="32"/>
          <w:rtl/>
          <w:lang w:bidi="ar-DZ"/>
        </w:rPr>
        <w:t>والبلاغة .</w:t>
      </w:r>
      <w:proofErr w:type="gramEnd"/>
    </w:p>
    <w:p w14:paraId="23E1423C" w14:textId="77777777" w:rsidR="006378A9" w:rsidRPr="00092F24" w:rsidRDefault="006378A9" w:rsidP="006378A9">
      <w:pPr>
        <w:bidi/>
        <w:ind w:firstLine="283"/>
        <w:jc w:val="both"/>
        <w:rPr>
          <w:rFonts w:ascii="Sakkal Majalla" w:hAnsi="Sakkal Majalla" w:cs="Sakkal Majalla"/>
          <w:sz w:val="32"/>
          <w:szCs w:val="32"/>
          <w:rtl/>
          <w:lang w:bidi="ar-DZ"/>
        </w:rPr>
      </w:pPr>
      <w:r w:rsidRPr="00092F24">
        <w:rPr>
          <w:rFonts w:ascii="Sakkal Majalla" w:hAnsi="Sakkal Majalla" w:cs="Sakkal Majalla"/>
          <w:sz w:val="32"/>
          <w:szCs w:val="32"/>
          <w:rtl/>
          <w:lang w:bidi="ar-DZ"/>
        </w:rPr>
        <w:t xml:space="preserve">فلا أحد ينكر قيمة "الكتاب" في الدرس اللساني العربي، وتلك الظواهر اللغوية التي حلّلها "سيبويه" تعدّ زادا ثقيلا يعود إليه الباحثون لاستقصاء البحث اللغوي والدلالي في بيئته النّحوية، فكان الوصف لقضية اللفظ والمعنى بالنسبة للنّحاة عامة وسيبويه خاصة أشبه بالمنطق </w:t>
      </w:r>
      <w:proofErr w:type="spellStart"/>
      <w:r w:rsidRPr="00092F24">
        <w:rPr>
          <w:rFonts w:ascii="Sakkal Majalla" w:hAnsi="Sakkal Majalla" w:cs="Sakkal Majalla"/>
          <w:sz w:val="32"/>
          <w:szCs w:val="32"/>
          <w:rtl/>
          <w:lang w:bidi="ar-DZ"/>
        </w:rPr>
        <w:t>الرياضياتي</w:t>
      </w:r>
      <w:proofErr w:type="spellEnd"/>
      <w:r w:rsidRPr="00092F24">
        <w:rPr>
          <w:rFonts w:ascii="Sakkal Majalla" w:hAnsi="Sakkal Majalla" w:cs="Sakkal Majalla"/>
          <w:sz w:val="32"/>
          <w:szCs w:val="32"/>
          <w:rtl/>
          <w:lang w:bidi="ar-DZ"/>
        </w:rPr>
        <w:t xml:space="preserve"> البعيد كلّ البعد عن الفنية والجمالية، لأنّ همّهم هو التقعيد والضبط وفق كلام العرب وما يخرج عن المنصوص عليه يعدّ شاذا لا يقاس عليه بل يمكن دراسته بلاغيا، وهنا نجد أنّ السياق بالنسبة لهم، ما تعلّق بالتركيب اللغوي وسلامة القاعدة النحوية داخليا، وارتباطها بسياقها الخارجي من حيث استمدت الشّواهد؛ حيث كانت العملية لغوية اجتماعية في الأساس</w:t>
      </w:r>
    </w:p>
    <w:p w14:paraId="13B6C7AC" w14:textId="77777777" w:rsidR="006378A9" w:rsidRPr="00092F24" w:rsidRDefault="006378A9" w:rsidP="006378A9">
      <w:pPr>
        <w:bidi/>
        <w:ind w:firstLine="283"/>
        <w:jc w:val="both"/>
        <w:rPr>
          <w:rFonts w:ascii="Sakkal Majalla" w:hAnsi="Sakkal Majalla" w:cs="Sakkal Majalla"/>
          <w:sz w:val="32"/>
          <w:szCs w:val="32"/>
          <w:rtl/>
          <w:lang w:bidi="ar-DZ"/>
        </w:rPr>
      </w:pPr>
      <w:r w:rsidRPr="00092F24">
        <w:rPr>
          <w:rFonts w:ascii="Sakkal Majalla" w:hAnsi="Sakkal Majalla" w:cs="Sakkal Majalla"/>
          <w:sz w:val="32"/>
          <w:szCs w:val="32"/>
          <w:rtl/>
          <w:lang w:bidi="ar-DZ"/>
        </w:rPr>
        <w:t xml:space="preserve">فمن الآليات الاجرائية التي قعّد بها النّحاة العرب اللغة العربية، اتّباع المنهج </w:t>
      </w:r>
      <w:proofErr w:type="spellStart"/>
      <w:r w:rsidRPr="00092F24">
        <w:rPr>
          <w:rFonts w:ascii="Sakkal Majalla" w:hAnsi="Sakkal Majalla" w:cs="Sakkal Majalla"/>
          <w:sz w:val="32"/>
          <w:szCs w:val="32"/>
          <w:rtl/>
          <w:lang w:bidi="ar-DZ"/>
        </w:rPr>
        <w:t>السياقي</w:t>
      </w:r>
      <w:proofErr w:type="spellEnd"/>
      <w:r w:rsidRPr="00092F24">
        <w:rPr>
          <w:rFonts w:ascii="Sakkal Majalla" w:hAnsi="Sakkal Majalla" w:cs="Sakkal Majalla"/>
          <w:sz w:val="32"/>
          <w:szCs w:val="32"/>
          <w:rtl/>
          <w:lang w:bidi="ar-DZ"/>
        </w:rPr>
        <w:t xml:space="preserve"> في شقيه: </w:t>
      </w:r>
    </w:p>
    <w:p w14:paraId="6616DD16" w14:textId="77777777" w:rsidR="006378A9" w:rsidRPr="00092F24" w:rsidRDefault="006378A9" w:rsidP="006378A9">
      <w:pPr>
        <w:pStyle w:val="Paragraphedeliste"/>
        <w:numPr>
          <w:ilvl w:val="0"/>
          <w:numId w:val="2"/>
        </w:numPr>
        <w:bidi/>
        <w:ind w:firstLine="283"/>
        <w:jc w:val="both"/>
        <w:rPr>
          <w:rFonts w:ascii="Sakkal Majalla" w:hAnsi="Sakkal Majalla" w:cs="Sakkal Majalla"/>
          <w:sz w:val="32"/>
          <w:szCs w:val="32"/>
          <w:lang w:bidi="ar-DZ"/>
        </w:rPr>
      </w:pPr>
      <w:r w:rsidRPr="00092F24">
        <w:rPr>
          <w:rFonts w:ascii="Sakkal Majalla" w:hAnsi="Sakkal Majalla" w:cs="Sakkal Majalla"/>
          <w:sz w:val="32"/>
          <w:szCs w:val="32"/>
          <w:rtl/>
          <w:lang w:bidi="ar-DZ"/>
        </w:rPr>
        <w:t>السياق الداخلي (اللغوي): من أجل الحصول على هندسة ‘نحوية إعرابية سليمة.</w:t>
      </w:r>
    </w:p>
    <w:p w14:paraId="162C7966" w14:textId="77777777" w:rsidR="006378A9" w:rsidRPr="00092F24" w:rsidRDefault="006378A9" w:rsidP="006378A9">
      <w:pPr>
        <w:pStyle w:val="Paragraphedeliste"/>
        <w:numPr>
          <w:ilvl w:val="0"/>
          <w:numId w:val="2"/>
        </w:numPr>
        <w:bidi/>
        <w:ind w:firstLine="283"/>
        <w:jc w:val="both"/>
        <w:rPr>
          <w:rFonts w:ascii="Sakkal Majalla" w:hAnsi="Sakkal Majalla" w:cs="Sakkal Majalla"/>
          <w:sz w:val="32"/>
          <w:szCs w:val="32"/>
          <w:lang w:bidi="ar-DZ"/>
        </w:rPr>
      </w:pPr>
      <w:r w:rsidRPr="00092F24">
        <w:rPr>
          <w:rFonts w:ascii="Sakkal Majalla" w:hAnsi="Sakkal Majalla" w:cs="Sakkal Majalla"/>
          <w:sz w:val="32"/>
          <w:szCs w:val="32"/>
          <w:rtl/>
          <w:lang w:bidi="ar-DZ"/>
        </w:rPr>
        <w:t>السياق الخارجي (غير اللغوي): من خلال الظروف الخارجية المساهمة في تدقيق العملية، وحصرها ضمن إطار زماني ومكاني وارتباطها بأشخاص وكلامهم بمواصفات ثابتة وهو ما يتعلّق بالمقام.</w:t>
      </w:r>
    </w:p>
    <w:p w14:paraId="433A00D1" w14:textId="7218E311" w:rsidR="006378A9" w:rsidRPr="00092F24" w:rsidRDefault="006378A9" w:rsidP="006378A9">
      <w:pPr>
        <w:bidi/>
        <w:ind w:firstLine="283"/>
        <w:jc w:val="both"/>
        <w:rPr>
          <w:rFonts w:ascii="Sakkal Majalla" w:hAnsi="Sakkal Majalla" w:cs="Sakkal Majalla"/>
          <w:sz w:val="32"/>
          <w:szCs w:val="32"/>
          <w:rtl/>
          <w:lang w:bidi="ar-DZ"/>
        </w:rPr>
      </w:pPr>
      <w:r w:rsidRPr="00092F24">
        <w:rPr>
          <w:rFonts w:ascii="Sakkal Majalla" w:hAnsi="Sakkal Majalla" w:cs="Sakkal Majalla"/>
          <w:sz w:val="32"/>
          <w:szCs w:val="32"/>
          <w:rtl/>
          <w:lang w:bidi="ar-DZ"/>
        </w:rPr>
        <w:t xml:space="preserve">فإذا أخذنا "السياق" على أنّه: بيئة الكلام ومحيطه وقرائنه، وعلاقة </w:t>
      </w:r>
      <w:proofErr w:type="gramStart"/>
      <w:r w:rsidRPr="00092F24">
        <w:rPr>
          <w:rFonts w:ascii="Sakkal Majalla" w:hAnsi="Sakkal Majalla" w:cs="Sakkal Majalla"/>
          <w:sz w:val="32"/>
          <w:szCs w:val="32"/>
          <w:rtl/>
          <w:lang w:bidi="ar-DZ"/>
        </w:rPr>
        <w:t>البناء  اللغوي</w:t>
      </w:r>
      <w:proofErr w:type="gramEnd"/>
      <w:r w:rsidRPr="00092F24">
        <w:rPr>
          <w:rFonts w:ascii="Sakkal Majalla" w:hAnsi="Sakkal Majalla" w:cs="Sakkal Majalla"/>
          <w:sz w:val="32"/>
          <w:szCs w:val="32"/>
          <w:rtl/>
          <w:lang w:bidi="ar-DZ"/>
        </w:rPr>
        <w:t xml:space="preserve"> الكلّي بايّ جزء من أجزائه، وهو أيضا مجموعة الظروف الاجتماعية التي تؤخذ بعين الاعتبار لدراسة العلاقة الموجودة بين الظواهر اللغوية والاجتماعية، نجد أنّ قضية اللفظ والمعنى عندهم قد اكتست طابعا </w:t>
      </w:r>
      <w:proofErr w:type="spellStart"/>
      <w:r w:rsidRPr="00092F24">
        <w:rPr>
          <w:rFonts w:ascii="Sakkal Majalla" w:hAnsi="Sakkal Majalla" w:cs="Sakkal Majalla"/>
          <w:sz w:val="32"/>
          <w:szCs w:val="32"/>
          <w:rtl/>
          <w:lang w:bidi="ar-DZ"/>
        </w:rPr>
        <w:t>سياقيا</w:t>
      </w:r>
      <w:proofErr w:type="spellEnd"/>
      <w:r w:rsidRPr="00092F24">
        <w:rPr>
          <w:rFonts w:ascii="Sakkal Majalla" w:hAnsi="Sakkal Majalla" w:cs="Sakkal Majalla"/>
          <w:sz w:val="32"/>
          <w:szCs w:val="32"/>
          <w:rtl/>
          <w:lang w:bidi="ar-DZ"/>
        </w:rPr>
        <w:t xml:space="preserve">، إذ يرتبط المعن </w:t>
      </w:r>
      <w:proofErr w:type="spellStart"/>
      <w:r w:rsidRPr="00092F24">
        <w:rPr>
          <w:rFonts w:ascii="Sakkal Majalla" w:hAnsi="Sakkal Majalla" w:cs="Sakkal Majalla"/>
          <w:sz w:val="32"/>
          <w:szCs w:val="32"/>
          <w:rtl/>
          <w:lang w:bidi="ar-DZ"/>
        </w:rPr>
        <w:t>السياقي</w:t>
      </w:r>
      <w:proofErr w:type="spellEnd"/>
      <w:r w:rsidRPr="00092F24">
        <w:rPr>
          <w:rFonts w:ascii="Sakkal Majalla" w:hAnsi="Sakkal Majalla" w:cs="Sakkal Majalla"/>
          <w:sz w:val="32"/>
          <w:szCs w:val="32"/>
          <w:rtl/>
          <w:lang w:bidi="ar-DZ"/>
        </w:rPr>
        <w:t xml:space="preserve"> في هذه الحالة مع مصطلح "المقام" والمعطيات التي يوضحها سياق الحال، من أجل تحليل نحوي علمي وموضوعي دقيق.</w:t>
      </w:r>
      <w:r w:rsidR="00E11693">
        <w:rPr>
          <w:rStyle w:val="Appelnotedebasdep"/>
          <w:rFonts w:ascii="Sakkal Majalla" w:hAnsi="Sakkal Majalla" w:cs="Sakkal Majalla"/>
          <w:sz w:val="32"/>
          <w:szCs w:val="32"/>
          <w:rtl/>
          <w:lang w:bidi="ar-DZ"/>
        </w:rPr>
        <w:footnoteReference w:id="9"/>
      </w:r>
    </w:p>
    <w:p w14:paraId="233E25B3" w14:textId="142CE0EE" w:rsidR="006378A9" w:rsidRPr="00092F24" w:rsidRDefault="006378A9" w:rsidP="006378A9">
      <w:pPr>
        <w:bidi/>
        <w:ind w:firstLine="283"/>
        <w:jc w:val="both"/>
        <w:rPr>
          <w:rFonts w:ascii="Sakkal Majalla" w:hAnsi="Sakkal Majalla" w:cs="Sakkal Majalla"/>
          <w:sz w:val="32"/>
          <w:szCs w:val="32"/>
          <w:rtl/>
          <w:lang w:bidi="ar-DZ"/>
        </w:rPr>
      </w:pPr>
      <w:r w:rsidRPr="00092F24">
        <w:rPr>
          <w:rFonts w:ascii="Sakkal Majalla" w:hAnsi="Sakkal Majalla" w:cs="Sakkal Majalla"/>
          <w:sz w:val="32"/>
          <w:szCs w:val="32"/>
          <w:rtl/>
          <w:lang w:bidi="ar-DZ"/>
        </w:rPr>
        <w:lastRenderedPageBreak/>
        <w:t xml:space="preserve">بانتقالنا إلى جهود "السيوطي" في إيضاح العلاقة بين وحدة  القرآن الكريم وبين السياق المقامي الذي حقّق فيه تلك السّمة، من جمع المكي والمدني، النهاري والليلي، الصيفي والشتائي، الفراشي </w:t>
      </w:r>
      <w:proofErr w:type="spellStart"/>
      <w:r w:rsidRPr="00092F24">
        <w:rPr>
          <w:rFonts w:ascii="Sakkal Majalla" w:hAnsi="Sakkal Majalla" w:cs="Sakkal Majalla"/>
          <w:sz w:val="32"/>
          <w:szCs w:val="32"/>
          <w:rtl/>
          <w:lang w:bidi="ar-DZ"/>
        </w:rPr>
        <w:t>والنومي</w:t>
      </w:r>
      <w:proofErr w:type="spellEnd"/>
      <w:r w:rsidRPr="00092F24">
        <w:rPr>
          <w:rFonts w:ascii="Sakkal Majalla" w:hAnsi="Sakkal Majalla" w:cs="Sakkal Majalla"/>
          <w:sz w:val="32"/>
          <w:szCs w:val="32"/>
          <w:rtl/>
          <w:lang w:bidi="ar-DZ"/>
        </w:rPr>
        <w:t>، أسباب النزول، أوّل ما نزل وآخره، ما عُرف وقت نزله، ما أُنزل فيه ولم ينزل على أحد من الأنبياء، ما أنزل منه على الأنبياء، ما تكرّر نزوله، ما نزل مفرّقا، ما نزل جمعا، كيفية إنزاله</w:t>
      </w:r>
      <w:r w:rsidR="00E11693">
        <w:rPr>
          <w:rStyle w:val="Appelnotedebasdep"/>
          <w:rFonts w:ascii="Sakkal Majalla" w:hAnsi="Sakkal Majalla" w:cs="Sakkal Majalla"/>
          <w:sz w:val="32"/>
          <w:szCs w:val="32"/>
          <w:rtl/>
          <w:lang w:bidi="ar-DZ"/>
        </w:rPr>
        <w:footnoteReference w:id="10"/>
      </w:r>
      <w:r w:rsidRPr="00092F24">
        <w:rPr>
          <w:rFonts w:ascii="Sakkal Majalla" w:hAnsi="Sakkal Majalla" w:cs="Sakkal Majalla"/>
          <w:sz w:val="32"/>
          <w:szCs w:val="32"/>
          <w:rtl/>
          <w:lang w:bidi="ar-DZ"/>
        </w:rPr>
        <w:t>،  فهذه المنهجية المعتدة في إيضاح جوانب الإتقان  لم تبعد الظروف الخارجية المحيطة بحدث التركيب القرآني، بل على العكس كانت في عمق العملية.، وهو يشير إلى أنّه "في البرهان: معرفة المناسبات"</w:t>
      </w:r>
      <w:r w:rsidR="00E11693">
        <w:rPr>
          <w:rStyle w:val="Appelnotedebasdep"/>
          <w:rFonts w:ascii="Sakkal Majalla" w:hAnsi="Sakkal Majalla" w:cs="Sakkal Majalla"/>
          <w:sz w:val="32"/>
          <w:szCs w:val="32"/>
          <w:rtl/>
          <w:lang w:bidi="ar-DZ"/>
        </w:rPr>
        <w:footnoteReference w:id="11"/>
      </w:r>
      <w:r w:rsidRPr="00092F24">
        <w:rPr>
          <w:rFonts w:ascii="Sakkal Majalla" w:hAnsi="Sakkal Majalla" w:cs="Sakkal Majalla"/>
          <w:sz w:val="32"/>
          <w:szCs w:val="32"/>
          <w:rtl/>
          <w:lang w:bidi="ar-DZ"/>
        </w:rPr>
        <w:t>، وهو عمل ثلاثي الأبعاد يبحث في كيفية النزول، المنسبة، سبب النزول.</w:t>
      </w:r>
    </w:p>
    <w:p w14:paraId="4760DCE1" w14:textId="77777777" w:rsidR="00E11693" w:rsidRDefault="00E11693" w:rsidP="00E11693">
      <w:pPr>
        <w:pStyle w:val="Notedebasdepage"/>
        <w:bidi/>
        <w:jc w:val="both"/>
        <w:rPr>
          <w:rFonts w:ascii="Sakkal Majalla" w:hAnsi="Sakkal Majalla" w:cs="Sakkal Majalla"/>
          <w:sz w:val="32"/>
          <w:szCs w:val="32"/>
          <w:rtl/>
        </w:rPr>
      </w:pPr>
      <w:r>
        <w:rPr>
          <w:rFonts w:ascii="Sakkal Majalla" w:hAnsi="Sakkal Majalla" w:cs="Sakkal Majalla" w:hint="cs"/>
          <w:color w:val="000000" w:themeColor="text1"/>
          <w:sz w:val="32"/>
          <w:szCs w:val="32"/>
          <w:rtl/>
        </w:rPr>
        <w:t xml:space="preserve">      </w:t>
      </w:r>
      <w:r w:rsidR="006378A9" w:rsidRPr="00092F24">
        <w:rPr>
          <w:rFonts w:ascii="Sakkal Majalla" w:hAnsi="Sakkal Majalla" w:cs="Sakkal Majalla"/>
          <w:color w:val="000000" w:themeColor="text1"/>
          <w:sz w:val="32"/>
          <w:szCs w:val="32"/>
          <w:rtl/>
        </w:rPr>
        <w:t xml:space="preserve">إذ نجد (الخليل بن أحمد الفراهيدي ت: 175هـ) ممثّلا المستوى الصوتي وكيف تبعه المهتمون بهذا الجانب في رسم الجهاز الصوتي وتحديد مخارجها وصفاتها، كما نلمح كيف اهتم بحصر ألفاظ اللغة والبحث عن دلالاتها، بإخضاعها إلى التقليبات الممكنة لإيجاد المستعمل منها والمهمل، فبزيادة حرف يتغيّر المعنى، وبإخضاع اللفظة إلى تلك التقليبات تزداد كثافتها الدلالية أكثر، وهذه الوحدات الصغرى تبني اللغة وتساعد على فهم أبعادها الثقافية والاجتماعية، </w:t>
      </w:r>
    </w:p>
    <w:p w14:paraId="7EE91C9E" w14:textId="087DBD4A" w:rsidR="006378A9" w:rsidRPr="00092F24" w:rsidRDefault="00E11693" w:rsidP="00E11693">
      <w:pPr>
        <w:pStyle w:val="Notedebasdepage"/>
        <w:bidi/>
        <w:jc w:val="both"/>
        <w:rPr>
          <w:rFonts w:ascii="Sakkal Majalla" w:hAnsi="Sakkal Majalla" w:cs="Sakkal Majalla"/>
          <w:sz w:val="32"/>
          <w:szCs w:val="32"/>
          <w:rtl/>
        </w:rPr>
      </w:pPr>
      <w:r>
        <w:rPr>
          <w:rFonts w:ascii="Sakkal Majalla" w:hAnsi="Sakkal Majalla" w:cs="Sakkal Majalla" w:hint="cs"/>
          <w:sz w:val="32"/>
          <w:szCs w:val="32"/>
          <w:rtl/>
        </w:rPr>
        <w:t xml:space="preserve">     </w:t>
      </w:r>
      <w:r w:rsidR="006378A9" w:rsidRPr="00092F24">
        <w:rPr>
          <w:rFonts w:ascii="Sakkal Majalla" w:hAnsi="Sakkal Majalla" w:cs="Sakkal Majalla"/>
          <w:color w:val="000000" w:themeColor="text1"/>
          <w:sz w:val="32"/>
          <w:szCs w:val="32"/>
          <w:rtl/>
        </w:rPr>
        <w:t xml:space="preserve"> </w:t>
      </w:r>
      <w:r w:rsidR="006378A9" w:rsidRPr="00092F24">
        <w:rPr>
          <w:rFonts w:ascii="Sakkal Majalla" w:hAnsi="Sakkal Majalla" w:cs="Sakkal Majalla"/>
          <w:sz w:val="32"/>
          <w:szCs w:val="32"/>
          <w:rtl/>
        </w:rPr>
        <w:t>وقد تحدّث الباحث "صائل رشدي شديد" عن القيمة الدلالية التي تحققها التشكيلات الصوتية المتعددة "فائتلاف الأصوات بالطّرق المختلفة والممكنة ضمن نظام صوتي ما وتبعا لقواعد كلّ لغة، يمثّل دلالة قوية على أنّ مثل هذا الائتلاف الصوتي، يحمل دلالة معينة"</w:t>
      </w:r>
      <w:r>
        <w:rPr>
          <w:rStyle w:val="Appelnotedebasdep"/>
          <w:rFonts w:ascii="Sakkal Majalla" w:hAnsi="Sakkal Majalla" w:cs="Sakkal Majalla"/>
          <w:sz w:val="32"/>
          <w:szCs w:val="32"/>
          <w:rtl/>
        </w:rPr>
        <w:footnoteReference w:id="12"/>
      </w:r>
      <w:r w:rsidR="006378A9" w:rsidRPr="00092F24">
        <w:rPr>
          <w:rFonts w:ascii="Sakkal Majalla" w:hAnsi="Sakkal Majalla" w:cs="Sakkal Majalla"/>
          <w:sz w:val="32"/>
          <w:szCs w:val="32"/>
          <w:rtl/>
        </w:rPr>
        <w:t xml:space="preserve">. </w:t>
      </w:r>
    </w:p>
    <w:p w14:paraId="4FFBD601" w14:textId="328B3961" w:rsidR="006378A9" w:rsidRPr="00572A05" w:rsidRDefault="006378A9" w:rsidP="006378A9">
      <w:pPr>
        <w:bidi/>
        <w:ind w:firstLine="283"/>
        <w:jc w:val="both"/>
        <w:rPr>
          <w:rFonts w:ascii="Sakkal Majalla" w:hAnsi="Sakkal Majalla" w:cs="Sakkal Majalla"/>
          <w:color w:val="000000" w:themeColor="text1"/>
          <w:sz w:val="32"/>
          <w:szCs w:val="32"/>
          <w:rtl/>
        </w:rPr>
      </w:pPr>
      <w:r w:rsidRPr="00092F24">
        <w:rPr>
          <w:rFonts w:ascii="Sakkal Majalla" w:hAnsi="Sakkal Majalla" w:cs="Sakkal Majalla"/>
          <w:color w:val="000000" w:themeColor="text1"/>
          <w:sz w:val="32"/>
          <w:szCs w:val="32"/>
          <w:rtl/>
        </w:rPr>
        <w:t>كما يقول "الزّركشي ت794هـ" عن الزّيادة في بنية الكلمة: واعلم أنّ اللفظ إذا كان على وزن من الأوزان، ثم نُقل إلى وزن آخر أعلى منه فلابد أن يتمن من المعنى أكثر مما تضمّنه أوّلا، لأنّ الألفاظ ادلة على المعاني، فإذا زيدت في الألفاظ وجب زيادة المعاني ضرورة"</w:t>
      </w:r>
      <w:r w:rsidR="00EB65F1">
        <w:rPr>
          <w:rStyle w:val="Appelnotedebasdep"/>
          <w:rFonts w:ascii="Sakkal Majalla" w:hAnsi="Sakkal Majalla" w:cs="Sakkal Majalla"/>
          <w:color w:val="000000" w:themeColor="text1"/>
          <w:sz w:val="32"/>
          <w:szCs w:val="32"/>
          <w:rtl/>
        </w:rPr>
        <w:footnoteReference w:id="13"/>
      </w:r>
      <w:r w:rsidRPr="00092F24">
        <w:rPr>
          <w:rFonts w:ascii="Sakkal Majalla" w:hAnsi="Sakkal Majalla" w:cs="Sakkal Majalla"/>
          <w:color w:val="000000" w:themeColor="text1"/>
          <w:sz w:val="32"/>
          <w:szCs w:val="32"/>
          <w:rtl/>
        </w:rPr>
        <w:t xml:space="preserve"> وهنا ملمح واضح على مركزية السياق في الدراسات اللغوية العربية.</w:t>
      </w:r>
    </w:p>
    <w:p w14:paraId="0B4DC0E7" w14:textId="4CCC5524" w:rsidR="006378A9" w:rsidRPr="00092F24" w:rsidRDefault="006378A9" w:rsidP="006378A9">
      <w:pPr>
        <w:bidi/>
        <w:jc w:val="both"/>
        <w:rPr>
          <w:rFonts w:ascii="Sakkal Majalla" w:hAnsi="Sakkal Majalla" w:cs="Sakkal Majalla"/>
          <w:sz w:val="32"/>
          <w:szCs w:val="32"/>
          <w:lang w:bidi="ar-DZ"/>
        </w:rPr>
      </w:pPr>
      <w:r>
        <w:rPr>
          <w:rFonts w:ascii="Sakkal Majalla" w:hAnsi="Sakkal Majalla" w:cs="Sakkal Majalla" w:hint="cs"/>
          <w:sz w:val="32"/>
          <w:szCs w:val="32"/>
          <w:rtl/>
          <w:lang w:bidi="ar-DZ"/>
        </w:rPr>
        <w:t xml:space="preserve">    إضافة على ما سبق،</w:t>
      </w:r>
      <w:r w:rsidRPr="00092F24">
        <w:rPr>
          <w:rFonts w:ascii="Sakkal Majalla" w:hAnsi="Sakkal Majalla" w:cs="Sakkal Majalla"/>
          <w:sz w:val="32"/>
          <w:szCs w:val="32"/>
          <w:rtl/>
          <w:lang w:bidi="ar-DZ"/>
        </w:rPr>
        <w:t xml:space="preserve"> كانت </w:t>
      </w:r>
      <w:r>
        <w:rPr>
          <w:rFonts w:ascii="Sakkal Majalla" w:hAnsi="Sakkal Majalla" w:cs="Sakkal Majalla" w:hint="cs"/>
          <w:sz w:val="32"/>
          <w:szCs w:val="32"/>
          <w:rtl/>
          <w:lang w:bidi="ar-DZ"/>
        </w:rPr>
        <w:t>الرؤية</w:t>
      </w:r>
      <w:r w:rsidRPr="00092F24">
        <w:rPr>
          <w:rFonts w:ascii="Sakkal Majalla" w:hAnsi="Sakkal Majalla" w:cs="Sakkal Majalla"/>
          <w:sz w:val="32"/>
          <w:szCs w:val="32"/>
          <w:rtl/>
          <w:lang w:bidi="ar-DZ"/>
        </w:rPr>
        <w:t xml:space="preserve"> البلاغية "لكلّ مقام مقال" واضحة ومباشرة في ارتباط الكلام بالملاءمة المقامية، وبين الحقيقة والمجاز في تبيّن الظواهر اللغوية كان مدار الأمر بالنسبة للجاحظ قائما على "البيان والتبيّن، وعلى الإفهام والفهم. وكلّما كان اللسان أبين كان أحمد، كما أنّه كلّما كان القلب أشد استبانة كان أحمد، </w:t>
      </w:r>
      <w:proofErr w:type="spellStart"/>
      <w:r w:rsidRPr="00092F24">
        <w:rPr>
          <w:rFonts w:ascii="Sakkal Majalla" w:hAnsi="Sakkal Majalla" w:cs="Sakkal Majalla"/>
          <w:sz w:val="32"/>
          <w:szCs w:val="32"/>
          <w:rtl/>
          <w:lang w:bidi="ar-DZ"/>
        </w:rPr>
        <w:t>والمُفهم</w:t>
      </w:r>
      <w:proofErr w:type="spellEnd"/>
      <w:r w:rsidRPr="00092F24">
        <w:rPr>
          <w:rFonts w:ascii="Sakkal Majalla" w:hAnsi="Sakkal Majalla" w:cs="Sakkal Majalla"/>
          <w:sz w:val="32"/>
          <w:szCs w:val="32"/>
          <w:rtl/>
          <w:lang w:bidi="ar-DZ"/>
        </w:rPr>
        <w:t xml:space="preserve"> لك والمُتفهّم عند شريكان في الفضل، إلا أنّ </w:t>
      </w:r>
      <w:proofErr w:type="spellStart"/>
      <w:r w:rsidRPr="00092F24">
        <w:rPr>
          <w:rFonts w:ascii="Sakkal Majalla" w:hAnsi="Sakkal Majalla" w:cs="Sakkal Majalla"/>
          <w:sz w:val="32"/>
          <w:szCs w:val="32"/>
          <w:rtl/>
          <w:lang w:bidi="ar-DZ"/>
        </w:rPr>
        <w:t>المفهم</w:t>
      </w:r>
      <w:proofErr w:type="spellEnd"/>
      <w:r w:rsidRPr="00092F24">
        <w:rPr>
          <w:rFonts w:ascii="Sakkal Majalla" w:hAnsi="Sakkal Majalla" w:cs="Sakkal Majalla"/>
          <w:sz w:val="32"/>
          <w:szCs w:val="32"/>
          <w:rtl/>
          <w:lang w:bidi="ar-DZ"/>
        </w:rPr>
        <w:t xml:space="preserve"> أفضل من المتفهّم وكذلك المعلم </w:t>
      </w:r>
      <w:r w:rsidRPr="00092F24">
        <w:rPr>
          <w:rFonts w:ascii="Sakkal Majalla" w:hAnsi="Sakkal Majalla" w:cs="Sakkal Majalla"/>
          <w:sz w:val="32"/>
          <w:szCs w:val="32"/>
          <w:rtl/>
          <w:lang w:bidi="ar-DZ"/>
        </w:rPr>
        <w:lastRenderedPageBreak/>
        <w:t>والتعلّم"</w:t>
      </w:r>
      <w:r w:rsidR="00EB65F1">
        <w:rPr>
          <w:rStyle w:val="Appelnotedebasdep"/>
          <w:rFonts w:ascii="Sakkal Majalla" w:hAnsi="Sakkal Majalla" w:cs="Sakkal Majalla"/>
          <w:sz w:val="32"/>
          <w:szCs w:val="32"/>
          <w:rtl/>
          <w:lang w:bidi="ar-DZ"/>
        </w:rPr>
        <w:footnoteReference w:id="14"/>
      </w:r>
      <w:r w:rsidRPr="00092F24">
        <w:rPr>
          <w:rFonts w:ascii="Sakkal Majalla" w:hAnsi="Sakkal Majalla" w:cs="Sakkal Majalla"/>
          <w:sz w:val="32"/>
          <w:szCs w:val="32"/>
          <w:rtl/>
          <w:lang w:bidi="ar-DZ"/>
        </w:rPr>
        <w:t xml:space="preserve">، إنّ اللافت في هذا الرأي هو الحلقة التواصلية التي تجمع الأطراف المتشاركة في ثنائية </w:t>
      </w:r>
      <w:proofErr w:type="spellStart"/>
      <w:r w:rsidRPr="00092F24">
        <w:rPr>
          <w:rFonts w:ascii="Sakkal Majalla" w:hAnsi="Sakkal Majalla" w:cs="Sakkal Majalla"/>
          <w:sz w:val="32"/>
          <w:szCs w:val="32"/>
          <w:rtl/>
          <w:lang w:bidi="ar-DZ"/>
        </w:rPr>
        <w:t>الإقهام</w:t>
      </w:r>
      <w:proofErr w:type="spellEnd"/>
      <w:r w:rsidRPr="00092F24">
        <w:rPr>
          <w:rFonts w:ascii="Sakkal Majalla" w:hAnsi="Sakkal Majalla" w:cs="Sakkal Majalla"/>
          <w:sz w:val="32"/>
          <w:szCs w:val="32"/>
          <w:rtl/>
          <w:lang w:bidi="ar-DZ"/>
        </w:rPr>
        <w:t xml:space="preserve"> والفهم.</w:t>
      </w:r>
    </w:p>
    <w:p w14:paraId="40EE1DE8" w14:textId="6BC9EC8E" w:rsidR="006378A9" w:rsidRPr="00092F24" w:rsidRDefault="006378A9" w:rsidP="006378A9">
      <w:pPr>
        <w:pStyle w:val="Sansinterligne"/>
        <w:numPr>
          <w:ilvl w:val="0"/>
          <w:numId w:val="0"/>
        </w:numPr>
        <w:spacing w:line="276" w:lineRule="auto"/>
        <w:ind w:firstLine="283"/>
        <w:jc w:val="both"/>
        <w:rPr>
          <w:rFonts w:ascii="Sakkal Majalla" w:hAnsi="Sakkal Majalla" w:cs="Sakkal Majalla"/>
          <w:bCs w:val="0"/>
          <w:sz w:val="32"/>
          <w:u w:val="none"/>
          <w:rtl/>
          <w:lang w:val="fr-FR" w:bidi="ar-DZ"/>
        </w:rPr>
      </w:pPr>
      <w:r w:rsidRPr="00092F24">
        <w:rPr>
          <w:rFonts w:ascii="Sakkal Majalla" w:hAnsi="Sakkal Majalla" w:cs="Sakkal Majalla"/>
          <w:bCs w:val="0"/>
          <w:sz w:val="32"/>
          <w:u w:val="none"/>
          <w:rtl/>
          <w:lang w:val="fr-FR" w:bidi="ar-DZ"/>
        </w:rPr>
        <w:t>لقد أشار "الجرجاني" إلى دور السّياق في إبراز الدّلالة، من خلال التّرتيب الذي تأخذ فيه العلامة اللّغوية قيمتها، لتبيّن المعنى المقصود -على مثل ما وضّح (سوسير)- إذ لا قيمة لعلامة لغوية في ذاتها إنّما قيمتها تُستمد من محيطها؛ أي بما يخالفها ويُجاورها من علامات أخرى، وهذا رأي الجرجاني الذي أخذ فيه شوطاً لإثباته والتّدليل عليه بالأقاويل والأمثلة الكثيرة، وعلى سبيل ما قاله: "وأمّا نظم الكلِم... فهو إذن نظمٌ يُعتبر فيه حال المنظوم بعضه مع بعض، وليس هو (النظم) الذي معناه ضم الشيء إلى الشيء كيف جاء واتّفق. ولذلك كان عندهم نظيرا للنّسج والتأليف والصّياغة والبناء والوَشْي والتحبير وما أشبه ذلك، ممّا يوجب اعتبارَ الأجزاء بعضِها مع بعض، حتى يكون لوضعِ كلّ حيث وُضع، علّةٌ تقتضي كونَه هناك، وحتى لو وُضع في مكانٍ غيرِه لم يصلُح"</w:t>
      </w:r>
      <w:r w:rsidR="00EB65F1">
        <w:rPr>
          <w:rStyle w:val="Appelnotedebasdep"/>
          <w:rFonts w:ascii="Sakkal Majalla" w:hAnsi="Sakkal Majalla" w:cs="Sakkal Majalla"/>
          <w:bCs w:val="0"/>
          <w:sz w:val="32"/>
          <w:u w:val="none"/>
          <w:rtl/>
          <w:lang w:val="fr-FR" w:bidi="ar-DZ"/>
        </w:rPr>
        <w:footnoteReference w:id="15"/>
      </w:r>
      <w:r w:rsidRPr="00092F24">
        <w:rPr>
          <w:rFonts w:ascii="Sakkal Majalla" w:hAnsi="Sakkal Majalla" w:cs="Sakkal Majalla"/>
          <w:bCs w:val="0"/>
          <w:sz w:val="32"/>
          <w:u w:val="none"/>
          <w:rtl/>
          <w:lang w:val="fr-FR" w:bidi="ar-DZ"/>
        </w:rPr>
        <w:t>، وهو إثباتٌ كذلك لاعتباطية الدّليل اللّغوي أو العلاقة بين اللّفظ ومعناه، إذ كل شيء إنّما يتم بينهما لفهم الأشياء من حولنا، حيث لو أطلق لفظ على معنىً ما لألصق به دون وعيِ من قائله، بحكم الوضع والاتفاق الذي وحّد بينهما، فإن حدث تغيّر في أحد الشّقين يتبعه تغيّر في الشّق الآخر، وفقا لما يمليه التّصوّر، "فلو أنّ واضع اللّغة كان قد قال (ربض) مكان (ضرب)، لما كان في ذلك ما يؤدي إلى فساد"</w:t>
      </w:r>
      <w:r w:rsidR="00F957D0">
        <w:rPr>
          <w:rStyle w:val="Appelnotedebasdep"/>
          <w:rFonts w:ascii="Sakkal Majalla" w:hAnsi="Sakkal Majalla" w:cs="Sakkal Majalla"/>
          <w:bCs w:val="0"/>
          <w:sz w:val="32"/>
          <w:u w:val="none"/>
          <w:rtl/>
          <w:lang w:val="fr-FR" w:bidi="ar-DZ"/>
        </w:rPr>
        <w:footnoteReference w:id="16"/>
      </w:r>
      <w:r w:rsidRPr="00092F24">
        <w:rPr>
          <w:rFonts w:ascii="Sakkal Majalla" w:hAnsi="Sakkal Majalla" w:cs="Sakkal Majalla"/>
          <w:bCs w:val="0"/>
          <w:sz w:val="32"/>
          <w:u w:val="none"/>
          <w:rtl/>
          <w:lang w:val="fr-FR" w:bidi="ar-DZ"/>
        </w:rPr>
        <w:t>.</w:t>
      </w:r>
    </w:p>
    <w:p w14:paraId="09FE2BC5" w14:textId="142A6E38" w:rsidR="006378A9" w:rsidRPr="00092F24" w:rsidRDefault="006378A9" w:rsidP="006378A9">
      <w:pPr>
        <w:pStyle w:val="Sansinterligne"/>
        <w:numPr>
          <w:ilvl w:val="0"/>
          <w:numId w:val="0"/>
        </w:numPr>
        <w:spacing w:line="276" w:lineRule="auto"/>
        <w:ind w:firstLine="283"/>
        <w:jc w:val="both"/>
        <w:rPr>
          <w:rFonts w:ascii="Sakkal Majalla" w:hAnsi="Sakkal Majalla" w:cs="Sakkal Majalla"/>
          <w:bCs w:val="0"/>
          <w:sz w:val="32"/>
          <w:u w:val="none"/>
          <w:rtl/>
          <w:lang w:val="fr-FR" w:bidi="ar-DZ"/>
        </w:rPr>
      </w:pPr>
      <w:r w:rsidRPr="00092F24">
        <w:rPr>
          <w:rFonts w:ascii="Sakkal Majalla" w:hAnsi="Sakkal Majalla" w:cs="Sakkal Majalla"/>
          <w:bCs w:val="0"/>
          <w:sz w:val="32"/>
          <w:u w:val="none"/>
          <w:rtl/>
          <w:lang w:val="fr-FR" w:bidi="ar-DZ"/>
        </w:rPr>
        <w:t xml:space="preserve">من هذا يتّضح جليا أنّ الألفاظ لا تتفاضل من حيث هي ألفاظ مفردة إنّما تتفاضل من </w:t>
      </w:r>
      <w:r w:rsidRPr="00092F24">
        <w:rPr>
          <w:rFonts w:ascii="Sakkal Majalla" w:hAnsi="Sakkal Majalla" w:cs="Sakkal Majalla"/>
          <w:bCs w:val="0"/>
          <w:sz w:val="32"/>
          <w:u w:val="none"/>
          <w:rtl/>
        </w:rPr>
        <w:t xml:space="preserve">ملاءمة معنى كل واحدة للمعاني التي تليها، وهنا تبرز </w:t>
      </w:r>
      <w:r w:rsidRPr="00092F24">
        <w:rPr>
          <w:rFonts w:ascii="Sakkal Majalla" w:hAnsi="Sakkal Majalla" w:cs="Sakkal Majalla"/>
          <w:b/>
          <w:sz w:val="32"/>
          <w:u w:val="none"/>
          <w:rtl/>
        </w:rPr>
        <w:t>قيمة اللّفظ</w:t>
      </w:r>
      <w:r w:rsidRPr="00092F24">
        <w:rPr>
          <w:rFonts w:ascii="Sakkal Majalla" w:hAnsi="Sakkal Majalla" w:cs="Sakkal Majalla"/>
          <w:bCs w:val="0"/>
          <w:sz w:val="32"/>
          <w:u w:val="none"/>
          <w:rtl/>
        </w:rPr>
        <w:t xml:space="preserve"> في النّظم </w:t>
      </w:r>
      <w:r w:rsidRPr="00092F24">
        <w:rPr>
          <w:rFonts w:ascii="Sakkal Majalla" w:hAnsi="Sakkal Majalla" w:cs="Sakkal Majalla"/>
          <w:bCs w:val="0"/>
          <w:color w:val="000000" w:themeColor="text1"/>
          <w:sz w:val="32"/>
          <w:u w:val="none"/>
          <w:rtl/>
        </w:rPr>
        <w:t>كونه وعاءً للمعنى وتابعاً له</w:t>
      </w:r>
      <w:r w:rsidRPr="00092F24">
        <w:rPr>
          <w:rFonts w:ascii="Sakkal Majalla" w:hAnsi="Sakkal Majalla" w:cs="Sakkal Majalla"/>
          <w:bCs w:val="0"/>
          <w:sz w:val="32"/>
          <w:u w:val="none"/>
          <w:rtl/>
        </w:rPr>
        <w:t xml:space="preserve"> في توضيح الأفكار وبيانها، فاللّفظ يُستحسن إذا استحق المزيّة والشّرف ولو كانت المعاني هي التّابعة للألفاظ في ترتيبها لكانت المفاضلة ميزة للألفاظ ولكان من المحال أن تتغيّر المعاني </w:t>
      </w:r>
      <w:r w:rsidRPr="00092F24">
        <w:rPr>
          <w:rFonts w:ascii="Sakkal Majalla" w:hAnsi="Sakkal Majalla" w:cs="Sakkal Majalla"/>
          <w:bCs w:val="0"/>
          <w:sz w:val="32"/>
          <w:u w:val="none"/>
          <w:rtl/>
          <w:lang w:val="fr-FR" w:bidi="ar-DZ"/>
        </w:rPr>
        <w:t>والألفاظ بحالها لم تزل على ترتيبها؛ "فلما رأينا أنّ المعاني قد جاز فيها التغيُّر من غير أن تتغير الألفاظ وتزول عن أماكنها، علمنا أنّ الألفاظ هي التابعةُ، والمعاني هي المتبوعة"</w:t>
      </w:r>
      <w:r w:rsidR="00F957D0">
        <w:rPr>
          <w:rStyle w:val="Appelnotedebasdep"/>
          <w:rFonts w:ascii="Sakkal Majalla" w:hAnsi="Sakkal Majalla" w:cs="Sakkal Majalla"/>
          <w:bCs w:val="0"/>
          <w:sz w:val="32"/>
          <w:u w:val="none"/>
          <w:rtl/>
          <w:lang w:val="fr-FR" w:bidi="ar-DZ"/>
        </w:rPr>
        <w:footnoteReference w:id="17"/>
      </w:r>
      <w:r w:rsidRPr="00092F24">
        <w:rPr>
          <w:rFonts w:ascii="Sakkal Majalla" w:hAnsi="Sakkal Majalla" w:cs="Sakkal Majalla"/>
          <w:bCs w:val="0"/>
          <w:sz w:val="32"/>
          <w:u w:val="none"/>
          <w:rtl/>
          <w:lang w:val="fr-FR" w:bidi="ar-DZ"/>
        </w:rPr>
        <w:t>.</w:t>
      </w:r>
    </w:p>
    <w:p w14:paraId="76E1D9EA" w14:textId="77777777" w:rsidR="006378A9" w:rsidRPr="00092F24" w:rsidRDefault="006378A9" w:rsidP="006378A9">
      <w:pPr>
        <w:pStyle w:val="Sansinterligne"/>
        <w:numPr>
          <w:ilvl w:val="0"/>
          <w:numId w:val="0"/>
        </w:numPr>
        <w:spacing w:line="276" w:lineRule="auto"/>
        <w:ind w:left="643" w:firstLine="283"/>
        <w:jc w:val="both"/>
        <w:rPr>
          <w:rFonts w:ascii="Sakkal Majalla" w:hAnsi="Sakkal Majalla" w:cs="Sakkal Majalla"/>
          <w:bCs w:val="0"/>
          <w:sz w:val="32"/>
          <w:u w:val="none"/>
          <w:rtl/>
          <w:lang w:val="fr-FR" w:bidi="ar-DZ"/>
        </w:rPr>
      </w:pPr>
    </w:p>
    <w:p w14:paraId="5171CC6F" w14:textId="0E101632" w:rsidR="006378A9" w:rsidRPr="00092F24" w:rsidRDefault="006378A9" w:rsidP="006378A9">
      <w:pPr>
        <w:pStyle w:val="Sansinterligne"/>
        <w:numPr>
          <w:ilvl w:val="0"/>
          <w:numId w:val="0"/>
        </w:numPr>
        <w:spacing w:line="276" w:lineRule="auto"/>
        <w:ind w:firstLine="283"/>
        <w:jc w:val="both"/>
        <w:rPr>
          <w:rFonts w:ascii="Sakkal Majalla" w:hAnsi="Sakkal Majalla" w:cs="Sakkal Majalla"/>
          <w:bCs w:val="0"/>
          <w:sz w:val="32"/>
          <w:u w:val="none"/>
          <w:rtl/>
          <w:lang w:val="fr-FR" w:bidi="ar-DZ"/>
        </w:rPr>
      </w:pPr>
      <w:r w:rsidRPr="00092F24">
        <w:rPr>
          <w:rFonts w:ascii="Sakkal Majalla" w:hAnsi="Sakkal Majalla" w:cs="Sakkal Majalla"/>
          <w:bCs w:val="0"/>
          <w:sz w:val="32"/>
          <w:u w:val="none"/>
          <w:rtl/>
          <w:lang w:val="fr-FR" w:bidi="ar-DZ"/>
        </w:rPr>
        <w:t xml:space="preserve"> على هذا الأساس وضّح "الجرجاني" تصوّره في كون اللّفظ لا يُعرف له موضع في التّركيب من غير معناه، لأنّ الألفاظ أوعية للمعاني وتبعٌ لها وهي تدلّ عليها في مدرج الكلام على نحو ما تدل المعاني على ألفاظها في الذّهن، إذ يقول: "لا يُتصوّر أن تعرف للفظ موضعا من غير أن تعرف معناه، ولا أن تتوخّى في الألفاظ من </w:t>
      </w:r>
      <w:r w:rsidRPr="00092F24">
        <w:rPr>
          <w:rFonts w:ascii="Sakkal Majalla" w:hAnsi="Sakkal Majalla" w:cs="Sakkal Majalla"/>
          <w:bCs w:val="0"/>
          <w:sz w:val="32"/>
          <w:u w:val="none"/>
          <w:rtl/>
          <w:lang w:val="fr-FR" w:bidi="ar-DZ"/>
        </w:rPr>
        <w:lastRenderedPageBreak/>
        <w:t>حيث هي ألفاظ ترتيباً نظماً، وأنّك تتوخى الترتيب في المعاني وتُعمل الفكر هناك، فإذا تمّ لك ذلك أتبعتها الألفاظ وَقَفَوت بها آثارها، وأنّك إذا فرغت من ترتيب المعاني في نفسك، لم تحتج إلى أنْ/ تستأنف فِكراً في ترتيب الألفاظ، بل تجدها تترتّب لك بحكم أنّها خدمٌ للمعاني، وتابعه لها، ولاحقة بها، وأنّ العلم بمواقع المعاني في النفس، وعلمٌ بمواقع الألفاظ الدالّة عليها في النطق"</w:t>
      </w:r>
      <w:r w:rsidR="00F957D0">
        <w:rPr>
          <w:rStyle w:val="Appelnotedebasdep"/>
          <w:rFonts w:ascii="Sakkal Majalla" w:hAnsi="Sakkal Majalla" w:cs="Sakkal Majalla"/>
          <w:bCs w:val="0"/>
          <w:sz w:val="32"/>
          <w:u w:val="none"/>
          <w:rtl/>
          <w:lang w:val="fr-FR" w:bidi="ar-DZ"/>
        </w:rPr>
        <w:footnoteReference w:id="18"/>
      </w:r>
      <w:r w:rsidRPr="00092F24">
        <w:rPr>
          <w:rFonts w:ascii="Sakkal Majalla" w:hAnsi="Sakkal Majalla" w:cs="Sakkal Majalla"/>
          <w:bCs w:val="0"/>
          <w:sz w:val="32"/>
          <w:u w:val="none"/>
          <w:rtl/>
          <w:lang w:val="fr-FR" w:bidi="ar-DZ"/>
        </w:rPr>
        <w:t xml:space="preserve">.إذاً، وكما يقول (شوقي ضيف): "فصاحة الألفاظ وبلاغتها لا ترجع إلى الألفاظ بشهادة الصفات التي توصف بها، وإنّما ترجع إلى صورتها ومعرضِها الذي تتجلّى فيه، وبعبارة أخرى ترجع إلى نَظْمها وما يُطوى فيه من خصائص. ومعنى ذلك أنّ هذه الصفات ليست صفات للألفاظ في أنفسها، وإنّما هي صفات عارضة لها في التأليف والصياغة بسبب دقائق بلاغية لم تكن لها قبل سياقها الذي أخذته في صُور </w:t>
      </w:r>
      <w:r w:rsidRPr="0071521E">
        <w:rPr>
          <w:rFonts w:ascii="Sakkal Majalla" w:hAnsi="Sakkal Majalla" w:cs="Sakkal Majalla"/>
          <w:bCs w:val="0"/>
          <w:sz w:val="32"/>
          <w:u w:val="none"/>
          <w:rtl/>
          <w:lang w:val="fr-FR" w:bidi="ar-DZ"/>
        </w:rPr>
        <w:t>نظمها"</w:t>
      </w:r>
      <w:sdt>
        <w:sdtPr>
          <w:rPr>
            <w:rFonts w:ascii="Sakkal Majalla" w:hAnsi="Sakkal Majalla" w:cs="Sakkal Majalla"/>
            <w:bCs w:val="0"/>
            <w:sz w:val="32"/>
            <w:u w:val="none"/>
            <w:rtl/>
            <w:lang w:val="fr-FR" w:bidi="ar-DZ"/>
          </w:rPr>
          <w:id w:val="181223419"/>
          <w:citation/>
        </w:sdtPr>
        <w:sdtEndPr/>
        <w:sdtContent>
          <w:r w:rsidRPr="00092F24">
            <w:rPr>
              <w:rFonts w:ascii="Sakkal Majalla" w:hAnsi="Sakkal Majalla" w:cs="Sakkal Majalla"/>
              <w:bCs w:val="0"/>
              <w:sz w:val="32"/>
              <w:u w:val="none"/>
              <w:rtl/>
              <w:lang w:val="fr-FR" w:bidi="ar-DZ"/>
            </w:rPr>
            <w:fldChar w:fldCharType="begin"/>
          </w:r>
          <w:r w:rsidRPr="00092F24">
            <w:rPr>
              <w:rFonts w:ascii="Sakkal Majalla" w:hAnsi="Sakkal Majalla" w:cs="Sakkal Majalla"/>
              <w:bCs w:val="0"/>
              <w:sz w:val="32"/>
              <w:u w:val="none"/>
              <w:rtl/>
              <w:lang w:val="fr-FR" w:bidi="ar-DZ"/>
            </w:rPr>
            <w:instrText xml:space="preserve"> </w:instrText>
          </w:r>
          <w:r w:rsidRPr="00092F24">
            <w:rPr>
              <w:rFonts w:ascii="Sakkal Majalla" w:hAnsi="Sakkal Majalla" w:cs="Sakkal Majalla"/>
              <w:bCs w:val="0"/>
              <w:sz w:val="32"/>
              <w:u w:val="none"/>
              <w:lang w:val="fr-FR" w:bidi="ar-DZ"/>
            </w:rPr>
            <w:instrText>CITATION</w:instrText>
          </w:r>
          <w:r w:rsidRPr="00092F24">
            <w:rPr>
              <w:rFonts w:ascii="Sakkal Majalla" w:hAnsi="Sakkal Majalla" w:cs="Sakkal Majalla"/>
              <w:bCs w:val="0"/>
              <w:sz w:val="32"/>
              <w:u w:val="none"/>
              <w:rtl/>
              <w:lang w:val="fr-FR" w:bidi="ar-DZ"/>
            </w:rPr>
            <w:instrText xml:space="preserve"> شوق \</w:instrText>
          </w:r>
          <w:r w:rsidRPr="00092F24">
            <w:rPr>
              <w:rFonts w:ascii="Sakkal Majalla" w:hAnsi="Sakkal Majalla" w:cs="Sakkal Majalla"/>
              <w:bCs w:val="0"/>
              <w:sz w:val="32"/>
              <w:u w:val="none"/>
              <w:lang w:val="fr-FR" w:bidi="ar-DZ"/>
            </w:rPr>
            <w:instrText>p 164 \l 5121</w:instrText>
          </w:r>
          <w:r w:rsidRPr="00092F24">
            <w:rPr>
              <w:rFonts w:ascii="Sakkal Majalla" w:hAnsi="Sakkal Majalla" w:cs="Sakkal Majalla"/>
              <w:bCs w:val="0"/>
              <w:sz w:val="32"/>
              <w:u w:val="none"/>
              <w:rtl/>
              <w:lang w:val="fr-FR" w:bidi="ar-DZ"/>
            </w:rPr>
            <w:instrText xml:space="preserve">  </w:instrText>
          </w:r>
          <w:r w:rsidRPr="00092F24">
            <w:rPr>
              <w:rFonts w:ascii="Sakkal Majalla" w:hAnsi="Sakkal Majalla" w:cs="Sakkal Majalla"/>
              <w:bCs w:val="0"/>
              <w:sz w:val="32"/>
              <w:u w:val="none"/>
              <w:rtl/>
              <w:lang w:val="fr-FR" w:bidi="ar-DZ"/>
            </w:rPr>
            <w:fldChar w:fldCharType="separate"/>
          </w:r>
          <w:r w:rsidRPr="00092F24">
            <w:rPr>
              <w:rFonts w:ascii="Sakkal Majalla" w:hAnsi="Sakkal Majalla" w:cs="Sakkal Majalla"/>
              <w:bCs w:val="0"/>
              <w:noProof/>
              <w:sz w:val="32"/>
              <w:u w:val="none"/>
              <w:rtl/>
              <w:lang w:val="fr-FR" w:bidi="ar-DZ"/>
            </w:rPr>
            <w:t xml:space="preserve"> </w:t>
          </w:r>
          <w:r w:rsidRPr="00092F24">
            <w:rPr>
              <w:rFonts w:ascii="Sakkal Majalla" w:hAnsi="Sakkal Majalla" w:cs="Sakkal Majalla"/>
              <w:noProof/>
              <w:sz w:val="32"/>
              <w:rtl/>
              <w:lang w:val="fr-FR" w:bidi="ar-DZ"/>
            </w:rPr>
            <w:t>(ضيف، صفحة 164)</w:t>
          </w:r>
          <w:r w:rsidRPr="00092F24">
            <w:rPr>
              <w:rFonts w:ascii="Sakkal Majalla" w:hAnsi="Sakkal Majalla" w:cs="Sakkal Majalla"/>
              <w:bCs w:val="0"/>
              <w:sz w:val="32"/>
              <w:u w:val="none"/>
              <w:rtl/>
              <w:lang w:val="fr-FR" w:bidi="ar-DZ"/>
            </w:rPr>
            <w:fldChar w:fldCharType="end"/>
          </w:r>
        </w:sdtContent>
      </w:sdt>
      <w:r w:rsidRPr="00092F24">
        <w:rPr>
          <w:rFonts w:ascii="Sakkal Majalla" w:hAnsi="Sakkal Majalla" w:cs="Sakkal Majalla"/>
          <w:bCs w:val="0"/>
          <w:sz w:val="32"/>
          <w:u w:val="none"/>
          <w:rtl/>
          <w:lang w:val="fr-FR" w:bidi="ar-DZ"/>
        </w:rPr>
        <w:t>. فقد "حاول عبد القاهر إرساء مفهوم تعلّق الكلمات ببعضها البعض."</w:t>
      </w:r>
      <w:sdt>
        <w:sdtPr>
          <w:rPr>
            <w:rFonts w:ascii="Sakkal Majalla" w:hAnsi="Sakkal Majalla" w:cs="Sakkal Majalla"/>
            <w:bCs w:val="0"/>
            <w:sz w:val="32"/>
            <w:u w:val="none"/>
            <w:rtl/>
            <w:lang w:val="fr-FR" w:bidi="ar-DZ"/>
          </w:rPr>
          <w:id w:val="181223420"/>
          <w:citation/>
        </w:sdtPr>
        <w:sdtEndPr/>
        <w:sdtContent>
          <w:r w:rsidRPr="00092F24">
            <w:rPr>
              <w:rFonts w:ascii="Sakkal Majalla" w:hAnsi="Sakkal Majalla" w:cs="Sakkal Majalla"/>
              <w:bCs w:val="0"/>
              <w:sz w:val="32"/>
              <w:u w:val="none"/>
              <w:rtl/>
              <w:lang w:val="fr-FR" w:bidi="ar-DZ"/>
            </w:rPr>
            <w:fldChar w:fldCharType="begin"/>
          </w:r>
          <w:r w:rsidRPr="00092F24">
            <w:rPr>
              <w:rFonts w:ascii="Sakkal Majalla" w:hAnsi="Sakkal Majalla" w:cs="Sakkal Majalla"/>
              <w:bCs w:val="0"/>
              <w:sz w:val="32"/>
              <w:u w:val="none"/>
              <w:rtl/>
              <w:lang w:val="fr-FR" w:bidi="ar-DZ"/>
            </w:rPr>
            <w:instrText xml:space="preserve"> </w:instrText>
          </w:r>
          <w:r w:rsidRPr="00092F24">
            <w:rPr>
              <w:rFonts w:ascii="Sakkal Majalla" w:hAnsi="Sakkal Majalla" w:cs="Sakkal Majalla"/>
              <w:bCs w:val="0"/>
              <w:sz w:val="32"/>
              <w:u w:val="none"/>
              <w:lang w:val="fr-FR" w:bidi="ar-DZ"/>
            </w:rPr>
            <w:instrText>CITATION</w:instrText>
          </w:r>
          <w:r w:rsidRPr="00092F24">
            <w:rPr>
              <w:rFonts w:ascii="Sakkal Majalla" w:hAnsi="Sakkal Majalla" w:cs="Sakkal Majalla"/>
              <w:bCs w:val="0"/>
              <w:sz w:val="32"/>
              <w:u w:val="none"/>
              <w:rtl/>
              <w:lang w:val="fr-FR" w:bidi="ar-DZ"/>
            </w:rPr>
            <w:instrText xml:space="preserve"> مصط81 \</w:instrText>
          </w:r>
          <w:r w:rsidRPr="00092F24">
            <w:rPr>
              <w:rFonts w:ascii="Sakkal Majalla" w:hAnsi="Sakkal Majalla" w:cs="Sakkal Majalla"/>
              <w:bCs w:val="0"/>
              <w:sz w:val="32"/>
              <w:u w:val="none"/>
              <w:lang w:val="fr-FR" w:bidi="ar-DZ"/>
            </w:rPr>
            <w:instrText>p 34 \l 5121</w:instrText>
          </w:r>
          <w:r w:rsidRPr="00092F24">
            <w:rPr>
              <w:rFonts w:ascii="Sakkal Majalla" w:hAnsi="Sakkal Majalla" w:cs="Sakkal Majalla"/>
              <w:bCs w:val="0"/>
              <w:sz w:val="32"/>
              <w:u w:val="none"/>
              <w:rtl/>
              <w:lang w:val="fr-FR" w:bidi="ar-DZ"/>
            </w:rPr>
            <w:instrText xml:space="preserve">  </w:instrText>
          </w:r>
          <w:r w:rsidRPr="00092F24">
            <w:rPr>
              <w:rFonts w:ascii="Sakkal Majalla" w:hAnsi="Sakkal Majalla" w:cs="Sakkal Majalla"/>
              <w:bCs w:val="0"/>
              <w:sz w:val="32"/>
              <w:u w:val="none"/>
              <w:rtl/>
              <w:lang w:val="fr-FR" w:bidi="ar-DZ"/>
            </w:rPr>
            <w:fldChar w:fldCharType="separate"/>
          </w:r>
          <w:r w:rsidRPr="00092F24">
            <w:rPr>
              <w:rFonts w:ascii="Sakkal Majalla" w:hAnsi="Sakkal Majalla" w:cs="Sakkal Majalla"/>
              <w:bCs w:val="0"/>
              <w:noProof/>
              <w:sz w:val="32"/>
              <w:u w:val="none"/>
              <w:rtl/>
              <w:lang w:val="fr-FR" w:bidi="ar-DZ"/>
            </w:rPr>
            <w:t xml:space="preserve"> </w:t>
          </w:r>
          <w:r w:rsidRPr="00092F24">
            <w:rPr>
              <w:rFonts w:ascii="Sakkal Majalla" w:hAnsi="Sakkal Majalla" w:cs="Sakkal Majalla"/>
              <w:noProof/>
              <w:sz w:val="32"/>
              <w:u w:val="none"/>
              <w:rtl/>
              <w:lang w:val="fr-FR" w:bidi="ar-DZ"/>
            </w:rPr>
            <w:t>(ناصف، ع3، 1981، صفحة 34)</w:t>
          </w:r>
          <w:r w:rsidRPr="00092F24">
            <w:rPr>
              <w:rFonts w:ascii="Sakkal Majalla" w:hAnsi="Sakkal Majalla" w:cs="Sakkal Majalla"/>
              <w:bCs w:val="0"/>
              <w:sz w:val="32"/>
              <w:u w:val="none"/>
              <w:rtl/>
              <w:lang w:val="fr-FR" w:bidi="ar-DZ"/>
            </w:rPr>
            <w:fldChar w:fldCharType="end"/>
          </w:r>
        </w:sdtContent>
      </w:sdt>
    </w:p>
    <w:p w14:paraId="15BCA3DB" w14:textId="7F42EE08" w:rsidR="006378A9" w:rsidRPr="00092F24" w:rsidRDefault="006378A9" w:rsidP="006378A9">
      <w:pPr>
        <w:bidi/>
        <w:ind w:firstLine="283"/>
        <w:jc w:val="both"/>
        <w:rPr>
          <w:rFonts w:ascii="Sakkal Majalla" w:hAnsi="Sakkal Majalla" w:cs="Sakkal Majalla"/>
          <w:color w:val="000000" w:themeColor="text1"/>
          <w:sz w:val="32"/>
          <w:szCs w:val="32"/>
          <w:rtl/>
        </w:rPr>
      </w:pPr>
      <w:r w:rsidRPr="00092F24">
        <w:rPr>
          <w:rFonts w:ascii="Sakkal Majalla" w:hAnsi="Sakkal Majalla" w:cs="Sakkal Majalla"/>
          <w:sz w:val="32"/>
          <w:szCs w:val="32"/>
          <w:rtl/>
          <w:lang w:bidi="ar-DZ"/>
        </w:rPr>
        <w:t xml:space="preserve">لعلّ ممعن النظر في تلك الدراسات، يلحظ أنّ الكلمة </w:t>
      </w:r>
      <w:proofErr w:type="spellStart"/>
      <w:r w:rsidRPr="00092F24">
        <w:rPr>
          <w:rFonts w:ascii="Sakkal Majalla" w:hAnsi="Sakkal Majalla" w:cs="Sakkal Majalla"/>
          <w:sz w:val="32"/>
          <w:szCs w:val="32"/>
          <w:rtl/>
          <w:lang w:bidi="ar-DZ"/>
        </w:rPr>
        <w:t>فهيي</w:t>
      </w:r>
      <w:proofErr w:type="spellEnd"/>
      <w:r w:rsidRPr="00092F24">
        <w:rPr>
          <w:rFonts w:ascii="Sakkal Majalla" w:hAnsi="Sakkal Majalla" w:cs="Sakkal Majalla"/>
          <w:sz w:val="32"/>
          <w:szCs w:val="32"/>
          <w:rtl/>
          <w:lang w:bidi="ar-DZ"/>
        </w:rPr>
        <w:t xml:space="preserve"> ركيزة أبحاثهم </w:t>
      </w:r>
      <w:proofErr w:type="spellStart"/>
      <w:proofErr w:type="gramStart"/>
      <w:r w:rsidRPr="00092F24">
        <w:rPr>
          <w:rFonts w:ascii="Sakkal Majalla" w:hAnsi="Sakkal Majalla" w:cs="Sakkal Majalla"/>
          <w:sz w:val="32"/>
          <w:szCs w:val="32"/>
          <w:rtl/>
          <w:lang w:bidi="ar-DZ"/>
        </w:rPr>
        <w:t>وتحليلاتهم،ومن</w:t>
      </w:r>
      <w:proofErr w:type="spellEnd"/>
      <w:proofErr w:type="gramEnd"/>
      <w:r w:rsidRPr="00092F24">
        <w:rPr>
          <w:rFonts w:ascii="Sakkal Majalla" w:hAnsi="Sakkal Majalla" w:cs="Sakkal Majalla"/>
          <w:sz w:val="32"/>
          <w:szCs w:val="32"/>
          <w:rtl/>
          <w:lang w:bidi="ar-DZ"/>
        </w:rPr>
        <w:t xml:space="preserve"> هذه القواعد اللغوية الدقيقة، ساهم البلاغيون في توسيع التفكير </w:t>
      </w:r>
      <w:proofErr w:type="spellStart"/>
      <w:r w:rsidRPr="00092F24">
        <w:rPr>
          <w:rFonts w:ascii="Sakkal Majalla" w:hAnsi="Sakkal Majalla" w:cs="Sakkal Majalla"/>
          <w:sz w:val="32"/>
          <w:szCs w:val="32"/>
          <w:rtl/>
          <w:lang w:bidi="ar-DZ"/>
        </w:rPr>
        <w:t>الغوي</w:t>
      </w:r>
      <w:proofErr w:type="spellEnd"/>
      <w:r w:rsidRPr="00092F24">
        <w:rPr>
          <w:rFonts w:ascii="Sakkal Majalla" w:hAnsi="Sakkal Majalla" w:cs="Sakkal Majalla"/>
          <w:sz w:val="32"/>
          <w:szCs w:val="32"/>
          <w:rtl/>
          <w:lang w:bidi="ar-DZ"/>
        </w:rPr>
        <w:t>، إذ أخرجوا الدراسات اللغوي إلى الظروف المحيطة بالحدث الكلامي، وأنّ كل ما يقال يخضع لمقام معيّن فلكلّ مقام مقال ينبغي الأخذ بمعطياته، فيقول الجاحظ على سبيل المثال" مدار الأمر على البيان والتبيُّن، وعلى الإفهام والفهم"</w:t>
      </w:r>
      <w:sdt>
        <w:sdtPr>
          <w:rPr>
            <w:rFonts w:ascii="Sakkal Majalla" w:hAnsi="Sakkal Majalla" w:cs="Sakkal Majalla"/>
            <w:sz w:val="32"/>
            <w:szCs w:val="32"/>
            <w:rtl/>
            <w:lang w:bidi="ar-DZ"/>
          </w:rPr>
          <w:id w:val="181223421"/>
          <w:citation/>
        </w:sdtPr>
        <w:sdtEndPr/>
        <w:sdtContent>
          <w:r w:rsidRPr="00092F24">
            <w:rPr>
              <w:rFonts w:ascii="Sakkal Majalla" w:hAnsi="Sakkal Majalla" w:cs="Sakkal Majalla"/>
              <w:sz w:val="32"/>
              <w:szCs w:val="32"/>
              <w:rtl/>
              <w:lang w:bidi="ar-DZ"/>
            </w:rPr>
            <w:fldChar w:fldCharType="begin"/>
          </w:r>
          <w:r w:rsidRPr="00092F24">
            <w:rPr>
              <w:rFonts w:ascii="Sakkal Majalla" w:hAnsi="Sakkal Majalla" w:cs="Sakkal Majalla"/>
              <w:sz w:val="32"/>
              <w:szCs w:val="32"/>
              <w:rtl/>
              <w:lang w:bidi="ar-DZ"/>
            </w:rPr>
            <w:instrText xml:space="preserve"> </w:instrText>
          </w:r>
          <w:r w:rsidRPr="00092F24">
            <w:rPr>
              <w:rFonts w:ascii="Sakkal Majalla" w:hAnsi="Sakkal Majalla" w:cs="Sakkal Majalla"/>
              <w:sz w:val="32"/>
              <w:szCs w:val="32"/>
              <w:lang w:bidi="ar-DZ"/>
            </w:rPr>
            <w:instrText>CITATION</w:instrText>
          </w:r>
          <w:r w:rsidRPr="00092F24">
            <w:rPr>
              <w:rFonts w:ascii="Sakkal Majalla" w:hAnsi="Sakkal Majalla" w:cs="Sakkal Majalla"/>
              <w:sz w:val="32"/>
              <w:szCs w:val="32"/>
              <w:rtl/>
              <w:lang w:bidi="ar-DZ"/>
            </w:rPr>
            <w:instrText xml:space="preserve"> الجج1 \</w:instrText>
          </w:r>
          <w:r w:rsidRPr="00092F24">
            <w:rPr>
              <w:rFonts w:ascii="Sakkal Majalla" w:hAnsi="Sakkal Majalla" w:cs="Sakkal Majalla"/>
              <w:sz w:val="32"/>
              <w:szCs w:val="32"/>
              <w:lang w:bidi="ar-DZ"/>
            </w:rPr>
            <w:instrText>p 11 \l 5121</w:instrText>
          </w:r>
          <w:r w:rsidRPr="00092F24">
            <w:rPr>
              <w:rFonts w:ascii="Sakkal Majalla" w:hAnsi="Sakkal Majalla" w:cs="Sakkal Majalla"/>
              <w:sz w:val="32"/>
              <w:szCs w:val="32"/>
              <w:rtl/>
              <w:lang w:bidi="ar-DZ"/>
            </w:rPr>
            <w:instrText xml:space="preserve">  </w:instrText>
          </w:r>
          <w:r w:rsidRPr="00092F24">
            <w:rPr>
              <w:rFonts w:ascii="Sakkal Majalla" w:hAnsi="Sakkal Majalla" w:cs="Sakkal Majalla"/>
              <w:sz w:val="32"/>
              <w:szCs w:val="32"/>
              <w:rtl/>
              <w:lang w:bidi="ar-DZ"/>
            </w:rPr>
            <w:fldChar w:fldCharType="separate"/>
          </w:r>
          <w:r w:rsidRPr="00092F24">
            <w:rPr>
              <w:rFonts w:ascii="Sakkal Majalla" w:hAnsi="Sakkal Majalla" w:cs="Sakkal Majalla"/>
              <w:noProof/>
              <w:sz w:val="32"/>
              <w:szCs w:val="32"/>
              <w:rtl/>
              <w:lang w:bidi="ar-DZ"/>
            </w:rPr>
            <w:t xml:space="preserve"> (الجاحظ، ج1، صفحة 11)</w:t>
          </w:r>
          <w:r w:rsidRPr="00092F24">
            <w:rPr>
              <w:rFonts w:ascii="Sakkal Majalla" w:hAnsi="Sakkal Majalla" w:cs="Sakkal Majalla"/>
              <w:sz w:val="32"/>
              <w:szCs w:val="32"/>
              <w:rtl/>
              <w:lang w:bidi="ar-DZ"/>
            </w:rPr>
            <w:fldChar w:fldCharType="end"/>
          </w:r>
        </w:sdtContent>
      </w:sdt>
      <w:r w:rsidRPr="00092F24">
        <w:rPr>
          <w:rFonts w:ascii="Sakkal Majalla" w:hAnsi="Sakkal Majalla" w:cs="Sakkal Majalla"/>
          <w:sz w:val="32"/>
          <w:szCs w:val="32"/>
          <w:rtl/>
          <w:lang w:bidi="ar-DZ"/>
        </w:rPr>
        <w:t xml:space="preserve">. وببحثنا أكثر في الدراسات النّصية العربية نجد أنّ منبثقها كان النّص القرآني، حيث جعلوا بحوثهم أساسا لدراسته، فقد قدّم علماء العربية القدامى جهودا مفيدة في مجال الدراسات اللغوية النّصيّة </w:t>
      </w:r>
      <w:proofErr w:type="spellStart"/>
      <w:r w:rsidRPr="00092F24">
        <w:rPr>
          <w:rFonts w:ascii="Sakkal Majalla" w:hAnsi="Sakkal Majalla" w:cs="Sakkal Majalla"/>
          <w:sz w:val="32"/>
          <w:szCs w:val="32"/>
          <w:rtl/>
          <w:lang w:bidi="ar-DZ"/>
        </w:rPr>
        <w:t>فبدؤوا</w:t>
      </w:r>
      <w:proofErr w:type="spellEnd"/>
      <w:r w:rsidRPr="00092F24">
        <w:rPr>
          <w:rFonts w:ascii="Sakkal Majalla" w:hAnsi="Sakkal Majalla" w:cs="Sakkal Majalla"/>
          <w:sz w:val="32"/>
          <w:szCs w:val="32"/>
          <w:rtl/>
          <w:lang w:bidi="ar-DZ"/>
        </w:rPr>
        <w:t xml:space="preserve"> </w:t>
      </w:r>
      <w:r w:rsidRPr="00092F24">
        <w:rPr>
          <w:rFonts w:ascii="Sakkal Majalla" w:hAnsi="Sakkal Majalla" w:cs="Sakkal Majalla"/>
          <w:color w:val="000000" w:themeColor="text1"/>
          <w:sz w:val="32"/>
          <w:szCs w:val="32"/>
          <w:rtl/>
        </w:rPr>
        <w:t xml:space="preserve">البحث انطلاقا من التحوّل الفكري والثّقافي الذي أحدثه نزول القرآن، وشعورا بمعجزة بنائه من جميع المستويات. فاهتموا بفن القول وفن التعبير وهو من أوجه الإعجاز، كما بحث "عبد القاهر الجرجاني في دلائل الإعجاز وتبيّن </w:t>
      </w:r>
      <w:r w:rsidRPr="00092F24">
        <w:rPr>
          <w:rFonts w:ascii="Sakkal Majalla" w:hAnsi="Sakkal Majalla" w:cs="Sakkal Majalla"/>
          <w:sz w:val="32"/>
          <w:szCs w:val="32"/>
          <w:rtl/>
          <w:lang w:val="en-US" w:bidi="ar-DZ"/>
        </w:rPr>
        <w:t>كيف تتبع الألفاظ لمعانيها في ترتيب الكلام</w:t>
      </w:r>
      <w:r w:rsidR="00F957D0">
        <w:rPr>
          <w:rFonts w:ascii="Sakkal Majalla" w:hAnsi="Sakkal Majalla" w:cs="Sakkal Majalla" w:hint="cs"/>
          <w:sz w:val="32"/>
          <w:szCs w:val="32"/>
          <w:rtl/>
          <w:lang w:val="en-US" w:bidi="ar-DZ"/>
        </w:rPr>
        <w:t>،</w:t>
      </w:r>
      <w:r w:rsidRPr="00092F24">
        <w:rPr>
          <w:rFonts w:ascii="Sakkal Majalla" w:hAnsi="Sakkal Majalla" w:cs="Sakkal Majalla"/>
          <w:sz w:val="32"/>
          <w:szCs w:val="32"/>
          <w:rtl/>
          <w:lang w:val="en-US" w:bidi="ar-DZ"/>
        </w:rPr>
        <w:t xml:space="preserve"> فالبِنية في النهاية لن تُكشف إلاّ باستيفاء جميع أجزائها وما تضمه من معان تدور حول المعنى الجامع لها.</w:t>
      </w:r>
      <w:r w:rsidRPr="00092F24">
        <w:rPr>
          <w:rFonts w:ascii="Sakkal Majalla" w:hAnsi="Sakkal Majalla" w:cs="Sakkal Majalla"/>
          <w:color w:val="000000" w:themeColor="text1"/>
          <w:sz w:val="32"/>
          <w:szCs w:val="32"/>
          <w:rtl/>
        </w:rPr>
        <w:t xml:space="preserve"> </w:t>
      </w:r>
    </w:p>
    <w:p w14:paraId="00E6C0C2" w14:textId="312A2EFE" w:rsidR="006378A9" w:rsidRPr="00092F24" w:rsidRDefault="006378A9" w:rsidP="006378A9">
      <w:pPr>
        <w:bidi/>
        <w:ind w:firstLine="283"/>
        <w:jc w:val="both"/>
        <w:rPr>
          <w:rFonts w:ascii="Sakkal Majalla" w:hAnsi="Sakkal Majalla" w:cs="Sakkal Majalla"/>
          <w:color w:val="000000" w:themeColor="text1"/>
          <w:sz w:val="32"/>
          <w:szCs w:val="32"/>
          <w:rtl/>
        </w:rPr>
      </w:pPr>
      <w:r w:rsidRPr="00092F24">
        <w:rPr>
          <w:rFonts w:ascii="Sakkal Majalla" w:hAnsi="Sakkal Majalla" w:cs="Sakkal Majalla"/>
          <w:color w:val="000000" w:themeColor="text1"/>
          <w:sz w:val="32"/>
          <w:szCs w:val="32"/>
          <w:rtl/>
        </w:rPr>
        <w:t xml:space="preserve">وهنا كما يوجّهنا "بن ظافر الشهري": "قد يلتبس، عند هذا الحدّ، مصطلح السياق بمصطلح المقام، وهذا الالتباس ممتد بين زمنين وثقافتين، فقد شاع المقام عند العرب قديما عندما استعملوه في الدّراسات البلاغية، في حين استعمل كثير من المحدثين، خصوصا الغربيين مصطلح السياق، وإذا نظرنا إلى كلّ منهما، فإنّنا قد نجد فروقا بين ما كان يقصده البلاغيون العرب، وما يقصده </w:t>
      </w:r>
      <w:proofErr w:type="spellStart"/>
      <w:r w:rsidRPr="00092F24">
        <w:rPr>
          <w:rFonts w:ascii="Sakkal Majalla" w:hAnsi="Sakkal Majalla" w:cs="Sakkal Majalla"/>
          <w:color w:val="000000" w:themeColor="text1"/>
          <w:sz w:val="32"/>
          <w:szCs w:val="32"/>
          <w:rtl/>
        </w:rPr>
        <w:t>التداوليون</w:t>
      </w:r>
      <w:proofErr w:type="spellEnd"/>
      <w:r w:rsidRPr="00092F24">
        <w:rPr>
          <w:rFonts w:ascii="Sakkal Majalla" w:hAnsi="Sakkal Majalla" w:cs="Sakkal Majalla"/>
          <w:color w:val="000000" w:themeColor="text1"/>
          <w:sz w:val="32"/>
          <w:szCs w:val="32"/>
          <w:rtl/>
        </w:rPr>
        <w:t xml:space="preserve"> في البحث اللغوي </w:t>
      </w:r>
      <w:r w:rsidRPr="00092F24">
        <w:rPr>
          <w:rFonts w:ascii="Sakkal Majalla" w:hAnsi="Sakkal Majalla" w:cs="Sakkal Majalla"/>
          <w:color w:val="000000" w:themeColor="text1"/>
          <w:sz w:val="32"/>
          <w:szCs w:val="32"/>
          <w:rtl/>
        </w:rPr>
        <w:lastRenderedPageBreak/>
        <w:t>الحديث"</w:t>
      </w:r>
      <w:r w:rsidR="00F957D0">
        <w:rPr>
          <w:rStyle w:val="Appelnotedebasdep"/>
          <w:rFonts w:ascii="Sakkal Majalla" w:hAnsi="Sakkal Majalla" w:cs="Sakkal Majalla"/>
          <w:color w:val="000000" w:themeColor="text1"/>
          <w:sz w:val="32"/>
          <w:szCs w:val="32"/>
          <w:rtl/>
        </w:rPr>
        <w:footnoteReference w:id="19"/>
      </w:r>
      <w:r w:rsidRPr="00092F24">
        <w:rPr>
          <w:rFonts w:ascii="Sakkal Majalla" w:hAnsi="Sakkal Majalla" w:cs="Sakkal Majalla"/>
          <w:color w:val="000000" w:themeColor="text1"/>
          <w:sz w:val="32"/>
          <w:szCs w:val="32"/>
          <w:rtl/>
        </w:rPr>
        <w:t>، يبدو جليا من هذا القول أنّ مصطلح  السياق والمقام مرتبطان بالاستعمال الزّمني بين الدّرس اللغوي الحديث بالنسبة للأوّل والدرس اللغوي القديم بالنّسبة للثاني.</w:t>
      </w:r>
    </w:p>
    <w:p w14:paraId="07A2DFE4" w14:textId="646C6051" w:rsidR="00F957D0" w:rsidRPr="00F957D0" w:rsidRDefault="00F957D0" w:rsidP="006378A9">
      <w:pPr>
        <w:bidi/>
        <w:ind w:firstLine="283"/>
        <w:jc w:val="both"/>
        <w:rPr>
          <w:rFonts w:ascii="Sakkal Majalla" w:hAnsi="Sakkal Majalla" w:cs="Sakkal Majalla"/>
          <w:b/>
          <w:bCs/>
          <w:color w:val="000000" w:themeColor="text1"/>
          <w:sz w:val="32"/>
          <w:szCs w:val="32"/>
          <w:rtl/>
        </w:rPr>
      </w:pPr>
      <w:r w:rsidRPr="00F957D0">
        <w:rPr>
          <w:rFonts w:ascii="Sakkal Majalla" w:hAnsi="Sakkal Majalla" w:cs="Sakkal Majalla" w:hint="cs"/>
          <w:b/>
          <w:bCs/>
          <w:color w:val="000000" w:themeColor="text1"/>
          <w:sz w:val="32"/>
          <w:szCs w:val="32"/>
          <w:rtl/>
        </w:rPr>
        <w:t>خاتمة</w:t>
      </w:r>
    </w:p>
    <w:p w14:paraId="2F7D8ECC" w14:textId="196660F9" w:rsidR="006378A9" w:rsidRPr="00092F24" w:rsidRDefault="006378A9" w:rsidP="00F957D0">
      <w:pPr>
        <w:bidi/>
        <w:ind w:firstLine="283"/>
        <w:jc w:val="both"/>
        <w:rPr>
          <w:rFonts w:ascii="Sakkal Majalla" w:hAnsi="Sakkal Majalla" w:cs="Sakkal Majalla"/>
          <w:sz w:val="32"/>
          <w:szCs w:val="32"/>
          <w:rtl/>
          <w:lang w:bidi="ar-DZ"/>
        </w:rPr>
      </w:pPr>
      <w:r w:rsidRPr="00092F24">
        <w:rPr>
          <w:rFonts w:ascii="Sakkal Majalla" w:hAnsi="Sakkal Majalla" w:cs="Sakkal Majalla"/>
          <w:color w:val="000000" w:themeColor="text1"/>
          <w:sz w:val="32"/>
          <w:szCs w:val="32"/>
          <w:rtl/>
        </w:rPr>
        <w:t xml:space="preserve">قد تنوّعت جهود علماء العربية القدامى في دراسة السياق، ومن أبرز من عكف عليه أيضا هم المفسرون الذين ربطوا المهمّة بسياق التنزيل والمناسبة والتفسير الموضوعي </w:t>
      </w:r>
      <w:r w:rsidRPr="00092F24">
        <w:rPr>
          <w:rFonts w:ascii="Sakkal Majalla" w:hAnsi="Sakkal Majalla" w:cs="Sakkal Majalla"/>
          <w:sz w:val="32"/>
          <w:szCs w:val="32"/>
          <w:rtl/>
          <w:lang w:bidi="ar-DZ"/>
        </w:rPr>
        <w:t>فقد تميّزوا أيضا بأسلوب خاص في الدراسات السياقية زوّدوا بها البحوث العربية أكثر، وذلك باتباعهم نمط البحث عن التفسير لأجل فهم النّص ضمن سياقه، أي نص القرآن الكريم</w:t>
      </w:r>
    </w:p>
    <w:p w14:paraId="7EDBE40D" w14:textId="77777777" w:rsidR="006378A9" w:rsidRPr="00092F24" w:rsidRDefault="006378A9" w:rsidP="006378A9">
      <w:pPr>
        <w:bidi/>
        <w:ind w:firstLine="283"/>
        <w:jc w:val="both"/>
        <w:rPr>
          <w:rFonts w:ascii="Sakkal Majalla" w:hAnsi="Sakkal Majalla" w:cs="Sakkal Majalla"/>
          <w:sz w:val="32"/>
          <w:szCs w:val="32"/>
          <w:rtl/>
          <w:lang w:bidi="ar-DZ"/>
        </w:rPr>
      </w:pPr>
      <w:r w:rsidRPr="00092F24">
        <w:rPr>
          <w:rFonts w:ascii="Sakkal Majalla" w:hAnsi="Sakkal Majalla" w:cs="Sakkal Majalla"/>
          <w:sz w:val="32"/>
          <w:szCs w:val="32"/>
          <w:rtl/>
          <w:lang w:bidi="ar-DZ"/>
        </w:rPr>
        <w:t xml:space="preserve">بناء على هذا، أعطى علماء العربية القدامى للسياق الخارجي أهمية كبيرة من أجل تفسير الظواهر اللغوية تفسيرا يرتبط بالبيئة المنتجة، إذ نجد المفسرين على سبيل المثال يربطون عملهم بسياق التنزيل ومختلف الظروف الخارجية المرتبطة بالنّص القرآني، وهو عمل يعد امتدادا للبحث في المناسبة والتفسير الموضوعي الذي من خلال يكون القرآن الكريم وحدة لغوية دلالية متسقة ومنسجمة، حيث التفتوا إلى السياق بنوعيه: الداخلي والخارجي، بناء على دوره في شرح وتفسير والوصول إلى المعنى المراد والمقصد الذي يتبع ذلك، وهنا نجد أنّ العمل التفسيري أيضا قد كان </w:t>
      </w:r>
      <w:proofErr w:type="spellStart"/>
      <w:r w:rsidRPr="00092F24">
        <w:rPr>
          <w:rFonts w:ascii="Sakkal Majalla" w:hAnsi="Sakkal Majalla" w:cs="Sakkal Majalla"/>
          <w:sz w:val="32"/>
          <w:szCs w:val="32"/>
          <w:rtl/>
          <w:lang w:bidi="ar-DZ"/>
        </w:rPr>
        <w:t>سياقيا</w:t>
      </w:r>
      <w:proofErr w:type="spellEnd"/>
      <w:r w:rsidRPr="00092F24">
        <w:rPr>
          <w:rFonts w:ascii="Sakkal Majalla" w:hAnsi="Sakkal Majalla" w:cs="Sakkal Majalla"/>
          <w:sz w:val="32"/>
          <w:szCs w:val="32"/>
          <w:rtl/>
          <w:lang w:bidi="ar-DZ"/>
        </w:rPr>
        <w:t xml:space="preserve"> أيضا.</w:t>
      </w:r>
    </w:p>
    <w:p w14:paraId="189E12D4" w14:textId="77777777" w:rsidR="009A7078" w:rsidRPr="006378A9" w:rsidRDefault="009A7078" w:rsidP="006378A9">
      <w:pPr>
        <w:bidi/>
        <w:jc w:val="both"/>
        <w:rPr>
          <w:rFonts w:ascii="Sakkal Majalla" w:hAnsi="Sakkal Majalla" w:cs="Sakkal Majalla"/>
          <w:sz w:val="32"/>
          <w:szCs w:val="32"/>
          <w:lang w:bidi="ar-DZ"/>
        </w:rPr>
      </w:pPr>
    </w:p>
    <w:sectPr w:rsidR="009A7078" w:rsidRPr="006378A9" w:rsidSect="00927A93">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pgNumType w:start="89"/>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33C5B6" w14:textId="77777777" w:rsidR="00390156" w:rsidRDefault="00390156" w:rsidP="006378A9">
      <w:pPr>
        <w:spacing w:after="0" w:line="240" w:lineRule="auto"/>
      </w:pPr>
      <w:r>
        <w:separator/>
      </w:r>
    </w:p>
  </w:endnote>
  <w:endnote w:type="continuationSeparator" w:id="0">
    <w:p w14:paraId="57B28400" w14:textId="77777777" w:rsidR="00390156" w:rsidRDefault="00390156" w:rsidP="006378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akkal Majalla">
    <w:panose1 w:val="02000000000000000000"/>
    <w:charset w:val="00"/>
    <w:family w:val="auto"/>
    <w:pitch w:val="variable"/>
    <w:sig w:usb0="A0002027" w:usb1="80000000" w:usb2="00000108" w:usb3="00000000" w:csb0="000000D3"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9CF7B" w14:textId="77777777" w:rsidR="00927A93" w:rsidRDefault="00927A93">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2539697"/>
      <w:docPartObj>
        <w:docPartGallery w:val="Page Numbers (Bottom of Page)"/>
        <w:docPartUnique/>
      </w:docPartObj>
    </w:sdtPr>
    <w:sdtEndPr/>
    <w:sdtContent>
      <w:p w14:paraId="4FDE3CCB" w14:textId="75A28DF7" w:rsidR="00927A93" w:rsidRDefault="00927A93">
        <w:pPr>
          <w:pStyle w:val="Pieddepage"/>
          <w:jc w:val="center"/>
        </w:pPr>
        <w:r>
          <w:fldChar w:fldCharType="begin"/>
        </w:r>
        <w:r>
          <w:instrText>PAGE   \* MERGEFORMAT</w:instrText>
        </w:r>
        <w:r>
          <w:fldChar w:fldCharType="separate"/>
        </w:r>
        <w:r>
          <w:t>2</w:t>
        </w:r>
        <w:r>
          <w:fldChar w:fldCharType="end"/>
        </w:r>
      </w:p>
    </w:sdtContent>
  </w:sdt>
  <w:p w14:paraId="6AFA1F2E" w14:textId="77777777" w:rsidR="00927A93" w:rsidRDefault="00927A93">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84510" w14:textId="77777777" w:rsidR="00927A93" w:rsidRDefault="00927A9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C5E117" w14:textId="77777777" w:rsidR="00390156" w:rsidRDefault="00390156" w:rsidP="007B1339">
      <w:pPr>
        <w:bidi/>
        <w:spacing w:after="0" w:line="240" w:lineRule="auto"/>
      </w:pPr>
      <w:r>
        <w:separator/>
      </w:r>
    </w:p>
  </w:footnote>
  <w:footnote w:type="continuationSeparator" w:id="0">
    <w:p w14:paraId="3B23AE03" w14:textId="77777777" w:rsidR="00390156" w:rsidRDefault="00390156" w:rsidP="006378A9">
      <w:pPr>
        <w:spacing w:after="0" w:line="240" w:lineRule="auto"/>
      </w:pPr>
      <w:r>
        <w:continuationSeparator/>
      </w:r>
    </w:p>
  </w:footnote>
  <w:footnote w:id="1">
    <w:p w14:paraId="592EEF22" w14:textId="57DC5335" w:rsidR="006378A9" w:rsidRDefault="006378A9" w:rsidP="007B1339">
      <w:pPr>
        <w:pStyle w:val="Notedebasdepage"/>
        <w:bidi/>
        <w:rPr>
          <w:rtl/>
          <w:lang w:bidi="ar-DZ"/>
        </w:rPr>
      </w:pPr>
      <w:r>
        <w:rPr>
          <w:rStyle w:val="Appelnotedebasdep"/>
        </w:rPr>
        <w:footnoteRef/>
      </w:r>
      <w:r>
        <w:t xml:space="preserve"> </w:t>
      </w:r>
      <w:r>
        <w:rPr>
          <w:rFonts w:hint="cs"/>
          <w:rtl/>
          <w:lang w:bidi="ar-DZ"/>
        </w:rPr>
        <w:t xml:space="preserve">أحمد مختار عمر، علم الدلالة، </w:t>
      </w:r>
    </w:p>
  </w:footnote>
  <w:footnote w:id="2">
    <w:p w14:paraId="2FDD7276" w14:textId="3C683F3E" w:rsidR="000B1E55" w:rsidRPr="000B1E55" w:rsidRDefault="000B1E55" w:rsidP="007B1339">
      <w:pPr>
        <w:pStyle w:val="Notedebasdepage"/>
        <w:bidi/>
        <w:rPr>
          <w:rtl/>
          <w:lang w:bidi="ar-DZ"/>
        </w:rPr>
      </w:pPr>
      <w:r>
        <w:rPr>
          <w:rStyle w:val="Appelnotedebasdep"/>
        </w:rPr>
        <w:footnoteRef/>
      </w:r>
      <w:r>
        <w:t xml:space="preserve"> </w:t>
      </w:r>
      <w:r>
        <w:rPr>
          <w:rFonts w:hint="cs"/>
          <w:rtl/>
          <w:lang w:bidi="ar-DZ"/>
        </w:rPr>
        <w:t xml:space="preserve">صلاح الدين </w:t>
      </w:r>
      <w:proofErr w:type="spellStart"/>
      <w:r>
        <w:rPr>
          <w:rFonts w:hint="cs"/>
          <w:rtl/>
          <w:lang w:bidi="ar-DZ"/>
        </w:rPr>
        <w:t>زرال</w:t>
      </w:r>
      <w:proofErr w:type="spellEnd"/>
      <w:r>
        <w:rPr>
          <w:rFonts w:hint="cs"/>
          <w:rtl/>
          <w:lang w:bidi="ar-DZ"/>
        </w:rPr>
        <w:t>، الظاهرة الدلالية عند علماء العربية القدامى حت نهاية القرن الرابع الهجري، ص4.</w:t>
      </w:r>
    </w:p>
  </w:footnote>
  <w:footnote w:id="3">
    <w:p w14:paraId="1BADC141" w14:textId="07E6D6B2" w:rsidR="006378A9" w:rsidRDefault="006378A9" w:rsidP="007B1339">
      <w:pPr>
        <w:pStyle w:val="Notedebasdepage"/>
        <w:bidi/>
        <w:rPr>
          <w:rtl/>
          <w:lang w:bidi="ar-DZ"/>
        </w:rPr>
      </w:pPr>
      <w:r>
        <w:rPr>
          <w:rStyle w:val="Appelnotedebasdep"/>
        </w:rPr>
        <w:footnoteRef/>
      </w:r>
      <w:r>
        <w:t xml:space="preserve"> </w:t>
      </w:r>
      <w:r w:rsidR="000B1E55">
        <w:rPr>
          <w:rFonts w:hint="cs"/>
          <w:rtl/>
          <w:lang w:bidi="ar-DZ"/>
        </w:rPr>
        <w:t>المرجع نفسه، ص464.</w:t>
      </w:r>
    </w:p>
  </w:footnote>
  <w:footnote w:id="4">
    <w:p w14:paraId="1C910918" w14:textId="0DDF0D8A" w:rsidR="000B1E55" w:rsidRDefault="000B1E55" w:rsidP="007B1339">
      <w:pPr>
        <w:pStyle w:val="Notedebasdepage"/>
        <w:bidi/>
        <w:rPr>
          <w:rtl/>
          <w:lang w:bidi="ar-DZ"/>
        </w:rPr>
      </w:pPr>
      <w:r>
        <w:rPr>
          <w:rStyle w:val="Appelnotedebasdep"/>
        </w:rPr>
        <w:footnoteRef/>
      </w:r>
      <w:r>
        <w:t xml:space="preserve"> </w:t>
      </w:r>
      <w:r>
        <w:rPr>
          <w:rFonts w:hint="cs"/>
          <w:rtl/>
          <w:lang w:bidi="ar-DZ"/>
        </w:rPr>
        <w:t xml:space="preserve">محمد حمدان حسين، </w:t>
      </w:r>
      <w:r w:rsidRPr="000B1E55">
        <w:rPr>
          <w:rFonts w:cs="Arial"/>
          <w:rtl/>
          <w:lang w:bidi="ar-DZ"/>
        </w:rPr>
        <w:t>التفكير اللغوي الدلالي عند علماء العربية المتقدمين</w:t>
      </w:r>
      <w:r>
        <w:rPr>
          <w:rFonts w:cs="Arial" w:hint="cs"/>
          <w:rtl/>
          <w:lang w:bidi="ar-DZ"/>
        </w:rPr>
        <w:t xml:space="preserve">، </w:t>
      </w:r>
      <w:r w:rsidRPr="000B1E55">
        <w:rPr>
          <w:rFonts w:cs="Arial"/>
          <w:rtl/>
          <w:lang w:bidi="ar-DZ"/>
        </w:rPr>
        <w:t>منشورات كلية الدعوة الإسلامية</w:t>
      </w:r>
      <w:r>
        <w:rPr>
          <w:rFonts w:cs="Arial" w:hint="cs"/>
          <w:rtl/>
          <w:lang w:bidi="ar-DZ"/>
        </w:rPr>
        <w:t>، طرابلس، 2002، ط1، ص371.</w:t>
      </w:r>
    </w:p>
  </w:footnote>
  <w:footnote w:id="5">
    <w:p w14:paraId="0C9C92FB" w14:textId="3CD63F94" w:rsidR="000B1E55" w:rsidRDefault="000B1E55" w:rsidP="007B1339">
      <w:pPr>
        <w:pStyle w:val="Notedebasdepage"/>
        <w:bidi/>
        <w:rPr>
          <w:rtl/>
          <w:lang w:bidi="ar-DZ"/>
        </w:rPr>
      </w:pPr>
      <w:r>
        <w:rPr>
          <w:rStyle w:val="Appelnotedebasdep"/>
        </w:rPr>
        <w:footnoteRef/>
      </w:r>
      <w:r>
        <w:t xml:space="preserve"> </w:t>
      </w:r>
      <w:r>
        <w:rPr>
          <w:rFonts w:hint="cs"/>
          <w:rtl/>
        </w:rPr>
        <w:t xml:space="preserve">فايز الداية، </w:t>
      </w:r>
      <w:r w:rsidRPr="000B1E55">
        <w:rPr>
          <w:rFonts w:cs="Arial"/>
          <w:rtl/>
        </w:rPr>
        <w:t>علم الدلالة العربي؛ النظرية والتطبيق، دراسة تاريخية تأصيلية، نقدية</w:t>
      </w:r>
      <w:r>
        <w:rPr>
          <w:rFonts w:cs="Arial" w:hint="cs"/>
          <w:rtl/>
        </w:rPr>
        <w:t>، دار الفكر، دمشق، 1996، ط2، ص8</w:t>
      </w:r>
    </w:p>
  </w:footnote>
  <w:footnote w:id="6">
    <w:p w14:paraId="6E798F75" w14:textId="09704D61" w:rsidR="000B1E55" w:rsidRDefault="000B1E55" w:rsidP="007B1339">
      <w:pPr>
        <w:pStyle w:val="Notedebasdepage"/>
        <w:bidi/>
        <w:rPr>
          <w:rtl/>
          <w:lang w:bidi="ar-DZ"/>
        </w:rPr>
      </w:pPr>
      <w:r>
        <w:rPr>
          <w:rStyle w:val="Appelnotedebasdep"/>
        </w:rPr>
        <w:footnoteRef/>
      </w:r>
      <w:r>
        <w:t xml:space="preserve"> </w:t>
      </w:r>
      <w:r>
        <w:rPr>
          <w:rFonts w:hint="cs"/>
          <w:rtl/>
          <w:lang w:bidi="ar-DZ"/>
        </w:rPr>
        <w:t xml:space="preserve">محمود عكاشة، </w:t>
      </w:r>
      <w:r w:rsidRPr="000B1E55">
        <w:rPr>
          <w:rFonts w:cs="Arial"/>
          <w:rtl/>
          <w:lang w:bidi="ar-DZ"/>
        </w:rPr>
        <w:t>التحليل اللغوي في ضوء علم الدلالة (دراسة في الدلالة الصوتية، والصرفية، والنحوية، والمعجمية)</w:t>
      </w:r>
      <w:r>
        <w:rPr>
          <w:rFonts w:cs="Arial" w:hint="cs"/>
          <w:rtl/>
          <w:lang w:bidi="ar-DZ"/>
        </w:rPr>
        <w:t>، ص9.</w:t>
      </w:r>
    </w:p>
  </w:footnote>
  <w:footnote w:id="7">
    <w:p w14:paraId="57DB6454" w14:textId="787570AB" w:rsidR="00E11693" w:rsidRDefault="00E11693" w:rsidP="007B1339">
      <w:pPr>
        <w:pStyle w:val="Notedebasdepage"/>
        <w:bidi/>
        <w:rPr>
          <w:rtl/>
          <w:lang w:bidi="ar-DZ"/>
        </w:rPr>
      </w:pPr>
      <w:r>
        <w:rPr>
          <w:rStyle w:val="Appelnotedebasdep"/>
        </w:rPr>
        <w:footnoteRef/>
      </w:r>
      <w:r>
        <w:t xml:space="preserve"> </w:t>
      </w:r>
      <w:r>
        <w:rPr>
          <w:rFonts w:hint="cs"/>
          <w:rtl/>
          <w:lang w:bidi="ar-DZ"/>
        </w:rPr>
        <w:t xml:space="preserve">صلاح الدين </w:t>
      </w:r>
      <w:proofErr w:type="spellStart"/>
      <w:r>
        <w:rPr>
          <w:rFonts w:hint="cs"/>
          <w:rtl/>
          <w:lang w:bidi="ar-DZ"/>
        </w:rPr>
        <w:t>زرال</w:t>
      </w:r>
      <w:proofErr w:type="spellEnd"/>
      <w:r>
        <w:rPr>
          <w:rFonts w:hint="cs"/>
          <w:rtl/>
          <w:lang w:bidi="ar-DZ"/>
        </w:rPr>
        <w:t>، الظاهرة الدلالية عند علماء العربية القدامى حت نهاية القرن الرابع الهجري، ص66.</w:t>
      </w:r>
    </w:p>
  </w:footnote>
  <w:footnote w:id="8">
    <w:p w14:paraId="5FB96F47" w14:textId="1E93C826" w:rsidR="00E11693" w:rsidRDefault="00E11693" w:rsidP="007B1339">
      <w:pPr>
        <w:pStyle w:val="Notedebasdepage"/>
        <w:bidi/>
        <w:rPr>
          <w:rtl/>
          <w:lang w:bidi="ar-DZ"/>
        </w:rPr>
      </w:pPr>
      <w:r>
        <w:rPr>
          <w:rStyle w:val="Appelnotedebasdep"/>
        </w:rPr>
        <w:footnoteRef/>
      </w:r>
      <w:r>
        <w:t xml:space="preserve"> </w:t>
      </w:r>
      <w:r>
        <w:rPr>
          <w:rFonts w:hint="cs"/>
          <w:rtl/>
          <w:lang w:bidi="ar-DZ"/>
        </w:rPr>
        <w:t xml:space="preserve">سيبويه، الكتاب، ج1، ص </w:t>
      </w:r>
      <w:proofErr w:type="spellStart"/>
      <w:r>
        <w:rPr>
          <w:rFonts w:hint="cs"/>
          <w:rtl/>
          <w:lang w:bidi="ar-DZ"/>
        </w:rPr>
        <w:t>ص</w:t>
      </w:r>
      <w:proofErr w:type="spellEnd"/>
      <w:r>
        <w:rPr>
          <w:rFonts w:hint="cs"/>
          <w:rtl/>
          <w:lang w:bidi="ar-DZ"/>
        </w:rPr>
        <w:t xml:space="preserve"> 25، 26.</w:t>
      </w:r>
    </w:p>
  </w:footnote>
  <w:footnote w:id="9">
    <w:p w14:paraId="58642BAA" w14:textId="18883F5B" w:rsidR="00E11693" w:rsidRDefault="00E11693" w:rsidP="007B1339">
      <w:pPr>
        <w:pStyle w:val="Notedebasdepage"/>
        <w:bidi/>
        <w:rPr>
          <w:rtl/>
          <w:lang w:bidi="ar-DZ"/>
        </w:rPr>
      </w:pPr>
      <w:r>
        <w:rPr>
          <w:rStyle w:val="Appelnotedebasdep"/>
        </w:rPr>
        <w:footnoteRef/>
      </w:r>
      <w:r>
        <w:t xml:space="preserve"> </w:t>
      </w:r>
      <w:r>
        <w:rPr>
          <w:rFonts w:hint="cs"/>
          <w:rtl/>
          <w:lang w:bidi="ar-DZ"/>
        </w:rPr>
        <w:t xml:space="preserve">صلاح الدين </w:t>
      </w:r>
      <w:proofErr w:type="spellStart"/>
      <w:r>
        <w:rPr>
          <w:rFonts w:hint="cs"/>
          <w:rtl/>
          <w:lang w:bidi="ar-DZ"/>
        </w:rPr>
        <w:t>زرال</w:t>
      </w:r>
      <w:proofErr w:type="spellEnd"/>
      <w:r>
        <w:rPr>
          <w:rFonts w:hint="cs"/>
          <w:rtl/>
          <w:lang w:bidi="ar-DZ"/>
        </w:rPr>
        <w:t>، الظاهرة الدلالية عند علماء العربية القدامى حت نهاية القرن الرابع الهجري، ص381.</w:t>
      </w:r>
    </w:p>
  </w:footnote>
  <w:footnote w:id="10">
    <w:p w14:paraId="04A1A4B9" w14:textId="5B7296F7" w:rsidR="00E11693" w:rsidRDefault="00E11693" w:rsidP="007B1339">
      <w:pPr>
        <w:pStyle w:val="Notedebasdepage"/>
        <w:bidi/>
        <w:rPr>
          <w:rtl/>
          <w:lang w:bidi="ar-DZ"/>
        </w:rPr>
      </w:pPr>
      <w:r>
        <w:rPr>
          <w:rStyle w:val="Appelnotedebasdep"/>
        </w:rPr>
        <w:footnoteRef/>
      </w:r>
      <w:r>
        <w:t xml:space="preserve"> </w:t>
      </w:r>
      <w:r>
        <w:rPr>
          <w:rFonts w:hint="cs"/>
          <w:rtl/>
        </w:rPr>
        <w:t>جلال الدين السيوطي، الإتقان في علوم القرآن، ص18</w:t>
      </w:r>
    </w:p>
  </w:footnote>
  <w:footnote w:id="11">
    <w:p w14:paraId="3A3C59DC" w14:textId="35E89D80" w:rsidR="00E11693" w:rsidRDefault="00E11693" w:rsidP="007B1339">
      <w:pPr>
        <w:pStyle w:val="Notedebasdepage"/>
        <w:bidi/>
        <w:rPr>
          <w:rtl/>
          <w:lang w:bidi="ar-DZ"/>
        </w:rPr>
      </w:pPr>
      <w:r>
        <w:rPr>
          <w:rStyle w:val="Appelnotedebasdep"/>
        </w:rPr>
        <w:footnoteRef/>
      </w:r>
      <w:r>
        <w:rPr>
          <w:rFonts w:hint="cs"/>
          <w:rtl/>
        </w:rPr>
        <w:t>21</w:t>
      </w:r>
      <w:r>
        <w:t xml:space="preserve"> </w:t>
      </w:r>
      <w:r>
        <w:rPr>
          <w:rFonts w:hint="cs"/>
          <w:rtl/>
        </w:rPr>
        <w:t>المرجع نفسه، ص</w:t>
      </w:r>
    </w:p>
  </w:footnote>
  <w:footnote w:id="12">
    <w:p w14:paraId="6B08E8A5" w14:textId="3B89ED12" w:rsidR="00E11693" w:rsidRDefault="00E11693" w:rsidP="007B1339">
      <w:pPr>
        <w:pStyle w:val="Notedebasdepage"/>
        <w:bidi/>
        <w:rPr>
          <w:rtl/>
          <w:lang w:bidi="ar-DZ"/>
        </w:rPr>
      </w:pPr>
      <w:r>
        <w:rPr>
          <w:rStyle w:val="Appelnotedebasdep"/>
        </w:rPr>
        <w:footnoteRef/>
      </w:r>
      <w:r>
        <w:rPr>
          <w:rFonts w:hint="cs"/>
          <w:rtl/>
        </w:rPr>
        <w:t xml:space="preserve">، </w:t>
      </w:r>
      <w:r w:rsidR="00EB65F1">
        <w:rPr>
          <w:rFonts w:hint="cs"/>
          <w:rtl/>
        </w:rPr>
        <w:t>2004، ط1، ص50</w:t>
      </w:r>
      <w:r>
        <w:t xml:space="preserve"> </w:t>
      </w:r>
      <w:r w:rsidR="00EB65F1" w:rsidRPr="00EB65F1">
        <w:rPr>
          <w:rFonts w:ascii="Sakkal Majalla" w:hAnsi="Sakkal Majalla" w:cs="Sakkal Majalla"/>
          <w:sz w:val="24"/>
          <w:szCs w:val="24"/>
          <w:rtl/>
        </w:rPr>
        <w:t>صائل رشدي شديد، عنا</w:t>
      </w:r>
      <w:r w:rsidRPr="00EB65F1">
        <w:rPr>
          <w:rFonts w:ascii="Sakkal Majalla" w:hAnsi="Sakkal Majalla" w:cs="Sakkal Majalla"/>
          <w:sz w:val="24"/>
          <w:szCs w:val="24"/>
          <w:rtl/>
        </w:rPr>
        <w:t>صر تحقيق الدلالة في العربي دراسة لسانية</w:t>
      </w:r>
    </w:p>
  </w:footnote>
  <w:footnote w:id="13">
    <w:p w14:paraId="73D6B432" w14:textId="747685F1" w:rsidR="00EB65F1" w:rsidRDefault="00EB65F1" w:rsidP="007B1339">
      <w:pPr>
        <w:pStyle w:val="Notedebasdepage"/>
        <w:bidi/>
        <w:rPr>
          <w:rtl/>
          <w:lang w:bidi="ar-DZ"/>
        </w:rPr>
      </w:pPr>
      <w:r>
        <w:rPr>
          <w:rStyle w:val="Appelnotedebasdep"/>
        </w:rPr>
        <w:footnoteRef/>
      </w:r>
      <w:r>
        <w:t xml:space="preserve"> </w:t>
      </w:r>
      <w:r>
        <w:rPr>
          <w:rFonts w:hint="cs"/>
          <w:rtl/>
          <w:lang w:bidi="ar-DZ"/>
        </w:rPr>
        <w:t>الزركشي، البرهان في علوم القرآن، دار الحديث، القاهرة،2006عالم المعرفة، ص642.</w:t>
      </w:r>
    </w:p>
  </w:footnote>
  <w:footnote w:id="14">
    <w:p w14:paraId="6E6A03A7" w14:textId="3B696242" w:rsidR="00EB65F1" w:rsidRDefault="00EB65F1" w:rsidP="007B1339">
      <w:pPr>
        <w:pStyle w:val="Notedebasdepage"/>
        <w:bidi/>
        <w:rPr>
          <w:rtl/>
          <w:lang w:bidi="ar-DZ"/>
        </w:rPr>
      </w:pPr>
      <w:r>
        <w:rPr>
          <w:rStyle w:val="Appelnotedebasdep"/>
        </w:rPr>
        <w:footnoteRef/>
      </w:r>
      <w:r>
        <w:t xml:space="preserve"> </w:t>
      </w:r>
      <w:r>
        <w:rPr>
          <w:rFonts w:hint="cs"/>
          <w:rtl/>
          <w:lang w:bidi="ar-DZ"/>
        </w:rPr>
        <w:t>الجاحظ، البيان والتبيين، ج</w:t>
      </w:r>
      <w:proofErr w:type="gramStart"/>
      <w:r>
        <w:rPr>
          <w:rFonts w:hint="cs"/>
          <w:rtl/>
          <w:lang w:bidi="ar-DZ"/>
        </w:rPr>
        <w:t>1،  ص</w:t>
      </w:r>
      <w:proofErr w:type="gramEnd"/>
      <w:r>
        <w:rPr>
          <w:rFonts w:hint="cs"/>
          <w:rtl/>
          <w:lang w:bidi="ar-DZ"/>
        </w:rPr>
        <w:t xml:space="preserve"> </w:t>
      </w:r>
      <w:proofErr w:type="spellStart"/>
      <w:r>
        <w:rPr>
          <w:rFonts w:hint="cs"/>
          <w:rtl/>
          <w:lang w:bidi="ar-DZ"/>
        </w:rPr>
        <w:t>ص</w:t>
      </w:r>
      <w:proofErr w:type="spellEnd"/>
      <w:r>
        <w:rPr>
          <w:rFonts w:hint="cs"/>
          <w:rtl/>
          <w:lang w:bidi="ar-DZ"/>
        </w:rPr>
        <w:t xml:space="preserve"> 11، 12</w:t>
      </w:r>
    </w:p>
  </w:footnote>
  <w:footnote w:id="15">
    <w:p w14:paraId="36FDDA03" w14:textId="63A202FC" w:rsidR="00EB65F1" w:rsidRDefault="00EB65F1" w:rsidP="007B1339">
      <w:pPr>
        <w:pStyle w:val="Notedebasdepage"/>
        <w:bidi/>
        <w:rPr>
          <w:rtl/>
          <w:lang w:bidi="ar-DZ"/>
        </w:rPr>
      </w:pPr>
      <w:r>
        <w:rPr>
          <w:rStyle w:val="Appelnotedebasdep"/>
        </w:rPr>
        <w:footnoteRef/>
      </w:r>
      <w:r>
        <w:t xml:space="preserve"> </w:t>
      </w:r>
      <w:r>
        <w:rPr>
          <w:rFonts w:hint="cs"/>
          <w:rtl/>
          <w:lang w:bidi="ar-DZ"/>
        </w:rPr>
        <w:t xml:space="preserve">عبد القاهر الجرجاني، دلائل الإعجاز، </w:t>
      </w:r>
      <w:r w:rsidR="00F957D0">
        <w:rPr>
          <w:rFonts w:hint="cs"/>
          <w:rtl/>
          <w:lang w:bidi="ar-DZ"/>
        </w:rPr>
        <w:t>دار المدني، مصر، 1992، ط3، ص49.</w:t>
      </w:r>
    </w:p>
  </w:footnote>
  <w:footnote w:id="16">
    <w:p w14:paraId="25A83776" w14:textId="7043FBD6" w:rsidR="00F957D0" w:rsidRDefault="00F957D0" w:rsidP="007B1339">
      <w:pPr>
        <w:pStyle w:val="Notedebasdepage"/>
        <w:bidi/>
        <w:rPr>
          <w:rtl/>
          <w:lang w:bidi="ar-DZ"/>
        </w:rPr>
      </w:pPr>
      <w:r>
        <w:rPr>
          <w:rStyle w:val="Appelnotedebasdep"/>
        </w:rPr>
        <w:footnoteRef/>
      </w:r>
      <w:r>
        <w:t xml:space="preserve"> </w:t>
      </w:r>
      <w:r>
        <w:rPr>
          <w:rFonts w:hint="cs"/>
          <w:rtl/>
          <w:lang w:bidi="ar-DZ"/>
        </w:rPr>
        <w:t>المرجع نفسه، ص ن</w:t>
      </w:r>
    </w:p>
  </w:footnote>
  <w:footnote w:id="17">
    <w:p w14:paraId="3AD31730" w14:textId="50689C8C" w:rsidR="00F957D0" w:rsidRDefault="00F957D0" w:rsidP="007B1339">
      <w:pPr>
        <w:pStyle w:val="Notedebasdepage"/>
        <w:bidi/>
        <w:rPr>
          <w:rtl/>
          <w:lang w:bidi="ar-DZ"/>
        </w:rPr>
      </w:pPr>
      <w:r>
        <w:rPr>
          <w:rStyle w:val="Appelnotedebasdep"/>
        </w:rPr>
        <w:footnoteRef/>
      </w:r>
      <w:r>
        <w:t xml:space="preserve"> </w:t>
      </w:r>
      <w:r>
        <w:rPr>
          <w:rFonts w:hint="cs"/>
          <w:rtl/>
          <w:lang w:bidi="ar-DZ"/>
        </w:rPr>
        <w:t>المرجع نفسه، ص 373.</w:t>
      </w:r>
    </w:p>
  </w:footnote>
  <w:footnote w:id="18">
    <w:p w14:paraId="14C30C93" w14:textId="4ACC3405" w:rsidR="00F957D0" w:rsidRDefault="00F957D0" w:rsidP="007B1339">
      <w:pPr>
        <w:pStyle w:val="Notedebasdepage"/>
        <w:bidi/>
        <w:rPr>
          <w:rtl/>
          <w:lang w:bidi="ar-DZ"/>
        </w:rPr>
      </w:pPr>
      <w:r>
        <w:rPr>
          <w:rStyle w:val="Appelnotedebasdep"/>
        </w:rPr>
        <w:footnoteRef/>
      </w:r>
      <w:r>
        <w:t xml:space="preserve"> </w:t>
      </w:r>
      <w:r>
        <w:rPr>
          <w:rFonts w:hint="cs"/>
          <w:rtl/>
          <w:lang w:bidi="ar-DZ"/>
        </w:rPr>
        <w:t>عبد القاهر الجرجاني، دلائل الإعجاز، ص ص53، 54.</w:t>
      </w:r>
    </w:p>
  </w:footnote>
  <w:footnote w:id="19">
    <w:p w14:paraId="49370744" w14:textId="2A7501B1" w:rsidR="00F957D0" w:rsidRDefault="00F957D0" w:rsidP="007B1339">
      <w:pPr>
        <w:pStyle w:val="Notedebasdepage"/>
        <w:bidi/>
        <w:rPr>
          <w:rtl/>
          <w:lang w:bidi="ar-DZ"/>
        </w:rPr>
      </w:pPr>
      <w:r>
        <w:rPr>
          <w:rStyle w:val="Appelnotedebasdep"/>
        </w:rPr>
        <w:footnoteRef/>
      </w:r>
      <w:r>
        <w:t xml:space="preserve"> </w:t>
      </w:r>
      <w:r>
        <w:rPr>
          <w:rFonts w:hint="cs"/>
          <w:rtl/>
          <w:lang w:bidi="ar-DZ"/>
        </w:rPr>
        <w:t>عبد الهادي بن ظافر الشهري،</w:t>
      </w:r>
      <w:r w:rsidRPr="00F957D0">
        <w:rPr>
          <w:rtl/>
        </w:rPr>
        <w:t xml:space="preserve"> </w:t>
      </w:r>
      <w:r w:rsidRPr="00F957D0">
        <w:rPr>
          <w:rFonts w:cs="Arial"/>
          <w:rtl/>
          <w:lang w:bidi="ar-DZ"/>
        </w:rPr>
        <w:t>استراتيجيات الخطاب مقاربة لغوية تداولية</w:t>
      </w:r>
      <w:r>
        <w:rPr>
          <w:rFonts w:cs="Arial" w:hint="cs"/>
          <w:rtl/>
          <w:lang w:bidi="ar-DZ"/>
        </w:rPr>
        <w:t>، ص41.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A06C0" w14:textId="77777777" w:rsidR="00927A93" w:rsidRDefault="00927A93">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1B3AF" w14:textId="0448F176" w:rsidR="006378A9" w:rsidRPr="006378A9" w:rsidRDefault="006378A9" w:rsidP="006378A9">
    <w:pPr>
      <w:pStyle w:val="En-tte"/>
      <w:jc w:val="center"/>
      <w:rPr>
        <w:sz w:val="32"/>
        <w:szCs w:val="32"/>
        <w:lang w:bidi="ar-DZ"/>
      </w:rPr>
    </w:pPr>
    <w:r w:rsidRPr="006378A9">
      <w:rPr>
        <w:rFonts w:hint="cs"/>
        <w:sz w:val="32"/>
        <w:szCs w:val="32"/>
        <w:rtl/>
        <w:lang w:bidi="ar-DZ"/>
      </w:rPr>
      <w:t>المحاضرة العاشرة: ملامح نظرية السياق عند علماء العربية</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785E2" w14:textId="77777777" w:rsidR="00927A93" w:rsidRDefault="00927A93">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2E40"/>
    <w:multiLevelType w:val="hybridMultilevel"/>
    <w:tmpl w:val="F47005EA"/>
    <w:lvl w:ilvl="0" w:tplc="B178C124">
      <w:start w:val="1"/>
      <w:numFmt w:val="bullet"/>
      <w:lvlText w:val="-"/>
      <w:lvlJc w:val="left"/>
      <w:pPr>
        <w:ind w:left="720" w:hanging="360"/>
      </w:pPr>
      <w:rPr>
        <w:rFonts w:ascii="Sakkal Majalla" w:eastAsiaTheme="minorHAnsi" w:hAnsi="Sakkal Majalla" w:cs="Sakkal Majall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E6C4712"/>
    <w:multiLevelType w:val="hybridMultilevel"/>
    <w:tmpl w:val="42D0B0CE"/>
    <w:lvl w:ilvl="0" w:tplc="7A905B4E">
      <w:start w:val="1"/>
      <w:numFmt w:val="decimal"/>
      <w:lvlText w:val="%1."/>
      <w:lvlJc w:val="left"/>
      <w:pPr>
        <w:ind w:left="643" w:hanging="360"/>
      </w:pPr>
      <w:rPr>
        <w:rFonts w:hint="default"/>
      </w:rPr>
    </w:lvl>
    <w:lvl w:ilvl="1" w:tplc="040C0019" w:tentative="1">
      <w:start w:val="1"/>
      <w:numFmt w:val="lowerLetter"/>
      <w:lvlText w:val="%2."/>
      <w:lvlJc w:val="left"/>
      <w:pPr>
        <w:ind w:left="1363" w:hanging="360"/>
      </w:pPr>
    </w:lvl>
    <w:lvl w:ilvl="2" w:tplc="040C001B" w:tentative="1">
      <w:start w:val="1"/>
      <w:numFmt w:val="lowerRoman"/>
      <w:lvlText w:val="%3."/>
      <w:lvlJc w:val="right"/>
      <w:pPr>
        <w:ind w:left="2083" w:hanging="180"/>
      </w:pPr>
    </w:lvl>
    <w:lvl w:ilvl="3" w:tplc="040C000F" w:tentative="1">
      <w:start w:val="1"/>
      <w:numFmt w:val="decimal"/>
      <w:lvlText w:val="%4."/>
      <w:lvlJc w:val="left"/>
      <w:pPr>
        <w:ind w:left="2803" w:hanging="360"/>
      </w:pPr>
    </w:lvl>
    <w:lvl w:ilvl="4" w:tplc="040C0019" w:tentative="1">
      <w:start w:val="1"/>
      <w:numFmt w:val="lowerLetter"/>
      <w:lvlText w:val="%5."/>
      <w:lvlJc w:val="left"/>
      <w:pPr>
        <w:ind w:left="3523" w:hanging="360"/>
      </w:pPr>
    </w:lvl>
    <w:lvl w:ilvl="5" w:tplc="040C001B" w:tentative="1">
      <w:start w:val="1"/>
      <w:numFmt w:val="lowerRoman"/>
      <w:lvlText w:val="%6."/>
      <w:lvlJc w:val="right"/>
      <w:pPr>
        <w:ind w:left="4243" w:hanging="180"/>
      </w:pPr>
    </w:lvl>
    <w:lvl w:ilvl="6" w:tplc="040C000F" w:tentative="1">
      <w:start w:val="1"/>
      <w:numFmt w:val="decimal"/>
      <w:lvlText w:val="%7."/>
      <w:lvlJc w:val="left"/>
      <w:pPr>
        <w:ind w:left="4963" w:hanging="360"/>
      </w:pPr>
    </w:lvl>
    <w:lvl w:ilvl="7" w:tplc="040C0019" w:tentative="1">
      <w:start w:val="1"/>
      <w:numFmt w:val="lowerLetter"/>
      <w:lvlText w:val="%8."/>
      <w:lvlJc w:val="left"/>
      <w:pPr>
        <w:ind w:left="5683" w:hanging="360"/>
      </w:pPr>
    </w:lvl>
    <w:lvl w:ilvl="8" w:tplc="040C001B" w:tentative="1">
      <w:start w:val="1"/>
      <w:numFmt w:val="lowerRoman"/>
      <w:lvlText w:val="%9."/>
      <w:lvlJc w:val="right"/>
      <w:pPr>
        <w:ind w:left="6403" w:hanging="180"/>
      </w:pPr>
    </w:lvl>
  </w:abstractNum>
  <w:abstractNum w:abstractNumId="2" w15:restartNumberingAfterBreak="0">
    <w:nsid w:val="1FDE2CCF"/>
    <w:multiLevelType w:val="hybridMultilevel"/>
    <w:tmpl w:val="3E243A8A"/>
    <w:lvl w:ilvl="0" w:tplc="040C0001">
      <w:start w:val="1"/>
      <w:numFmt w:val="bullet"/>
      <w:lvlText w:val=""/>
      <w:lvlJc w:val="left"/>
      <w:pPr>
        <w:ind w:left="1003" w:hanging="360"/>
      </w:pPr>
      <w:rPr>
        <w:rFonts w:ascii="Symbol" w:hAnsi="Symbol" w:hint="default"/>
      </w:rPr>
    </w:lvl>
    <w:lvl w:ilvl="1" w:tplc="040C0003" w:tentative="1">
      <w:start w:val="1"/>
      <w:numFmt w:val="bullet"/>
      <w:lvlText w:val="o"/>
      <w:lvlJc w:val="left"/>
      <w:pPr>
        <w:ind w:left="1723" w:hanging="360"/>
      </w:pPr>
      <w:rPr>
        <w:rFonts w:ascii="Courier New" w:hAnsi="Courier New" w:cs="Courier New" w:hint="default"/>
      </w:rPr>
    </w:lvl>
    <w:lvl w:ilvl="2" w:tplc="040C0005" w:tentative="1">
      <w:start w:val="1"/>
      <w:numFmt w:val="bullet"/>
      <w:lvlText w:val=""/>
      <w:lvlJc w:val="left"/>
      <w:pPr>
        <w:ind w:left="2443" w:hanging="360"/>
      </w:pPr>
      <w:rPr>
        <w:rFonts w:ascii="Wingdings" w:hAnsi="Wingdings" w:hint="default"/>
      </w:rPr>
    </w:lvl>
    <w:lvl w:ilvl="3" w:tplc="040C0001" w:tentative="1">
      <w:start w:val="1"/>
      <w:numFmt w:val="bullet"/>
      <w:lvlText w:val=""/>
      <w:lvlJc w:val="left"/>
      <w:pPr>
        <w:ind w:left="3163" w:hanging="360"/>
      </w:pPr>
      <w:rPr>
        <w:rFonts w:ascii="Symbol" w:hAnsi="Symbol" w:hint="default"/>
      </w:rPr>
    </w:lvl>
    <w:lvl w:ilvl="4" w:tplc="040C0003" w:tentative="1">
      <w:start w:val="1"/>
      <w:numFmt w:val="bullet"/>
      <w:lvlText w:val="o"/>
      <w:lvlJc w:val="left"/>
      <w:pPr>
        <w:ind w:left="3883" w:hanging="360"/>
      </w:pPr>
      <w:rPr>
        <w:rFonts w:ascii="Courier New" w:hAnsi="Courier New" w:cs="Courier New" w:hint="default"/>
      </w:rPr>
    </w:lvl>
    <w:lvl w:ilvl="5" w:tplc="040C0005" w:tentative="1">
      <w:start w:val="1"/>
      <w:numFmt w:val="bullet"/>
      <w:lvlText w:val=""/>
      <w:lvlJc w:val="left"/>
      <w:pPr>
        <w:ind w:left="4603" w:hanging="360"/>
      </w:pPr>
      <w:rPr>
        <w:rFonts w:ascii="Wingdings" w:hAnsi="Wingdings" w:hint="default"/>
      </w:rPr>
    </w:lvl>
    <w:lvl w:ilvl="6" w:tplc="040C0001" w:tentative="1">
      <w:start w:val="1"/>
      <w:numFmt w:val="bullet"/>
      <w:lvlText w:val=""/>
      <w:lvlJc w:val="left"/>
      <w:pPr>
        <w:ind w:left="5323" w:hanging="360"/>
      </w:pPr>
      <w:rPr>
        <w:rFonts w:ascii="Symbol" w:hAnsi="Symbol" w:hint="default"/>
      </w:rPr>
    </w:lvl>
    <w:lvl w:ilvl="7" w:tplc="040C0003" w:tentative="1">
      <w:start w:val="1"/>
      <w:numFmt w:val="bullet"/>
      <w:lvlText w:val="o"/>
      <w:lvlJc w:val="left"/>
      <w:pPr>
        <w:ind w:left="6043" w:hanging="360"/>
      </w:pPr>
      <w:rPr>
        <w:rFonts w:ascii="Courier New" w:hAnsi="Courier New" w:cs="Courier New" w:hint="default"/>
      </w:rPr>
    </w:lvl>
    <w:lvl w:ilvl="8" w:tplc="040C0005" w:tentative="1">
      <w:start w:val="1"/>
      <w:numFmt w:val="bullet"/>
      <w:lvlText w:val=""/>
      <w:lvlJc w:val="left"/>
      <w:pPr>
        <w:ind w:left="6763" w:hanging="360"/>
      </w:pPr>
      <w:rPr>
        <w:rFonts w:ascii="Wingdings" w:hAnsi="Wingdings" w:hint="default"/>
      </w:rPr>
    </w:lvl>
  </w:abstractNum>
  <w:abstractNum w:abstractNumId="3" w15:restartNumberingAfterBreak="0">
    <w:nsid w:val="27C84E55"/>
    <w:multiLevelType w:val="hybridMultilevel"/>
    <w:tmpl w:val="3F0403E4"/>
    <w:lvl w:ilvl="0" w:tplc="C4A4692C">
      <w:start w:val="1"/>
      <w:numFmt w:val="decimal"/>
      <w:lvlText w:val="%1."/>
      <w:lvlJc w:val="left"/>
      <w:pPr>
        <w:ind w:left="690" w:hanging="360"/>
      </w:pPr>
      <w:rPr>
        <w:rFonts w:hint="default"/>
      </w:rPr>
    </w:lvl>
    <w:lvl w:ilvl="1" w:tplc="040C0019" w:tentative="1">
      <w:start w:val="1"/>
      <w:numFmt w:val="lowerLetter"/>
      <w:lvlText w:val="%2."/>
      <w:lvlJc w:val="left"/>
      <w:pPr>
        <w:ind w:left="1410" w:hanging="360"/>
      </w:pPr>
    </w:lvl>
    <w:lvl w:ilvl="2" w:tplc="040C001B" w:tentative="1">
      <w:start w:val="1"/>
      <w:numFmt w:val="lowerRoman"/>
      <w:lvlText w:val="%3."/>
      <w:lvlJc w:val="right"/>
      <w:pPr>
        <w:ind w:left="2130" w:hanging="180"/>
      </w:pPr>
    </w:lvl>
    <w:lvl w:ilvl="3" w:tplc="040C000F" w:tentative="1">
      <w:start w:val="1"/>
      <w:numFmt w:val="decimal"/>
      <w:lvlText w:val="%4."/>
      <w:lvlJc w:val="left"/>
      <w:pPr>
        <w:ind w:left="2850" w:hanging="360"/>
      </w:pPr>
    </w:lvl>
    <w:lvl w:ilvl="4" w:tplc="040C0019" w:tentative="1">
      <w:start w:val="1"/>
      <w:numFmt w:val="lowerLetter"/>
      <w:lvlText w:val="%5."/>
      <w:lvlJc w:val="left"/>
      <w:pPr>
        <w:ind w:left="3570" w:hanging="360"/>
      </w:pPr>
    </w:lvl>
    <w:lvl w:ilvl="5" w:tplc="040C001B" w:tentative="1">
      <w:start w:val="1"/>
      <w:numFmt w:val="lowerRoman"/>
      <w:lvlText w:val="%6."/>
      <w:lvlJc w:val="right"/>
      <w:pPr>
        <w:ind w:left="4290" w:hanging="180"/>
      </w:pPr>
    </w:lvl>
    <w:lvl w:ilvl="6" w:tplc="040C000F" w:tentative="1">
      <w:start w:val="1"/>
      <w:numFmt w:val="decimal"/>
      <w:lvlText w:val="%7."/>
      <w:lvlJc w:val="left"/>
      <w:pPr>
        <w:ind w:left="5010" w:hanging="360"/>
      </w:pPr>
    </w:lvl>
    <w:lvl w:ilvl="7" w:tplc="040C0019" w:tentative="1">
      <w:start w:val="1"/>
      <w:numFmt w:val="lowerLetter"/>
      <w:lvlText w:val="%8."/>
      <w:lvlJc w:val="left"/>
      <w:pPr>
        <w:ind w:left="5730" w:hanging="360"/>
      </w:pPr>
    </w:lvl>
    <w:lvl w:ilvl="8" w:tplc="040C001B" w:tentative="1">
      <w:start w:val="1"/>
      <w:numFmt w:val="lowerRoman"/>
      <w:lvlText w:val="%9."/>
      <w:lvlJc w:val="right"/>
      <w:pPr>
        <w:ind w:left="6450" w:hanging="180"/>
      </w:pPr>
    </w:lvl>
  </w:abstractNum>
  <w:abstractNum w:abstractNumId="4" w15:restartNumberingAfterBreak="0">
    <w:nsid w:val="6EDA7EAE"/>
    <w:multiLevelType w:val="hybridMultilevel"/>
    <w:tmpl w:val="3432E852"/>
    <w:lvl w:ilvl="0" w:tplc="82A698BC">
      <w:start w:val="1"/>
      <w:numFmt w:val="decimal"/>
      <w:pStyle w:val="Sansinterligne"/>
      <w:lvlText w:val="%1."/>
      <w:lvlJc w:val="left"/>
      <w:pPr>
        <w:ind w:left="643" w:hanging="360"/>
      </w:pPr>
      <w:rPr>
        <w:lang w:bidi="ar-DZ"/>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5" w15:restartNumberingAfterBreak="0">
    <w:nsid w:val="75256495"/>
    <w:multiLevelType w:val="hybridMultilevel"/>
    <w:tmpl w:val="41D60BE2"/>
    <w:lvl w:ilvl="0" w:tplc="622CBE3A">
      <w:start w:val="1"/>
      <w:numFmt w:val="decimal"/>
      <w:lvlText w:val="%1."/>
      <w:lvlJc w:val="left"/>
      <w:pPr>
        <w:ind w:left="643" w:hanging="360"/>
      </w:pPr>
      <w:rPr>
        <w:rFonts w:hint="default"/>
      </w:rPr>
    </w:lvl>
    <w:lvl w:ilvl="1" w:tplc="040C0019" w:tentative="1">
      <w:start w:val="1"/>
      <w:numFmt w:val="lowerLetter"/>
      <w:lvlText w:val="%2."/>
      <w:lvlJc w:val="left"/>
      <w:pPr>
        <w:ind w:left="1363" w:hanging="360"/>
      </w:pPr>
    </w:lvl>
    <w:lvl w:ilvl="2" w:tplc="040C001B" w:tentative="1">
      <w:start w:val="1"/>
      <w:numFmt w:val="lowerRoman"/>
      <w:lvlText w:val="%3."/>
      <w:lvlJc w:val="right"/>
      <w:pPr>
        <w:ind w:left="2083" w:hanging="180"/>
      </w:pPr>
    </w:lvl>
    <w:lvl w:ilvl="3" w:tplc="040C000F" w:tentative="1">
      <w:start w:val="1"/>
      <w:numFmt w:val="decimal"/>
      <w:lvlText w:val="%4."/>
      <w:lvlJc w:val="left"/>
      <w:pPr>
        <w:ind w:left="2803" w:hanging="360"/>
      </w:pPr>
    </w:lvl>
    <w:lvl w:ilvl="4" w:tplc="040C0019" w:tentative="1">
      <w:start w:val="1"/>
      <w:numFmt w:val="lowerLetter"/>
      <w:lvlText w:val="%5."/>
      <w:lvlJc w:val="left"/>
      <w:pPr>
        <w:ind w:left="3523" w:hanging="360"/>
      </w:pPr>
    </w:lvl>
    <w:lvl w:ilvl="5" w:tplc="040C001B" w:tentative="1">
      <w:start w:val="1"/>
      <w:numFmt w:val="lowerRoman"/>
      <w:lvlText w:val="%6."/>
      <w:lvlJc w:val="right"/>
      <w:pPr>
        <w:ind w:left="4243" w:hanging="180"/>
      </w:pPr>
    </w:lvl>
    <w:lvl w:ilvl="6" w:tplc="040C000F" w:tentative="1">
      <w:start w:val="1"/>
      <w:numFmt w:val="decimal"/>
      <w:lvlText w:val="%7."/>
      <w:lvlJc w:val="left"/>
      <w:pPr>
        <w:ind w:left="4963" w:hanging="360"/>
      </w:pPr>
    </w:lvl>
    <w:lvl w:ilvl="7" w:tplc="040C0019" w:tentative="1">
      <w:start w:val="1"/>
      <w:numFmt w:val="lowerLetter"/>
      <w:lvlText w:val="%8."/>
      <w:lvlJc w:val="left"/>
      <w:pPr>
        <w:ind w:left="5683" w:hanging="360"/>
      </w:pPr>
    </w:lvl>
    <w:lvl w:ilvl="8" w:tplc="040C001B" w:tentative="1">
      <w:start w:val="1"/>
      <w:numFmt w:val="lowerRoman"/>
      <w:lvlText w:val="%9."/>
      <w:lvlJc w:val="right"/>
      <w:pPr>
        <w:ind w:left="6403" w:hanging="180"/>
      </w:pPr>
    </w:lvl>
  </w:abstractNum>
  <w:num w:numId="1">
    <w:abstractNumId w:val="3"/>
  </w:num>
  <w:num w:numId="2">
    <w:abstractNumId w:val="0"/>
  </w:num>
  <w:num w:numId="3">
    <w:abstractNumId w:val="1"/>
  </w:num>
  <w:num w:numId="4">
    <w:abstractNumId w:val="5"/>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8A9"/>
    <w:rsid w:val="000B1E55"/>
    <w:rsid w:val="00390156"/>
    <w:rsid w:val="006378A9"/>
    <w:rsid w:val="007B1339"/>
    <w:rsid w:val="00927A93"/>
    <w:rsid w:val="009A7078"/>
    <w:rsid w:val="00C81F7D"/>
    <w:rsid w:val="00E11693"/>
    <w:rsid w:val="00E12222"/>
    <w:rsid w:val="00EB65F1"/>
    <w:rsid w:val="00F957D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41565"/>
  <w15:chartTrackingRefBased/>
  <w15:docId w15:val="{ECD5DB19-C138-4203-A135-5C1F3AC00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78A9"/>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6378A9"/>
    <w:pPr>
      <w:tabs>
        <w:tab w:val="center" w:pos="4536"/>
        <w:tab w:val="right" w:pos="9072"/>
      </w:tabs>
      <w:spacing w:after="0" w:line="240" w:lineRule="auto"/>
    </w:pPr>
  </w:style>
  <w:style w:type="character" w:customStyle="1" w:styleId="En-tteCar">
    <w:name w:val="En-tête Car"/>
    <w:basedOn w:val="Policepardfaut"/>
    <w:link w:val="En-tte"/>
    <w:uiPriority w:val="99"/>
    <w:rsid w:val="006378A9"/>
  </w:style>
  <w:style w:type="paragraph" w:styleId="Pieddepage">
    <w:name w:val="footer"/>
    <w:basedOn w:val="Normal"/>
    <w:link w:val="PieddepageCar"/>
    <w:uiPriority w:val="99"/>
    <w:unhideWhenUsed/>
    <w:rsid w:val="006378A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378A9"/>
  </w:style>
  <w:style w:type="paragraph" w:styleId="Paragraphedeliste">
    <w:name w:val="List Paragraph"/>
    <w:basedOn w:val="Normal"/>
    <w:uiPriority w:val="34"/>
    <w:qFormat/>
    <w:rsid w:val="006378A9"/>
    <w:pPr>
      <w:ind w:left="720"/>
      <w:contextualSpacing/>
    </w:pPr>
  </w:style>
  <w:style w:type="paragraph" w:styleId="Notedebasdepage">
    <w:name w:val="footnote text"/>
    <w:basedOn w:val="Normal"/>
    <w:link w:val="NotedebasdepageCar"/>
    <w:uiPriority w:val="99"/>
    <w:unhideWhenUsed/>
    <w:rsid w:val="006378A9"/>
    <w:pPr>
      <w:spacing w:after="0" w:line="240" w:lineRule="auto"/>
    </w:pPr>
    <w:rPr>
      <w:sz w:val="20"/>
      <w:szCs w:val="20"/>
    </w:rPr>
  </w:style>
  <w:style w:type="character" w:customStyle="1" w:styleId="NotedebasdepageCar">
    <w:name w:val="Note de bas de page Car"/>
    <w:basedOn w:val="Policepardfaut"/>
    <w:link w:val="Notedebasdepage"/>
    <w:uiPriority w:val="99"/>
    <w:rsid w:val="006378A9"/>
    <w:rPr>
      <w:sz w:val="20"/>
      <w:szCs w:val="20"/>
    </w:rPr>
  </w:style>
  <w:style w:type="paragraph" w:styleId="Sansinterligne">
    <w:name w:val="No Spacing"/>
    <w:uiPriority w:val="1"/>
    <w:qFormat/>
    <w:rsid w:val="006378A9"/>
    <w:pPr>
      <w:numPr>
        <w:numId w:val="5"/>
      </w:numPr>
      <w:bidi/>
      <w:spacing w:after="0" w:line="240" w:lineRule="auto"/>
      <w:jc w:val="center"/>
    </w:pPr>
    <w:rPr>
      <w:rFonts w:cs="Traditional Arabic"/>
      <w:bCs/>
      <w:szCs w:val="32"/>
      <w:u w:val="single"/>
      <w:lang w:val="en-US"/>
    </w:rPr>
  </w:style>
  <w:style w:type="character" w:styleId="Appelnotedebasdep">
    <w:name w:val="footnote reference"/>
    <w:basedOn w:val="Policepardfaut"/>
    <w:uiPriority w:val="99"/>
    <w:semiHidden/>
    <w:unhideWhenUsed/>
    <w:rsid w:val="006378A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
  <b:Source>
    <b:Tag>أحمط5</b:Tag>
    <b:SourceType>Book</b:SourceType>
    <b:Guid>{73D86D7A-9EB9-46D2-A6D7-DF126199F404}</b:Guid>
    <b:Author>
      <b:Author>
        <b:NameList>
          <b:Person>
            <b:Last>عمر</b:Last>
            <b:First>أحمد</b:First>
            <b:Middle>مختار</b:Middle>
          </b:Person>
        </b:NameList>
      </b:Author>
    </b:Author>
    <b:Title>علم الدلالة</b:Title>
    <b:Year>1998، ط5</b:Year>
    <b:City>القاهرة</b:City>
    <b:Publisher> عالم الكتب،</b:Publisher>
    <b:RefOrder>20</b:RefOrder>
  </b:Source>
  <b:Source>
    <b:Tag>صلا08</b:Tag>
    <b:SourceType>Book</b:SourceType>
    <b:Guid>{6C338ED6-2BE9-4B7D-9827-292E85D4F5CF}</b:Guid>
    <b:Author>
      <b:Author>
        <b:NameList>
          <b:Person>
            <b:Last>زرال</b:Last>
            <b:First>صلاح</b:First>
            <b:Middle>الدين</b:Middle>
          </b:Person>
        </b:NameList>
      </b:Author>
    </b:Author>
    <b:Title> الظاهرة الدلالية عند علماء العربية القدام حتى نهاية القرن الرابع الهجري</b:Title>
    <b:Year>2008</b:Year>
    <b:City>الجزائر</b:City>
    <b:Publisher>منشورات الاختلاف</b:Publisher>
    <b:RefOrder>21</b:RefOrder>
  </b:Source>
  <b:Source>
    <b:Tag>حمدط1</b:Tag>
    <b:SourceType>Book</b:SourceType>
    <b:Guid>{958CB9EA-EB80-45A0-BEC8-D28D6917EC75}</b:Guid>
    <b:LCID>ar-DZ</b:LCID>
    <b:Author>
      <b:Author>
        <b:NameList>
          <b:Person>
            <b:Last>محمد</b:Last>
            <b:First>حمدان</b:First>
            <b:Middle>حسين</b:Middle>
          </b:Person>
        </b:NameList>
      </b:Author>
    </b:Author>
    <b:Title>التفكير اللغوي الدلالي عند علماء العربية المتقدمين</b:Title>
    <b:Year>2002، ط1</b:Year>
    <b:City>طرابلس</b:City>
    <b:Publisher>منشورات كلية الدعوة الإسلامية</b:Publisher>
    <b:RefOrder>22</b:RefOrder>
  </b:Source>
  <b:Source>
    <b:Tag>فايط2</b:Tag>
    <b:SourceType>Book</b:SourceType>
    <b:Guid>{25E5F0E9-B9B8-4FBF-B329-4482BEEB6668}</b:Guid>
    <b:Author>
      <b:Author>
        <b:NameList>
          <b:Person>
            <b:Last>الداية</b:Last>
            <b:First>فايز</b:First>
          </b:Person>
        </b:NameList>
      </b:Author>
    </b:Author>
    <b:Title>علم الدلالة العربي؛ النظرية والتطبيق، دراسة تاريخية تأصيلية، نقدية</b:Title>
    <b:Year>1996، ط2</b:Year>
    <b:City>دمشق</b:City>
    <b:Publisher>دار الفكر</b:Publisher>
    <b:RefOrder>23</b:RefOrder>
  </b:Source>
  <b:Source>
    <b:Tag>محمط1</b:Tag>
    <b:SourceType>Book</b:SourceType>
    <b:Guid>{953FD992-97B9-4CE5-AAB5-723CC1C3447B}</b:Guid>
    <b:Author>
      <b:Author>
        <b:NameList>
          <b:Person>
            <b:Last>عكاشة</b:Last>
            <b:First>محمود</b:First>
          </b:Person>
        </b:NameList>
      </b:Author>
    </b:Author>
    <b:Title>التحليل اللغوي في ضوء علم الدلالة (دراسة في الدلالة الصوتية، والصرفية، والنحوية، والمعجمية)</b:Title>
    <b:Year>2005، ط1</b:Year>
    <b:City>مصر</b:City>
    <b:Publisher>دار النشر للجامعات</b:Publisher>
    <b:RefOrder>24</b:RefOrder>
  </b:Source>
  <b:Source>
    <b:Tag>جلاط1</b:Tag>
    <b:SourceType>Book</b:SourceType>
    <b:Guid>{E937AA55-34CB-4552-898C-AB316051BF7F}</b:Guid>
    <b:LCID>ar-DZ</b:LCID>
    <b:Author>
      <b:Author>
        <b:NameList>
          <b:Person>
            <b:Last>السيوطي</b:Last>
            <b:First>جلال</b:First>
            <b:Middle>الدين</b:Middle>
          </b:Person>
        </b:NameList>
      </b:Author>
    </b:Author>
    <b:Title>الإتقان في علوم القرآن</b:Title>
    <b:Year>2008، ط1</b:Year>
    <b:City>لبنان</b:City>
    <b:Publisher>مؤسسة الرسالة ناشرون</b:Publisher>
    <b:RefOrder>1</b:RefOrder>
  </b:Source>
  <b:Source>
    <b:Tag>صائط1</b:Tag>
    <b:SourceType>Book</b:SourceType>
    <b:Guid>{4E7E6850-E132-47C4-B3D8-49224749498A}</b:Guid>
    <b:Author>
      <b:Author>
        <b:NameList>
          <b:Person>
            <b:Last>شديد</b:Last>
            <b:First>صائل</b:First>
            <b:Middle>رشدي</b:Middle>
          </b:Person>
        </b:NameList>
      </b:Author>
    </b:Author>
    <b:Title>عتاصر تحقيق الدلالة في العربي دراسة لسانية</b:Title>
    <b:Year>2004، ط1</b:Year>
    <b:Publisher>عالم المعرفة</b:Publisher>
    <b:RefOrder>2</b:RefOrder>
  </b:Source>
  <b:Source>
    <b:Tag>الز06</b:Tag>
    <b:SourceType>Book</b:SourceType>
    <b:Guid>{EBAE3F3A-7F59-4893-9873-5395ACC3C8BC}</b:Guid>
    <b:Author>
      <b:Author>
        <b:NameList>
          <b:Person>
            <b:Last>الزركشي</b:Last>
          </b:Person>
        </b:NameList>
      </b:Author>
    </b:Author>
    <b:Title>البرهان في علوم القرآن</b:Title>
    <b:Year>2006</b:Year>
    <b:City>القاهرة</b:City>
    <b:Publisher>دار الحديث</b:Publisher>
    <b:RefOrder>3</b:RefOrder>
  </b:Source>
  <b:Source>
    <b:Tag>الجج1</b:Tag>
    <b:SourceType>Book</b:SourceType>
    <b:Guid>{84736BC1-954B-4754-A6D1-094E48EAE92C}</b:Guid>
    <b:Author>
      <b:Author>
        <b:NameList>
          <b:Person>
            <b:Last>الجاحظ</b:Last>
          </b:Person>
        </b:NameList>
      </b:Author>
    </b:Author>
    <b:Title>البيان والتبيين</b:Title>
    <b:Year>ج1</b:Year>
    <b:RefOrder>25</b:RefOrder>
  </b:Source>
  <b:Source>
    <b:Tag>عبدط3</b:Tag>
    <b:SourceType>Book</b:SourceType>
    <b:Guid>{337FEA7C-FF9C-4B47-A850-C72F84265A29}</b:Guid>
    <b:Author>
      <b:Author>
        <b:NameList>
          <b:Person>
            <b:Last>الجرجاني</b:Last>
            <b:First>عبد</b:First>
            <b:Middle>القاهر</b:Middle>
          </b:Person>
        </b:NameList>
      </b:Author>
    </b:Author>
    <b:Title>دلائل الإعجاز</b:Title>
    <b:Year>1992، ط3</b:Year>
    <b:City>مصر</b:City>
    <b:Publisher>دار المدني</b:Publisher>
    <b:RefOrder>26</b:RefOrder>
  </b:Source>
  <b:Source>
    <b:Tag>شوق</b:Tag>
    <b:SourceType>Book</b:SourceType>
    <b:Guid>{7288CF65-421C-4A20-9720-27AC29BD3791}</b:Guid>
    <b:Author>
      <b:Author>
        <b:NameList>
          <b:Person>
            <b:Last>ضيف</b:Last>
            <b:First>شوقي</b:First>
          </b:Person>
        </b:NameList>
      </b:Author>
    </b:Author>
    <b:Title>البلاغة تطوّر وتاريخ</b:Title>
    <b:RefOrder>27</b:RefOrder>
  </b:Source>
  <b:Source>
    <b:Tag>مصط81</b:Tag>
    <b:SourceType>Book</b:SourceType>
    <b:Guid>{37E1239D-1514-459A-9440-9363C448D436}</b:Guid>
    <b:Author>
      <b:Author>
        <b:NameList>
          <b:Person>
            <b:Last>ناصف</b:Last>
            <b:First>مصطفى</b:First>
          </b:Person>
        </b:NameList>
      </b:Author>
    </b:Author>
    <b:Title>قراءة في دلائل الإعجاز </b:Title>
    <b:Year>ع3، 1981</b:Year>
    <b:City>مصر</b:City>
    <b:Publisher>مجلة النقد الأدبي، تصدر عن الهيئة المصرية العامة للكتاب</b:Publisher>
    <b:RefOrder>28</b:RefOrder>
  </b:Source>
  <b:Source>
    <b:Tag>عبدط1</b:Tag>
    <b:SourceType>Book</b:SourceType>
    <b:Guid>{F81DDF9D-A3E5-407F-BF52-1D6B1E7DDF37}</b:Guid>
    <b:Author>
      <b:Author>
        <b:NameList>
          <b:Person>
            <b:Last>الشهري</b:Last>
            <b:First>عبد</b:First>
            <b:Middle>الهادي بن ظافر</b:Middle>
          </b:Person>
        </b:NameList>
      </b:Author>
    </b:Author>
    <b:Title>استراتيجيات الخطاب مقاربة لغوية تداولية</b:Title>
    <b:Year>2004، ط1</b:Year>
    <b:City>بيروت</b:City>
    <b:Publisher>دار الكتاب الجديد المتحدة</b:Publisher>
    <b:RefOrder>14</b:RefOrder>
  </b:Source>
</b:Sources>
</file>

<file path=customXml/itemProps1.xml><?xml version="1.0" encoding="utf-8"?>
<ds:datastoreItem xmlns:ds="http://schemas.openxmlformats.org/officeDocument/2006/customXml" ds:itemID="{159DF683-04BA-4090-929F-700564DD84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9</Pages>
  <Words>2349</Words>
  <Characters>12925</Characters>
  <Application>Microsoft Office Word</Application>
  <DocSecurity>0</DocSecurity>
  <Lines>107</Lines>
  <Paragraphs>30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3</cp:revision>
  <dcterms:created xsi:type="dcterms:W3CDTF">2022-03-01T16:10:00Z</dcterms:created>
  <dcterms:modified xsi:type="dcterms:W3CDTF">2022-03-01T19:08:00Z</dcterms:modified>
</cp:coreProperties>
</file>