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5F13" w:rsidRDefault="007C5F13" w:rsidP="007C5F13">
      <w:pPr>
        <w:bidi/>
        <w:jc w:val="center"/>
        <w:rPr>
          <w:rFonts w:ascii="Segoe UI" w:hAnsi="Segoe UI" w:cs="Segoe UI"/>
          <w:color w:val="C00000"/>
          <w:sz w:val="32"/>
          <w:szCs w:val="32"/>
          <w:u w:val="single"/>
          <w:rtl/>
          <w:lang w:bidi="ar-DZ"/>
        </w:rPr>
      </w:pPr>
      <w:r w:rsidRPr="007C5F13">
        <w:rPr>
          <w:rFonts w:ascii="Segoe UI" w:hAnsi="Segoe UI" w:cs="Segoe UI"/>
          <w:color w:val="C00000"/>
          <w:sz w:val="32"/>
          <w:szCs w:val="32"/>
          <w:u w:val="single"/>
          <w:rtl/>
          <w:lang w:bidi="ar-DZ"/>
        </w:rPr>
        <w:t>المحاضرة الأولى: استراتيجيات بناء النص وتحليله</w:t>
      </w:r>
    </w:p>
    <w:p w:rsidR="007C5F13" w:rsidRDefault="007C5F13" w:rsidP="007C5F13">
      <w:pPr>
        <w:bidi/>
        <w:jc w:val="both"/>
        <w:rPr>
          <w:rFonts w:ascii="Segoe UI" w:hAnsi="Segoe UI" w:cs="Segoe UI"/>
          <w:color w:val="C00000"/>
          <w:sz w:val="32"/>
          <w:szCs w:val="32"/>
          <w:u w:val="single"/>
          <w:rtl/>
          <w:lang w:bidi="ar-DZ"/>
        </w:rPr>
      </w:pPr>
      <w:r>
        <w:rPr>
          <w:rFonts w:ascii="Segoe UI" w:hAnsi="Segoe UI" w:cs="Segoe UI" w:hint="cs"/>
          <w:color w:val="C00000"/>
          <w:sz w:val="32"/>
          <w:szCs w:val="32"/>
          <w:u w:val="single"/>
          <w:rtl/>
          <w:lang w:bidi="ar-DZ"/>
        </w:rPr>
        <w:t xml:space="preserve">تمهيد: </w:t>
      </w:r>
    </w:p>
    <w:p w:rsidR="007C5F13" w:rsidRPr="00092F24" w:rsidRDefault="007C5F13" w:rsidP="007C5F13">
      <w:pPr>
        <w:bidi/>
        <w:ind w:firstLine="283"/>
        <w:jc w:val="both"/>
        <w:rPr>
          <w:rFonts w:ascii="Sakkal Majalla" w:hAnsi="Sakkal Majalla" w:cs="Sakkal Majalla"/>
          <w:sz w:val="32"/>
          <w:szCs w:val="32"/>
          <w:rtl/>
          <w:lang w:val="en-US" w:bidi="ar-DZ"/>
        </w:rPr>
      </w:pPr>
      <w:r w:rsidRPr="00092F24">
        <w:rPr>
          <w:rFonts w:ascii="Sakkal Majalla" w:hAnsi="Sakkal Majalla" w:cs="Sakkal Majalla"/>
          <w:sz w:val="32"/>
          <w:szCs w:val="32"/>
          <w:rtl/>
          <w:lang w:bidi="ar-DZ"/>
        </w:rPr>
        <w:t xml:space="preserve">    لعلّ الشغف الذي يسكن الباحثين والمحلّلين وعاشقي اللغة قد شجعهم على تجاوز حدود المستويات اللغوية المعروفة إلى العناية بمجملها، فكان النّص هو المنتقى الذي توجّهوا إليه اهتماما ودراسة؛ ففي محاولة توضيح ماهيته نجده يتداخل في كل الميادين والتخصّصات اللغوية والأدبية والنقدية، إذ يخضع من منظور لساني لصرامة المنهج ومبادئه السياقية بعدّه نسيجا لغويا ودلاليا يحقّق مقاصد، ووفق المعطى الأدبي يعدّ عرضا بلاغيا وفنّا من أفانين القول يسجن قارئه في متعة التذوّق وبلاغته، أمّا في البعد النقدي فإنّه ليس مجرّد تركيب سطحي يعالج ببساطة، بل هو الغموض الذي يأسر قارئه فيبحث عن مفاتيح مغاليقه، ويفرض عليه زاداً ثقافيا ومعرفيا للحفر والتنقيب ومحاورة البُنى وتأويل العلامات والسّمات.</w:t>
      </w:r>
      <w:r w:rsidRPr="00092F24">
        <w:rPr>
          <w:rFonts w:ascii="Sakkal Majalla" w:hAnsi="Sakkal Majalla" w:cs="Sakkal Majalla"/>
          <w:sz w:val="32"/>
          <w:szCs w:val="32"/>
          <w:rtl/>
          <w:lang w:val="en-US" w:bidi="ar-DZ"/>
        </w:rPr>
        <w:t xml:space="preserve">   </w:t>
      </w:r>
    </w:p>
    <w:p w:rsidR="007C5F13" w:rsidRDefault="007C5F13" w:rsidP="007C5F13">
      <w:pPr>
        <w:pStyle w:val="Paragraphedeliste"/>
        <w:numPr>
          <w:ilvl w:val="0"/>
          <w:numId w:val="1"/>
        </w:numPr>
        <w:bidi/>
        <w:jc w:val="both"/>
        <w:rPr>
          <w:rFonts w:ascii="Segoe UI" w:hAnsi="Segoe UI" w:cs="Segoe UI"/>
          <w:color w:val="C00000"/>
          <w:sz w:val="32"/>
          <w:szCs w:val="32"/>
          <w:lang w:bidi="ar-DZ"/>
        </w:rPr>
      </w:pPr>
      <w:r w:rsidRPr="007C5F13">
        <w:rPr>
          <w:rFonts w:ascii="Segoe UI" w:hAnsi="Segoe UI" w:cs="Segoe UI" w:hint="cs"/>
          <w:color w:val="C00000"/>
          <w:sz w:val="32"/>
          <w:szCs w:val="32"/>
          <w:rtl/>
          <w:lang w:bidi="ar-DZ"/>
        </w:rPr>
        <w:t xml:space="preserve">المفهوم المعجمي للنّص: </w:t>
      </w:r>
    </w:p>
    <w:p w:rsidR="007C5F13" w:rsidRPr="00092F24" w:rsidRDefault="007C5F13" w:rsidP="007C5F13">
      <w:pPr>
        <w:bidi/>
        <w:ind w:left="284"/>
        <w:jc w:val="both"/>
        <w:rPr>
          <w:rFonts w:ascii="Sakkal Majalla" w:hAnsi="Sakkal Majalla" w:cs="Sakkal Majalla"/>
          <w:color w:val="000000" w:themeColor="text1"/>
          <w:sz w:val="32"/>
          <w:szCs w:val="32"/>
          <w:rtl/>
        </w:rPr>
      </w:pPr>
      <w:r>
        <w:rPr>
          <w:rFonts w:ascii="Sakkal Majalla" w:hAnsi="Sakkal Majalla" w:cs="Sakkal Majalla" w:hint="cs"/>
          <w:color w:val="000000" w:themeColor="text1"/>
          <w:sz w:val="32"/>
          <w:szCs w:val="32"/>
          <w:rtl/>
        </w:rPr>
        <w:t>ن</w:t>
      </w:r>
      <w:r w:rsidRPr="00092F24">
        <w:rPr>
          <w:rFonts w:ascii="Sakkal Majalla" w:hAnsi="Sakkal Majalla" w:cs="Sakkal Majalla"/>
          <w:color w:val="000000" w:themeColor="text1"/>
          <w:sz w:val="32"/>
          <w:szCs w:val="32"/>
          <w:rtl/>
        </w:rPr>
        <w:t>جد في المعاجم العربية شروح</w:t>
      </w:r>
      <w:r>
        <w:rPr>
          <w:rFonts w:ascii="Sakkal Majalla" w:hAnsi="Sakkal Majalla" w:cs="Sakkal Majalla" w:hint="cs"/>
          <w:color w:val="000000" w:themeColor="text1"/>
          <w:sz w:val="32"/>
          <w:szCs w:val="32"/>
          <w:rtl/>
        </w:rPr>
        <w:t>ا</w:t>
      </w:r>
      <w:r w:rsidRPr="00092F24">
        <w:rPr>
          <w:rFonts w:ascii="Sakkal Majalla" w:hAnsi="Sakkal Majalla" w:cs="Sakkal Majalla"/>
          <w:color w:val="000000" w:themeColor="text1"/>
          <w:sz w:val="32"/>
          <w:szCs w:val="32"/>
          <w:rtl/>
        </w:rPr>
        <w:t xml:space="preserve"> للنّص تتدرّج من المعنى العام إلى المعنى الخاص، يقول </w:t>
      </w:r>
      <w:r>
        <w:rPr>
          <w:rFonts w:ascii="Sakkal Majalla" w:hAnsi="Sakkal Majalla" w:cs="Sakkal Majalla" w:hint="cs"/>
          <w:color w:val="000000" w:themeColor="text1"/>
          <w:sz w:val="32"/>
          <w:szCs w:val="32"/>
          <w:rtl/>
        </w:rPr>
        <w:t>"</w:t>
      </w:r>
      <w:r w:rsidRPr="00092F24">
        <w:rPr>
          <w:rFonts w:ascii="Sakkal Majalla" w:hAnsi="Sakkal Majalla" w:cs="Sakkal Majalla"/>
          <w:color w:val="000000" w:themeColor="text1"/>
          <w:sz w:val="32"/>
          <w:szCs w:val="32"/>
          <w:rtl/>
        </w:rPr>
        <w:t>ابن منظور</w:t>
      </w:r>
      <w:r>
        <w:rPr>
          <w:rFonts w:ascii="Sakkal Majalla" w:hAnsi="Sakkal Majalla" w:cs="Sakkal Majalla" w:hint="cs"/>
          <w:color w:val="000000" w:themeColor="text1"/>
          <w:sz w:val="32"/>
          <w:szCs w:val="32"/>
          <w:rtl/>
        </w:rPr>
        <w:t>"</w:t>
      </w:r>
      <w:r w:rsidRPr="00092F24">
        <w:rPr>
          <w:rFonts w:ascii="Sakkal Majalla" w:hAnsi="Sakkal Majalla" w:cs="Sakkal Majalla"/>
          <w:color w:val="000000" w:themeColor="text1"/>
          <w:sz w:val="32"/>
          <w:szCs w:val="32"/>
          <w:rtl/>
        </w:rPr>
        <w:t xml:space="preserve"> (ت711) في مادة "نصص": </w:t>
      </w:r>
    </w:p>
    <w:p w:rsidR="007C5F13" w:rsidRPr="00092F24" w:rsidRDefault="007C5F13" w:rsidP="007C5F13">
      <w:pPr>
        <w:bidi/>
        <w:ind w:firstLine="283"/>
        <w:jc w:val="both"/>
        <w:rPr>
          <w:rFonts w:ascii="Sakkal Majalla" w:hAnsi="Sakkal Majalla" w:cs="Sakkal Majalla"/>
          <w:sz w:val="32"/>
          <w:szCs w:val="32"/>
          <w:rtl/>
        </w:rPr>
      </w:pPr>
      <w:r w:rsidRPr="00092F24">
        <w:rPr>
          <w:rFonts w:ascii="Sakkal Majalla" w:hAnsi="Sakkal Majalla" w:cs="Sakkal Majalla"/>
          <w:sz w:val="32"/>
          <w:szCs w:val="32"/>
          <w:rtl/>
        </w:rPr>
        <w:t xml:space="preserve">"النَّصُّ: رفْعُك الشيء. نَصَّ الحديث يَنُصُّه نصّاً: </w:t>
      </w:r>
      <w:r w:rsidRPr="00092F24">
        <w:rPr>
          <w:rFonts w:ascii="Sakkal Majalla" w:hAnsi="Sakkal Majalla" w:cs="Sakkal Majalla"/>
          <w:b/>
          <w:bCs/>
          <w:sz w:val="32"/>
          <w:szCs w:val="32"/>
          <w:rtl/>
        </w:rPr>
        <w:t>رفَعَه. وكل ما أُظْهِرَ، فقد نُصَّ</w:t>
      </w:r>
      <w:r w:rsidRPr="00092F24">
        <w:rPr>
          <w:rFonts w:ascii="Sakkal Majalla" w:hAnsi="Sakkal Majalla" w:cs="Sakkal Majalla"/>
          <w:sz w:val="32"/>
          <w:szCs w:val="32"/>
          <w:rtl/>
        </w:rPr>
        <w:t xml:space="preserve">. وقال عمرو بن دينار: ما رأَيت رجلاً أَنَصَّ للحديث من الزُّهْري أَي </w:t>
      </w:r>
      <w:r w:rsidRPr="00092F24">
        <w:rPr>
          <w:rFonts w:ascii="Sakkal Majalla" w:hAnsi="Sakkal Majalla" w:cs="Sakkal Majalla"/>
          <w:b/>
          <w:bCs/>
          <w:sz w:val="32"/>
          <w:szCs w:val="32"/>
          <w:rtl/>
        </w:rPr>
        <w:t>أَرْفَعَ له</w:t>
      </w:r>
      <w:r w:rsidRPr="00092F24">
        <w:rPr>
          <w:rFonts w:ascii="Sakkal Majalla" w:hAnsi="Sakkal Majalla" w:cs="Sakkal Majalla"/>
          <w:sz w:val="32"/>
          <w:szCs w:val="32"/>
          <w:rtl/>
        </w:rPr>
        <w:t xml:space="preserve"> وأَسْنَدَ. يقال: نَصَّ الحديث إِلى فلان أَي </w:t>
      </w:r>
      <w:r w:rsidRPr="00092F24">
        <w:rPr>
          <w:rFonts w:ascii="Sakkal Majalla" w:hAnsi="Sakkal Majalla" w:cs="Sakkal Majalla"/>
          <w:b/>
          <w:bCs/>
          <w:sz w:val="32"/>
          <w:szCs w:val="32"/>
          <w:rtl/>
        </w:rPr>
        <w:t>رفَعَه</w:t>
      </w:r>
      <w:r w:rsidRPr="00092F24">
        <w:rPr>
          <w:rFonts w:ascii="Sakkal Majalla" w:hAnsi="Sakkal Majalla" w:cs="Sakkal Majalla"/>
          <w:sz w:val="32"/>
          <w:szCs w:val="32"/>
          <w:rtl/>
        </w:rPr>
        <w:t xml:space="preserve">، وكذلك نصَصْتُه إِليه. ونَصَّت الظبيةُ جِيدَها: </w:t>
      </w:r>
      <w:r w:rsidRPr="00092F24">
        <w:rPr>
          <w:rFonts w:ascii="Sakkal Majalla" w:hAnsi="Sakkal Majalla" w:cs="Sakkal Majalla"/>
          <w:b/>
          <w:bCs/>
          <w:sz w:val="32"/>
          <w:szCs w:val="32"/>
          <w:rtl/>
        </w:rPr>
        <w:t>رفَعَتْه</w:t>
      </w:r>
      <w:r w:rsidRPr="00092F24">
        <w:rPr>
          <w:rFonts w:ascii="Sakkal Majalla" w:hAnsi="Sakkal Majalla" w:cs="Sakkal Majalla"/>
          <w:sz w:val="32"/>
          <w:szCs w:val="32"/>
        </w:rPr>
        <w:t>.</w:t>
      </w:r>
      <w:r w:rsidRPr="00092F24">
        <w:rPr>
          <w:rFonts w:ascii="Sakkal Majalla" w:hAnsi="Sakkal Majalla" w:cs="Sakkal Majalla"/>
          <w:sz w:val="32"/>
          <w:szCs w:val="32"/>
          <w:rtl/>
        </w:rPr>
        <w:t xml:space="preserve"> </w:t>
      </w:r>
    </w:p>
    <w:p w:rsidR="007C5F13" w:rsidRPr="00092F24" w:rsidRDefault="007C5F13" w:rsidP="007C5F13">
      <w:pPr>
        <w:bidi/>
        <w:ind w:firstLine="283"/>
        <w:jc w:val="both"/>
        <w:rPr>
          <w:rFonts w:ascii="Sakkal Majalla" w:hAnsi="Sakkal Majalla" w:cs="Sakkal Majalla"/>
          <w:sz w:val="32"/>
          <w:szCs w:val="32"/>
          <w:rtl/>
        </w:rPr>
      </w:pPr>
      <w:r w:rsidRPr="00092F24">
        <w:rPr>
          <w:rFonts w:ascii="Sakkal Majalla" w:hAnsi="Sakkal Majalla" w:cs="Sakkal Majalla"/>
          <w:sz w:val="32"/>
          <w:szCs w:val="32"/>
          <w:rtl/>
        </w:rPr>
        <w:t>ووُضِعَ على المِنَصَّةِ أَي على غاية الفَضِيحة والشهرة والظهور</w:t>
      </w:r>
      <w:r w:rsidRPr="00092F24">
        <w:rPr>
          <w:rFonts w:ascii="Sakkal Majalla" w:hAnsi="Sakkal Majalla" w:cs="Sakkal Majalla"/>
          <w:sz w:val="32"/>
          <w:szCs w:val="32"/>
        </w:rPr>
        <w:t>.</w:t>
      </w:r>
      <w:r w:rsidRPr="00092F24">
        <w:rPr>
          <w:rFonts w:ascii="Sakkal Majalla" w:hAnsi="Sakkal Majalla" w:cs="Sakkal Majalla"/>
          <w:sz w:val="32"/>
          <w:szCs w:val="32"/>
          <w:rtl/>
        </w:rPr>
        <w:t xml:space="preserve"> والمِنَصَّةُ: ما تُظْهَرُ عليه العروسُ </w:t>
      </w:r>
      <w:proofErr w:type="spellStart"/>
      <w:proofErr w:type="gramStart"/>
      <w:r w:rsidRPr="00092F24">
        <w:rPr>
          <w:rFonts w:ascii="Sakkal Majalla" w:hAnsi="Sakkal Majalla" w:cs="Sakkal Majalla"/>
          <w:sz w:val="32"/>
          <w:szCs w:val="32"/>
          <w:rtl/>
        </w:rPr>
        <w:t>لتُرَى،وقد</w:t>
      </w:r>
      <w:proofErr w:type="spellEnd"/>
      <w:proofErr w:type="gramEnd"/>
      <w:r w:rsidRPr="00092F24">
        <w:rPr>
          <w:rFonts w:ascii="Sakkal Majalla" w:hAnsi="Sakkal Majalla" w:cs="Sakkal Majalla"/>
          <w:sz w:val="32"/>
          <w:szCs w:val="32"/>
          <w:rtl/>
        </w:rPr>
        <w:t xml:space="preserve"> نَصَّها وانتَصَّت هي، والماشِطةُ تَنْصُّ العروسَ فتُقْعِدُها على المِنَصَّة، وهي تَنْتَصُّ عليها لتُرَى من بين النساء. وفي حديث عبد الله بن زمعة: أَنه تَزَوَّج بنتَ السائب فلما نُصَّت لتُهْدَى إِليه طلَّقها، أَي أُقعِدَت على المِنَصَّة، وهي بالكسر، سريرُ العروسِ، وقيل: هي بفتح الميم الحجَلةُ عليها من قولهم نَصَّصْت المتاعَ إِذا </w:t>
      </w:r>
      <w:r w:rsidRPr="00092F24">
        <w:rPr>
          <w:rFonts w:ascii="Sakkal Majalla" w:hAnsi="Sakkal Majalla" w:cs="Sakkal Majalla"/>
          <w:b/>
          <w:bCs/>
          <w:sz w:val="32"/>
          <w:szCs w:val="32"/>
          <w:rtl/>
        </w:rPr>
        <w:t>جعلت بعضه على بعض</w:t>
      </w:r>
      <w:r w:rsidRPr="00092F24">
        <w:rPr>
          <w:rFonts w:ascii="Sakkal Majalla" w:hAnsi="Sakkal Majalla" w:cs="Sakkal Majalla"/>
          <w:sz w:val="32"/>
          <w:szCs w:val="32"/>
          <w:rtl/>
        </w:rPr>
        <w:t xml:space="preserve">. وكل شيء </w:t>
      </w:r>
      <w:r w:rsidRPr="00092F24">
        <w:rPr>
          <w:rFonts w:ascii="Sakkal Majalla" w:hAnsi="Sakkal Majalla" w:cs="Sakkal Majalla"/>
          <w:b/>
          <w:bCs/>
          <w:sz w:val="32"/>
          <w:szCs w:val="32"/>
          <w:rtl/>
        </w:rPr>
        <w:t>أَظْهرْته</w:t>
      </w:r>
      <w:r w:rsidRPr="00092F24">
        <w:rPr>
          <w:rFonts w:ascii="Sakkal Majalla" w:hAnsi="Sakkal Majalla" w:cs="Sakkal Majalla"/>
          <w:sz w:val="32"/>
          <w:szCs w:val="32"/>
          <w:rtl/>
        </w:rPr>
        <w:t xml:space="preserve">، فقد نَصَّصْته. والمِنَصّة: الثياب </w:t>
      </w:r>
      <w:r w:rsidRPr="00092F24">
        <w:rPr>
          <w:rFonts w:ascii="Sakkal Majalla" w:hAnsi="Sakkal Majalla" w:cs="Sakkal Majalla"/>
          <w:b/>
          <w:bCs/>
          <w:sz w:val="32"/>
          <w:szCs w:val="32"/>
          <w:rtl/>
        </w:rPr>
        <w:t>المُرَفّعة</w:t>
      </w:r>
      <w:r w:rsidRPr="00092F24">
        <w:rPr>
          <w:rFonts w:ascii="Sakkal Majalla" w:hAnsi="Sakkal Majalla" w:cs="Sakkal Majalla"/>
          <w:sz w:val="32"/>
          <w:szCs w:val="32"/>
          <w:rtl/>
        </w:rPr>
        <w:t xml:space="preserve"> والفرُشُ </w:t>
      </w:r>
      <w:proofErr w:type="spellStart"/>
      <w:r w:rsidRPr="00092F24">
        <w:rPr>
          <w:rFonts w:ascii="Sakkal Majalla" w:hAnsi="Sakkal Majalla" w:cs="Sakkal Majalla"/>
          <w:sz w:val="32"/>
          <w:szCs w:val="32"/>
          <w:rtl/>
        </w:rPr>
        <w:t>الموَطَّأَة</w:t>
      </w:r>
      <w:proofErr w:type="spellEnd"/>
      <w:r w:rsidRPr="00092F24">
        <w:rPr>
          <w:rFonts w:ascii="Sakkal Majalla" w:hAnsi="Sakkal Majalla" w:cs="Sakkal Majalla"/>
          <w:sz w:val="32"/>
          <w:szCs w:val="32"/>
        </w:rPr>
        <w:t>.</w:t>
      </w:r>
      <w:r w:rsidRPr="00092F24">
        <w:rPr>
          <w:rFonts w:ascii="Sakkal Majalla" w:hAnsi="Sakkal Majalla" w:cs="Sakkal Majalla"/>
          <w:sz w:val="32"/>
          <w:szCs w:val="32"/>
          <w:rtl/>
        </w:rPr>
        <w:t xml:space="preserve"> </w:t>
      </w:r>
    </w:p>
    <w:p w:rsidR="007C5F13" w:rsidRPr="00092F24" w:rsidRDefault="007C5F13" w:rsidP="007C5F13">
      <w:pPr>
        <w:bidi/>
        <w:ind w:firstLine="283"/>
        <w:jc w:val="both"/>
        <w:rPr>
          <w:rFonts w:ascii="Sakkal Majalla" w:hAnsi="Sakkal Majalla" w:cs="Sakkal Majalla"/>
          <w:sz w:val="32"/>
          <w:szCs w:val="32"/>
          <w:rtl/>
        </w:rPr>
      </w:pPr>
      <w:r w:rsidRPr="00092F24">
        <w:rPr>
          <w:rFonts w:ascii="Sakkal Majalla" w:hAnsi="Sakkal Majalla" w:cs="Sakkal Majalla"/>
          <w:sz w:val="32"/>
          <w:szCs w:val="32"/>
          <w:rtl/>
        </w:rPr>
        <w:t xml:space="preserve">ونصَّ المتاعَ نصّاً: </w:t>
      </w:r>
      <w:r w:rsidRPr="00092F24">
        <w:rPr>
          <w:rFonts w:ascii="Sakkal Majalla" w:hAnsi="Sakkal Majalla" w:cs="Sakkal Majalla"/>
          <w:b/>
          <w:bCs/>
          <w:sz w:val="32"/>
          <w:szCs w:val="32"/>
          <w:rtl/>
        </w:rPr>
        <w:t>جعلَ بعضه على بعض</w:t>
      </w:r>
      <w:r w:rsidRPr="00092F24">
        <w:rPr>
          <w:rFonts w:ascii="Sakkal Majalla" w:hAnsi="Sakkal Majalla" w:cs="Sakkal Majalla"/>
          <w:sz w:val="32"/>
          <w:szCs w:val="32"/>
          <w:rtl/>
        </w:rPr>
        <w:t xml:space="preserve">. ونَصَّ الدابةَ يَنُصُّها نصّاً: </w:t>
      </w:r>
      <w:r w:rsidRPr="00092F24">
        <w:rPr>
          <w:rFonts w:ascii="Sakkal Majalla" w:hAnsi="Sakkal Majalla" w:cs="Sakkal Majalla"/>
          <w:b/>
          <w:bCs/>
          <w:sz w:val="32"/>
          <w:szCs w:val="32"/>
          <w:rtl/>
        </w:rPr>
        <w:t>رَفَعَها</w:t>
      </w:r>
      <w:r w:rsidRPr="00092F24">
        <w:rPr>
          <w:rFonts w:ascii="Sakkal Majalla" w:hAnsi="Sakkal Majalla" w:cs="Sakkal Majalla"/>
          <w:sz w:val="32"/>
          <w:szCs w:val="32"/>
          <w:rtl/>
        </w:rPr>
        <w:t xml:space="preserve"> في السير، وكذلك الناقة. وفي الحديث: أَن النبي، صلّى اللّه عليه وسلّم، حين دَفَع من عرفات سار العَنَقَ فإِذا وجد فَجْوةً نَصَّ أَي </w:t>
      </w:r>
      <w:r w:rsidRPr="00092F24">
        <w:rPr>
          <w:rFonts w:ascii="Sakkal Majalla" w:hAnsi="Sakkal Majalla" w:cs="Sakkal Majalla"/>
          <w:b/>
          <w:bCs/>
          <w:sz w:val="32"/>
          <w:szCs w:val="32"/>
          <w:rtl/>
        </w:rPr>
        <w:t>رفَع</w:t>
      </w:r>
      <w:r w:rsidRPr="00092F24">
        <w:rPr>
          <w:rFonts w:ascii="Sakkal Majalla" w:hAnsi="Sakkal Majalla" w:cs="Sakkal Majalla"/>
          <w:sz w:val="32"/>
          <w:szCs w:val="32"/>
          <w:rtl/>
        </w:rPr>
        <w:t xml:space="preserve"> ناقتَه في السير، وقد نصَّصْت ناقتي: </w:t>
      </w:r>
      <w:r w:rsidRPr="00092F24">
        <w:rPr>
          <w:rFonts w:ascii="Sakkal Majalla" w:hAnsi="Sakkal Majalla" w:cs="Sakkal Majalla"/>
          <w:b/>
          <w:bCs/>
          <w:sz w:val="32"/>
          <w:szCs w:val="32"/>
          <w:rtl/>
        </w:rPr>
        <w:t>رفَعْتها</w:t>
      </w:r>
      <w:r w:rsidRPr="00092F24">
        <w:rPr>
          <w:rFonts w:ascii="Sakkal Majalla" w:hAnsi="Sakkal Majalla" w:cs="Sakkal Majalla"/>
          <w:sz w:val="32"/>
          <w:szCs w:val="32"/>
          <w:rtl/>
        </w:rPr>
        <w:t xml:space="preserve"> في السير، وسير نصٌّ ونَصِيصٌ. وفي الحديث: أَن أُم سلمة قالت لعائشة، رضي اللّه عنهما: ما كنتِ قائلةً لو أَن رسول اللّه، صلّى اللّه عليه وسلّم، عارَضَكِ ببعض الفلوات </w:t>
      </w:r>
      <w:proofErr w:type="spellStart"/>
      <w:r w:rsidRPr="00092F24">
        <w:rPr>
          <w:rFonts w:ascii="Sakkal Majalla" w:hAnsi="Sakkal Majalla" w:cs="Sakkal Majalla"/>
          <w:sz w:val="32"/>
          <w:szCs w:val="32"/>
          <w:rtl/>
        </w:rPr>
        <w:t>ناصَّةً</w:t>
      </w:r>
      <w:proofErr w:type="spellEnd"/>
      <w:r w:rsidRPr="00092F24">
        <w:rPr>
          <w:rFonts w:ascii="Sakkal Majalla" w:hAnsi="Sakkal Majalla" w:cs="Sakkal Majalla"/>
          <w:sz w:val="32"/>
          <w:szCs w:val="32"/>
          <w:rtl/>
        </w:rPr>
        <w:t xml:space="preserve"> قَلُوصَك من منهلٍ إِلى آخر؟ أَي </w:t>
      </w:r>
      <w:r w:rsidRPr="00092F24">
        <w:rPr>
          <w:rFonts w:ascii="Sakkal Majalla" w:hAnsi="Sakkal Majalla" w:cs="Sakkal Majalla"/>
          <w:b/>
          <w:bCs/>
          <w:sz w:val="32"/>
          <w:szCs w:val="32"/>
          <w:rtl/>
        </w:rPr>
        <w:t>رافعةً</w:t>
      </w:r>
      <w:r w:rsidRPr="00092F24">
        <w:rPr>
          <w:rFonts w:ascii="Sakkal Majalla" w:hAnsi="Sakkal Majalla" w:cs="Sakkal Majalla"/>
          <w:sz w:val="32"/>
          <w:szCs w:val="32"/>
          <w:rtl/>
        </w:rPr>
        <w:t xml:space="preserve"> لها في السير؛ قال أَبو عبيد: النَّصُّ التحريك </w:t>
      </w:r>
      <w:r w:rsidRPr="00092F24">
        <w:rPr>
          <w:rFonts w:ascii="Sakkal Majalla" w:hAnsi="Sakkal Majalla" w:cs="Sakkal Majalla"/>
          <w:b/>
          <w:bCs/>
          <w:sz w:val="32"/>
          <w:szCs w:val="32"/>
          <w:rtl/>
        </w:rPr>
        <w:t>حتى تستخرج من الناقة أَقصَى سيرها</w:t>
      </w:r>
      <w:r w:rsidRPr="00092F24">
        <w:rPr>
          <w:rFonts w:ascii="Sakkal Majalla" w:hAnsi="Sakkal Majalla" w:cs="Sakkal Majalla"/>
          <w:sz w:val="32"/>
          <w:szCs w:val="32"/>
          <w:rtl/>
        </w:rPr>
        <w:t xml:space="preserve">؛ وأَنشد: </w:t>
      </w:r>
    </w:p>
    <w:p w:rsidR="007C5F13" w:rsidRPr="00092F24" w:rsidRDefault="007C5F13" w:rsidP="007C5F13">
      <w:pPr>
        <w:bidi/>
        <w:ind w:firstLine="283"/>
        <w:jc w:val="center"/>
        <w:rPr>
          <w:rFonts w:ascii="Sakkal Majalla" w:hAnsi="Sakkal Majalla" w:cs="Sakkal Majalla"/>
          <w:sz w:val="32"/>
          <w:szCs w:val="32"/>
          <w:rtl/>
        </w:rPr>
      </w:pPr>
      <w:r w:rsidRPr="00092F24">
        <w:rPr>
          <w:rFonts w:ascii="Sakkal Majalla" w:hAnsi="Sakkal Majalla" w:cs="Sakkal Majalla"/>
          <w:sz w:val="32"/>
          <w:szCs w:val="32"/>
          <w:rtl/>
        </w:rPr>
        <w:lastRenderedPageBreak/>
        <w:t>وتَقْطَعُ الخَرْقَ بسَيْرٍ نَصِّ</w:t>
      </w:r>
    </w:p>
    <w:p w:rsidR="007C5F13" w:rsidRPr="00092F24" w:rsidRDefault="007C5F13" w:rsidP="007C5F13">
      <w:pPr>
        <w:bidi/>
        <w:ind w:firstLine="283"/>
        <w:jc w:val="both"/>
        <w:rPr>
          <w:rFonts w:ascii="Sakkal Majalla" w:hAnsi="Sakkal Majalla" w:cs="Sakkal Majalla"/>
          <w:sz w:val="32"/>
          <w:szCs w:val="32"/>
          <w:rtl/>
        </w:rPr>
      </w:pPr>
      <w:r w:rsidRPr="00092F24">
        <w:rPr>
          <w:rFonts w:ascii="Sakkal Majalla" w:hAnsi="Sakkal Majalla" w:cs="Sakkal Majalla"/>
          <w:sz w:val="32"/>
          <w:szCs w:val="32"/>
          <w:rtl/>
        </w:rPr>
        <w:t xml:space="preserve">والنَّصُّ والنَّصِيصُ: السير الشديد والحثُّ، ولهذا قيل: نَصَصْت الشيء رفعته، ومنه مِنَصَّة العروس. </w:t>
      </w:r>
      <w:r w:rsidRPr="00092F24">
        <w:rPr>
          <w:rFonts w:ascii="Sakkal Majalla" w:hAnsi="Sakkal Majalla" w:cs="Sakkal Majalla"/>
          <w:b/>
          <w:bCs/>
          <w:sz w:val="32"/>
          <w:szCs w:val="32"/>
          <w:rtl/>
        </w:rPr>
        <w:t>وأَصل النَّصّ أَقصى الشيء وغايتُه</w:t>
      </w:r>
      <w:r w:rsidRPr="00092F24">
        <w:rPr>
          <w:rFonts w:ascii="Sakkal Majalla" w:hAnsi="Sakkal Majalla" w:cs="Sakkal Majalla"/>
          <w:sz w:val="32"/>
          <w:szCs w:val="32"/>
          <w:rtl/>
        </w:rPr>
        <w:t xml:space="preserve">، ثم سمي به ضربٌ من السير سريع. ابن الأَعرابي: النَّصُّ الإِسْنادُ إِلى الرئيس الأَكبر، والنَّصُّ التوْقِيفُ، </w:t>
      </w:r>
      <w:r w:rsidRPr="00092F24">
        <w:rPr>
          <w:rFonts w:ascii="Sakkal Majalla" w:hAnsi="Sakkal Majalla" w:cs="Sakkal Majalla"/>
          <w:b/>
          <w:bCs/>
          <w:sz w:val="32"/>
          <w:szCs w:val="32"/>
          <w:rtl/>
        </w:rPr>
        <w:t>والنصُّ التعيين على شيءٍ ما</w:t>
      </w:r>
      <w:r w:rsidRPr="00092F24">
        <w:rPr>
          <w:rFonts w:ascii="Sakkal Majalla" w:hAnsi="Sakkal Majalla" w:cs="Sakkal Majalla"/>
          <w:sz w:val="32"/>
          <w:szCs w:val="32"/>
          <w:rtl/>
        </w:rPr>
        <w:t xml:space="preserve">، ونصُّ الأَمرِ شدتُه؛ قال أَيوب بن </w:t>
      </w:r>
      <w:proofErr w:type="spellStart"/>
      <w:r w:rsidRPr="00092F24">
        <w:rPr>
          <w:rFonts w:ascii="Sakkal Majalla" w:hAnsi="Sakkal Majalla" w:cs="Sakkal Majalla"/>
          <w:sz w:val="32"/>
          <w:szCs w:val="32"/>
          <w:rtl/>
        </w:rPr>
        <w:t>عباثة</w:t>
      </w:r>
      <w:proofErr w:type="spellEnd"/>
      <w:r w:rsidRPr="00092F24">
        <w:rPr>
          <w:rFonts w:ascii="Sakkal Majalla" w:hAnsi="Sakkal Majalla" w:cs="Sakkal Majalla"/>
          <w:sz w:val="32"/>
          <w:szCs w:val="32"/>
          <w:rtl/>
        </w:rPr>
        <w:t>:</w:t>
      </w:r>
    </w:p>
    <w:p w:rsidR="007C5F13" w:rsidRPr="00092F24" w:rsidRDefault="007C5F13" w:rsidP="007C5F13">
      <w:pPr>
        <w:bidi/>
        <w:ind w:firstLine="283"/>
        <w:jc w:val="center"/>
        <w:rPr>
          <w:rFonts w:ascii="Sakkal Majalla" w:hAnsi="Sakkal Majalla" w:cs="Sakkal Majalla"/>
          <w:sz w:val="32"/>
          <w:szCs w:val="32"/>
          <w:rtl/>
        </w:rPr>
      </w:pPr>
      <w:r w:rsidRPr="00092F24">
        <w:rPr>
          <w:rFonts w:ascii="Sakkal Majalla" w:hAnsi="Sakkal Majalla" w:cs="Sakkal Majalla"/>
          <w:sz w:val="32"/>
          <w:szCs w:val="32"/>
          <w:rtl/>
        </w:rPr>
        <w:t xml:space="preserve">ولا يَسْتَوي، عند نَصِّ </w:t>
      </w:r>
      <w:proofErr w:type="gramStart"/>
      <w:r w:rsidRPr="00092F24">
        <w:rPr>
          <w:rFonts w:ascii="Sakkal Majalla" w:hAnsi="Sakkal Majalla" w:cs="Sakkal Majalla"/>
          <w:sz w:val="32"/>
          <w:szCs w:val="32"/>
          <w:rtl/>
        </w:rPr>
        <w:t>الأُمو  *</w:t>
      </w:r>
      <w:proofErr w:type="gramEnd"/>
      <w:r w:rsidRPr="00092F24">
        <w:rPr>
          <w:rFonts w:ascii="Sakkal Majalla" w:hAnsi="Sakkal Majalla" w:cs="Sakkal Majalla"/>
          <w:sz w:val="32"/>
          <w:szCs w:val="32"/>
          <w:rtl/>
        </w:rPr>
        <w:t>**      رِ، باذِلُ معروفِه والبَخِيل</w:t>
      </w:r>
    </w:p>
    <w:p w:rsidR="007C5F13" w:rsidRPr="00092F24" w:rsidRDefault="007C5F13" w:rsidP="007C5F13">
      <w:pPr>
        <w:bidi/>
        <w:ind w:firstLine="283"/>
        <w:jc w:val="both"/>
        <w:rPr>
          <w:rFonts w:ascii="Sakkal Majalla" w:hAnsi="Sakkal Majalla" w:cs="Sakkal Majalla"/>
          <w:sz w:val="32"/>
          <w:szCs w:val="32"/>
          <w:rtl/>
        </w:rPr>
      </w:pPr>
      <w:r w:rsidRPr="00092F24">
        <w:rPr>
          <w:rFonts w:ascii="Sakkal Majalla" w:hAnsi="Sakkal Majalla" w:cs="Sakkal Majalla"/>
          <w:b/>
          <w:bCs/>
          <w:sz w:val="32"/>
          <w:szCs w:val="32"/>
          <w:rtl/>
        </w:rPr>
        <w:t>ونَصَّ الرجلَ نصّاً إِذا سأَله عن شيءٍ حتى يستقصي ما عنده.</w:t>
      </w:r>
      <w:r w:rsidRPr="00092F24">
        <w:rPr>
          <w:rFonts w:ascii="Sakkal Majalla" w:hAnsi="Sakkal Majalla" w:cs="Sakkal Majalla"/>
          <w:sz w:val="32"/>
          <w:szCs w:val="32"/>
          <w:rtl/>
        </w:rPr>
        <w:t xml:space="preserve"> ونصُّ كلِّ شيءٍ:</w:t>
      </w:r>
      <w:r w:rsidRPr="00092F24">
        <w:rPr>
          <w:rFonts w:ascii="Sakkal Majalla" w:hAnsi="Sakkal Majalla" w:cs="Sakkal Majalla"/>
          <w:b/>
          <w:bCs/>
          <w:sz w:val="32"/>
          <w:szCs w:val="32"/>
          <w:rtl/>
        </w:rPr>
        <w:t xml:space="preserve"> منتهاه</w:t>
      </w:r>
      <w:r w:rsidRPr="00092F24">
        <w:rPr>
          <w:rFonts w:ascii="Sakkal Majalla" w:hAnsi="Sakkal Majalla" w:cs="Sakkal Majalla"/>
          <w:sz w:val="32"/>
          <w:szCs w:val="32"/>
          <w:rtl/>
        </w:rPr>
        <w:t xml:space="preserve">. وفي الحديث عن عليّ، رضي اللّه عنه، قال: إِذا بلَغَ النساءُ نَصَّ الحِقاقِ فالعَصَبَةُ أَوْلى، يعني </w:t>
      </w:r>
      <w:r w:rsidRPr="00092F24">
        <w:rPr>
          <w:rFonts w:ascii="Sakkal Majalla" w:hAnsi="Sakkal Majalla" w:cs="Sakkal Majalla"/>
          <w:b/>
          <w:bCs/>
          <w:sz w:val="32"/>
          <w:szCs w:val="32"/>
          <w:rtl/>
        </w:rPr>
        <w:t>إِذا بلغت غاية</w:t>
      </w:r>
      <w:r w:rsidRPr="00092F24">
        <w:rPr>
          <w:rFonts w:ascii="Sakkal Majalla" w:hAnsi="Sakkal Majalla" w:cs="Sakkal Majalla"/>
          <w:sz w:val="32"/>
          <w:szCs w:val="32"/>
          <w:rtl/>
        </w:rPr>
        <w:t xml:space="preserve"> الصغر إِلى أَن تدخل في الكبر فالعصبة أَوْلى بها من الأُمِّ، يريد بذلك </w:t>
      </w:r>
      <w:r w:rsidRPr="00092F24">
        <w:rPr>
          <w:rFonts w:ascii="Sakkal Majalla" w:hAnsi="Sakkal Majalla" w:cs="Sakkal Majalla"/>
          <w:b/>
          <w:bCs/>
          <w:sz w:val="32"/>
          <w:szCs w:val="32"/>
          <w:rtl/>
        </w:rPr>
        <w:t>الإِدراكَ والغاية</w:t>
      </w:r>
      <w:r w:rsidRPr="00092F24">
        <w:rPr>
          <w:rFonts w:ascii="Sakkal Majalla" w:hAnsi="Sakkal Majalla" w:cs="Sakkal Majalla"/>
          <w:sz w:val="32"/>
          <w:szCs w:val="32"/>
          <w:rtl/>
        </w:rPr>
        <w:t xml:space="preserve">. قال الأَزهري: </w:t>
      </w:r>
      <w:r w:rsidRPr="00092F24">
        <w:rPr>
          <w:rFonts w:ascii="Sakkal Majalla" w:hAnsi="Sakkal Majalla" w:cs="Sakkal Majalla"/>
          <w:b/>
          <w:bCs/>
          <w:sz w:val="32"/>
          <w:szCs w:val="32"/>
          <w:rtl/>
        </w:rPr>
        <w:t xml:space="preserve">النصُّ أَصلُه منتهى الأَشياء ومَبْلغُ </w:t>
      </w:r>
      <w:proofErr w:type="spellStart"/>
      <w:r w:rsidRPr="00092F24">
        <w:rPr>
          <w:rFonts w:ascii="Sakkal Majalla" w:hAnsi="Sakkal Majalla" w:cs="Sakkal Majalla"/>
          <w:b/>
          <w:bCs/>
          <w:sz w:val="32"/>
          <w:szCs w:val="32"/>
          <w:rtl/>
        </w:rPr>
        <w:t>أَقْصاها</w:t>
      </w:r>
      <w:r w:rsidRPr="00092F24">
        <w:rPr>
          <w:rFonts w:ascii="Sakkal Majalla" w:hAnsi="Sakkal Majalla" w:cs="Sakkal Majalla"/>
          <w:sz w:val="32"/>
          <w:szCs w:val="32"/>
          <w:rtl/>
        </w:rPr>
        <w:t>،ومنه</w:t>
      </w:r>
      <w:proofErr w:type="spellEnd"/>
      <w:r w:rsidRPr="00092F24">
        <w:rPr>
          <w:rFonts w:ascii="Sakkal Majalla" w:hAnsi="Sakkal Majalla" w:cs="Sakkal Majalla"/>
          <w:sz w:val="32"/>
          <w:szCs w:val="32"/>
          <w:rtl/>
        </w:rPr>
        <w:t xml:space="preserve"> قيل: </w:t>
      </w:r>
      <w:r w:rsidRPr="00092F24">
        <w:rPr>
          <w:rFonts w:ascii="Sakkal Majalla" w:hAnsi="Sakkal Majalla" w:cs="Sakkal Majalla"/>
          <w:b/>
          <w:bCs/>
          <w:sz w:val="32"/>
          <w:szCs w:val="32"/>
          <w:rtl/>
        </w:rPr>
        <w:t>نصَصْتُ الرجلَ إِذا استقصيت مسأَلته عن الشيء حتى تستخرج كل ما عنده</w:t>
      </w:r>
      <w:r w:rsidRPr="00092F24">
        <w:rPr>
          <w:rFonts w:ascii="Sakkal Majalla" w:hAnsi="Sakkal Majalla" w:cs="Sakkal Majalla"/>
          <w:sz w:val="32"/>
          <w:szCs w:val="32"/>
          <w:rtl/>
        </w:rPr>
        <w:t>، وكذلك النصّ في السير إِنما هو أَقصى ما تقدر عليه الدابة، قال</w:t>
      </w:r>
      <w:r w:rsidRPr="00092F24">
        <w:rPr>
          <w:rFonts w:ascii="Sakkal Majalla" w:hAnsi="Sakkal Majalla" w:cs="Sakkal Majalla"/>
          <w:sz w:val="32"/>
          <w:szCs w:val="32"/>
        </w:rPr>
        <w:t>:</w:t>
      </w:r>
      <w:r w:rsidRPr="00092F24">
        <w:rPr>
          <w:rFonts w:ascii="Sakkal Majalla" w:hAnsi="Sakkal Majalla" w:cs="Sakkal Majalla"/>
          <w:sz w:val="32"/>
          <w:szCs w:val="32"/>
          <w:rtl/>
        </w:rPr>
        <w:t xml:space="preserve"> فنصُّ الحِقاقِ إِنما هو الإِدراكُ، وقال المبرد: </w:t>
      </w:r>
      <w:r w:rsidRPr="00092F24">
        <w:rPr>
          <w:rFonts w:ascii="Sakkal Majalla" w:hAnsi="Sakkal Majalla" w:cs="Sakkal Majalla"/>
          <w:b/>
          <w:bCs/>
          <w:sz w:val="32"/>
          <w:szCs w:val="32"/>
          <w:rtl/>
        </w:rPr>
        <w:t>نصُّ الحقاق منتهى بلوغ العقل</w:t>
      </w:r>
      <w:r w:rsidRPr="00092F24">
        <w:rPr>
          <w:rFonts w:ascii="Sakkal Majalla" w:hAnsi="Sakkal Majalla" w:cs="Sakkal Majalla"/>
          <w:sz w:val="32"/>
          <w:szCs w:val="32"/>
          <w:rtl/>
        </w:rPr>
        <w:t xml:space="preserve">، أَي إِذا بلغت من سِنِّها المبلغَ الذي يصلح أَن </w:t>
      </w:r>
      <w:proofErr w:type="spellStart"/>
      <w:r w:rsidRPr="00092F24">
        <w:rPr>
          <w:rFonts w:ascii="Sakkal Majalla" w:hAnsi="Sakkal Majalla" w:cs="Sakkal Majalla"/>
          <w:sz w:val="32"/>
          <w:szCs w:val="32"/>
          <w:rtl/>
        </w:rPr>
        <w:t>تُحاقِقَ</w:t>
      </w:r>
      <w:proofErr w:type="spellEnd"/>
      <w:r w:rsidRPr="00092F24">
        <w:rPr>
          <w:rFonts w:ascii="Sakkal Majalla" w:hAnsi="Sakkal Majalla" w:cs="Sakkal Majalla"/>
          <w:sz w:val="32"/>
          <w:szCs w:val="32"/>
          <w:rtl/>
        </w:rPr>
        <w:t xml:space="preserve"> وتُخاصم عن نفسها، وهو الحِقاقُ، فعصبتُها أَولى بها من أُمِّها</w:t>
      </w:r>
      <w:r w:rsidRPr="00092F24">
        <w:rPr>
          <w:rFonts w:ascii="Sakkal Majalla" w:hAnsi="Sakkal Majalla" w:cs="Sakkal Majalla"/>
          <w:sz w:val="32"/>
          <w:szCs w:val="32"/>
        </w:rPr>
        <w:t>.</w:t>
      </w:r>
    </w:p>
    <w:p w:rsidR="007C5F13" w:rsidRDefault="007C5F13" w:rsidP="007C5F13">
      <w:pPr>
        <w:bidi/>
        <w:ind w:firstLine="283"/>
        <w:jc w:val="both"/>
        <w:rPr>
          <w:rFonts w:ascii="Sakkal Majalla" w:hAnsi="Sakkal Majalla" w:cs="Sakkal Majalla"/>
          <w:sz w:val="32"/>
          <w:szCs w:val="32"/>
          <w:rtl/>
        </w:rPr>
      </w:pPr>
      <w:r w:rsidRPr="00092F24">
        <w:rPr>
          <w:rFonts w:ascii="Sakkal Majalla" w:hAnsi="Sakkal Majalla" w:cs="Sakkal Majalla"/>
          <w:sz w:val="32"/>
          <w:szCs w:val="32"/>
          <w:rtl/>
        </w:rPr>
        <w:t xml:space="preserve"> ويقال: </w:t>
      </w:r>
      <w:proofErr w:type="spellStart"/>
      <w:r w:rsidRPr="00092F24">
        <w:rPr>
          <w:rFonts w:ascii="Sakkal Majalla" w:hAnsi="Sakkal Majalla" w:cs="Sakkal Majalla"/>
          <w:sz w:val="32"/>
          <w:szCs w:val="32"/>
          <w:rtl/>
        </w:rPr>
        <w:t>نَصْنَصْت</w:t>
      </w:r>
      <w:proofErr w:type="spellEnd"/>
      <w:r w:rsidRPr="00092F24">
        <w:rPr>
          <w:rFonts w:ascii="Sakkal Majalla" w:hAnsi="Sakkal Majalla" w:cs="Sakkal Majalla"/>
          <w:sz w:val="32"/>
          <w:szCs w:val="32"/>
          <w:rtl/>
        </w:rPr>
        <w:t xml:space="preserve"> الشيءَ حركته. وفي حديث أَبي بكر حين دخل عليه عمر، رضي اللّه عنهما، وهو </w:t>
      </w:r>
      <w:proofErr w:type="spellStart"/>
      <w:r w:rsidRPr="00092F24">
        <w:rPr>
          <w:rFonts w:ascii="Sakkal Majalla" w:hAnsi="Sakkal Majalla" w:cs="Sakkal Majalla"/>
          <w:sz w:val="32"/>
          <w:szCs w:val="32"/>
          <w:rtl/>
        </w:rPr>
        <w:t>يُنَصْنِصُ</w:t>
      </w:r>
      <w:proofErr w:type="spellEnd"/>
      <w:r w:rsidRPr="00092F24">
        <w:rPr>
          <w:rFonts w:ascii="Sakkal Majalla" w:hAnsi="Sakkal Majalla" w:cs="Sakkal Majalla"/>
          <w:sz w:val="32"/>
          <w:szCs w:val="32"/>
          <w:rtl/>
        </w:rPr>
        <w:t xml:space="preserve"> لِسانَه ويقول</w:t>
      </w:r>
      <w:r w:rsidRPr="00092F24">
        <w:rPr>
          <w:rFonts w:ascii="Sakkal Majalla" w:hAnsi="Sakkal Majalla" w:cs="Sakkal Majalla"/>
          <w:b/>
          <w:bCs/>
          <w:sz w:val="32"/>
          <w:szCs w:val="32"/>
          <w:rtl/>
        </w:rPr>
        <w:t>: هذا أَوْرَدَني المواردَ</w:t>
      </w:r>
      <w:r w:rsidRPr="00092F24">
        <w:rPr>
          <w:rFonts w:ascii="Sakkal Majalla" w:hAnsi="Sakkal Majalla" w:cs="Sakkal Majalla"/>
          <w:sz w:val="32"/>
          <w:szCs w:val="32"/>
          <w:rtl/>
        </w:rPr>
        <w:t>"</w:t>
      </w:r>
      <w:r>
        <w:rPr>
          <w:rStyle w:val="Appelnotedebasdep"/>
          <w:rFonts w:ascii="Sakkal Majalla" w:hAnsi="Sakkal Majalla" w:cs="Sakkal Majalla"/>
          <w:sz w:val="32"/>
          <w:szCs w:val="32"/>
          <w:rtl/>
        </w:rPr>
        <w:footnoteReference w:id="1"/>
      </w:r>
      <w:r w:rsidRPr="00092F24">
        <w:rPr>
          <w:rFonts w:ascii="Sakkal Majalla" w:hAnsi="Sakkal Majalla" w:cs="Sakkal Majalla"/>
          <w:sz w:val="32"/>
          <w:szCs w:val="32"/>
          <w:rtl/>
        </w:rPr>
        <w:t xml:space="preserve">. </w:t>
      </w:r>
    </w:p>
    <w:p w:rsidR="007C5F13" w:rsidRPr="00D34010" w:rsidRDefault="007C5F13" w:rsidP="007C5F13">
      <w:pPr>
        <w:bidi/>
        <w:ind w:firstLine="283"/>
        <w:jc w:val="both"/>
        <w:rPr>
          <w:rFonts w:ascii="Sakkal Majalla" w:hAnsi="Sakkal Majalla" w:cs="Sakkal Majalla"/>
          <w:sz w:val="32"/>
          <w:szCs w:val="32"/>
          <w:rtl/>
        </w:rPr>
      </w:pPr>
      <w:r w:rsidRPr="00092F24">
        <w:rPr>
          <w:rFonts w:ascii="Sakkal Majalla" w:hAnsi="Sakkal Majalla" w:cs="Sakkal Majalla"/>
          <w:color w:val="000000" w:themeColor="text1"/>
          <w:sz w:val="32"/>
          <w:szCs w:val="32"/>
          <w:rtl/>
        </w:rPr>
        <w:t xml:space="preserve">لقد اخترت شرح </w:t>
      </w:r>
      <w:r>
        <w:rPr>
          <w:rFonts w:ascii="Sakkal Majalla" w:hAnsi="Sakkal Majalla" w:cs="Sakkal Majalla" w:hint="cs"/>
          <w:color w:val="000000" w:themeColor="text1"/>
          <w:sz w:val="32"/>
          <w:szCs w:val="32"/>
          <w:rtl/>
        </w:rPr>
        <w:t>"</w:t>
      </w:r>
      <w:r w:rsidRPr="00092F24">
        <w:rPr>
          <w:rFonts w:ascii="Sakkal Majalla" w:hAnsi="Sakkal Majalla" w:cs="Sakkal Majalla"/>
          <w:color w:val="000000" w:themeColor="text1"/>
          <w:sz w:val="32"/>
          <w:szCs w:val="32"/>
          <w:rtl/>
        </w:rPr>
        <w:t>ابن منظور</w:t>
      </w:r>
      <w:r>
        <w:rPr>
          <w:rFonts w:ascii="Sakkal Majalla" w:hAnsi="Sakkal Majalla" w:cs="Sakkal Majalla" w:hint="cs"/>
          <w:color w:val="000000" w:themeColor="text1"/>
          <w:sz w:val="32"/>
          <w:szCs w:val="32"/>
          <w:rtl/>
        </w:rPr>
        <w:t>"</w:t>
      </w:r>
      <w:r w:rsidRPr="00092F24">
        <w:rPr>
          <w:rFonts w:ascii="Sakkal Majalla" w:hAnsi="Sakkal Majalla" w:cs="Sakkal Majalla"/>
          <w:color w:val="000000" w:themeColor="text1"/>
          <w:sz w:val="32"/>
          <w:szCs w:val="32"/>
          <w:rtl/>
        </w:rPr>
        <w:t xml:space="preserve"> لأنّه يجمع ما أورده المعجميون في كتبهم، إذ يتدرّج في إيضاح معنى النّص شيئا فشيئا، من إيضاح المعنى العام، ثم علاقته بباقي المستويات التي تتداخل بشدّة في استراتيجيات بناء النّص وتحليله، أي اللغوي والدلالي والتداولي، وهي ترتيبا: </w:t>
      </w:r>
    </w:p>
    <w:p w:rsidR="007C5F13" w:rsidRPr="00092F24" w:rsidRDefault="007C5F13" w:rsidP="007C5F13">
      <w:pPr>
        <w:pStyle w:val="Paragraphedeliste"/>
        <w:numPr>
          <w:ilvl w:val="0"/>
          <w:numId w:val="2"/>
        </w:numPr>
        <w:bidi/>
        <w:jc w:val="both"/>
        <w:rPr>
          <w:rFonts w:ascii="Sakkal Majalla" w:hAnsi="Sakkal Majalla" w:cs="Sakkal Majalla"/>
          <w:color w:val="000000" w:themeColor="text1"/>
          <w:sz w:val="32"/>
          <w:szCs w:val="32"/>
          <w:rtl/>
        </w:rPr>
      </w:pPr>
      <w:r w:rsidRPr="00092F24">
        <w:rPr>
          <w:rFonts w:ascii="Sakkal Majalla" w:hAnsi="Sakkal Majalla" w:cs="Sakkal Majalla"/>
          <w:color w:val="000000" w:themeColor="text1"/>
          <w:sz w:val="32"/>
          <w:szCs w:val="32"/>
          <w:rtl/>
        </w:rPr>
        <w:t>الرّفع والإظهار وهو المعنى العام.</w:t>
      </w:r>
    </w:p>
    <w:p w:rsidR="007C5F13" w:rsidRPr="00092F24" w:rsidRDefault="007C5F13" w:rsidP="007C5F13">
      <w:pPr>
        <w:pStyle w:val="Paragraphedeliste"/>
        <w:numPr>
          <w:ilvl w:val="0"/>
          <w:numId w:val="2"/>
        </w:numPr>
        <w:bidi/>
        <w:jc w:val="both"/>
        <w:rPr>
          <w:rFonts w:ascii="Sakkal Majalla" w:hAnsi="Sakkal Majalla" w:cs="Sakkal Majalla"/>
          <w:color w:val="000000" w:themeColor="text1"/>
          <w:sz w:val="32"/>
          <w:szCs w:val="32"/>
          <w:rtl/>
        </w:rPr>
      </w:pPr>
      <w:r w:rsidRPr="00092F24">
        <w:rPr>
          <w:rFonts w:ascii="Sakkal Majalla" w:hAnsi="Sakkal Majalla" w:cs="Sakkal Majalla"/>
          <w:color w:val="000000" w:themeColor="text1"/>
          <w:sz w:val="32"/>
          <w:szCs w:val="32"/>
          <w:rtl/>
        </w:rPr>
        <w:t>يجعل بعضه على بعض ويتعلّق بالجانب التركيبي.</w:t>
      </w:r>
    </w:p>
    <w:p w:rsidR="007C5F13" w:rsidRPr="00092F24" w:rsidRDefault="007C5F13" w:rsidP="007C5F13">
      <w:pPr>
        <w:pStyle w:val="Paragraphedeliste"/>
        <w:numPr>
          <w:ilvl w:val="0"/>
          <w:numId w:val="2"/>
        </w:numPr>
        <w:bidi/>
        <w:jc w:val="both"/>
        <w:rPr>
          <w:rFonts w:ascii="Sakkal Majalla" w:hAnsi="Sakkal Majalla" w:cs="Sakkal Majalla"/>
          <w:color w:val="000000" w:themeColor="text1"/>
          <w:sz w:val="32"/>
          <w:szCs w:val="32"/>
          <w:rtl/>
        </w:rPr>
      </w:pPr>
      <w:r w:rsidRPr="00092F24">
        <w:rPr>
          <w:rFonts w:ascii="Sakkal Majalla" w:hAnsi="Sakkal Majalla" w:cs="Sakkal Majalla"/>
          <w:color w:val="000000" w:themeColor="text1"/>
          <w:sz w:val="32"/>
          <w:szCs w:val="32"/>
          <w:rtl/>
        </w:rPr>
        <w:t>استقصاء المسألة حتى تستخرج منتهاه وهو المستوى الدلالي للحصول على معنى الشيء.</w:t>
      </w:r>
    </w:p>
    <w:p w:rsidR="007C5F13" w:rsidRDefault="007C5F13" w:rsidP="007C5F13">
      <w:pPr>
        <w:pStyle w:val="Paragraphedeliste"/>
        <w:numPr>
          <w:ilvl w:val="0"/>
          <w:numId w:val="2"/>
        </w:numPr>
        <w:bidi/>
        <w:jc w:val="both"/>
        <w:rPr>
          <w:rFonts w:ascii="Sakkal Majalla" w:hAnsi="Sakkal Majalla" w:cs="Sakkal Majalla"/>
          <w:color w:val="000000" w:themeColor="text1"/>
          <w:sz w:val="32"/>
          <w:szCs w:val="32"/>
        </w:rPr>
      </w:pPr>
      <w:r w:rsidRPr="00092F24">
        <w:rPr>
          <w:rFonts w:ascii="Sakkal Majalla" w:hAnsi="Sakkal Majalla" w:cs="Sakkal Majalla"/>
          <w:color w:val="000000" w:themeColor="text1"/>
          <w:sz w:val="32"/>
          <w:szCs w:val="32"/>
          <w:rtl/>
        </w:rPr>
        <w:t xml:space="preserve">إيراد الموارد والوصول إلى المبتغى وغاية الأمر وهو الجانب التداولي </w:t>
      </w:r>
      <w:proofErr w:type="spellStart"/>
      <w:r w:rsidRPr="00092F24">
        <w:rPr>
          <w:rFonts w:ascii="Sakkal Majalla" w:hAnsi="Sakkal Majalla" w:cs="Sakkal Majalla"/>
          <w:color w:val="000000" w:themeColor="text1"/>
          <w:sz w:val="32"/>
          <w:szCs w:val="32"/>
          <w:rtl/>
        </w:rPr>
        <w:t>المقصدي</w:t>
      </w:r>
      <w:proofErr w:type="spellEnd"/>
      <w:r w:rsidRPr="00092F24">
        <w:rPr>
          <w:rFonts w:ascii="Sakkal Majalla" w:hAnsi="Sakkal Majalla" w:cs="Sakkal Majalla"/>
          <w:color w:val="000000" w:themeColor="text1"/>
          <w:sz w:val="32"/>
          <w:szCs w:val="32"/>
          <w:rtl/>
        </w:rPr>
        <w:t xml:space="preserve">  </w:t>
      </w:r>
    </w:p>
    <w:p w:rsidR="007C5F13" w:rsidRDefault="007C5F13" w:rsidP="007C5F13">
      <w:pPr>
        <w:bidi/>
        <w:jc w:val="both"/>
        <w:rPr>
          <w:rFonts w:ascii="Sakkal Majalla" w:hAnsi="Sakkal Majalla" w:cs="Sakkal Majalla"/>
          <w:color w:val="000000" w:themeColor="text1"/>
          <w:sz w:val="32"/>
          <w:szCs w:val="32"/>
          <w:rtl/>
        </w:rPr>
      </w:pPr>
    </w:p>
    <w:p w:rsidR="007C5F13" w:rsidRDefault="007C5F13" w:rsidP="007C5F13">
      <w:pPr>
        <w:bidi/>
        <w:jc w:val="both"/>
        <w:rPr>
          <w:rFonts w:ascii="Sakkal Majalla" w:hAnsi="Sakkal Majalla" w:cs="Sakkal Majalla"/>
          <w:color w:val="000000" w:themeColor="text1"/>
          <w:sz w:val="32"/>
          <w:szCs w:val="32"/>
          <w:rtl/>
        </w:rPr>
      </w:pPr>
    </w:p>
    <w:p w:rsidR="007C5F13" w:rsidRPr="007C5F13" w:rsidRDefault="007C5F13" w:rsidP="007C5F13">
      <w:pPr>
        <w:bidi/>
        <w:jc w:val="both"/>
        <w:rPr>
          <w:rFonts w:ascii="Sakkal Majalla" w:hAnsi="Sakkal Majalla" w:cs="Sakkal Majalla"/>
          <w:color w:val="000000" w:themeColor="text1"/>
          <w:sz w:val="32"/>
          <w:szCs w:val="32"/>
        </w:rPr>
      </w:pPr>
    </w:p>
    <w:p w:rsidR="007C5F13" w:rsidRPr="007C5F13" w:rsidRDefault="007C5F13" w:rsidP="007C5F13">
      <w:pPr>
        <w:pStyle w:val="Paragraphedeliste"/>
        <w:numPr>
          <w:ilvl w:val="0"/>
          <w:numId w:val="1"/>
        </w:numPr>
        <w:bidi/>
        <w:jc w:val="both"/>
        <w:rPr>
          <w:rFonts w:ascii="Segoe UI" w:hAnsi="Segoe UI" w:cs="Segoe UI"/>
          <w:color w:val="C00000"/>
          <w:sz w:val="32"/>
          <w:szCs w:val="32"/>
          <w:u w:val="single"/>
          <w:lang w:bidi="ar-DZ"/>
        </w:rPr>
      </w:pPr>
      <w:r w:rsidRPr="007C5F13">
        <w:rPr>
          <w:rFonts w:ascii="Segoe UI" w:hAnsi="Segoe UI" w:cs="Segoe UI" w:hint="cs"/>
          <w:color w:val="C00000"/>
          <w:sz w:val="32"/>
          <w:szCs w:val="32"/>
          <w:u w:val="single"/>
          <w:rtl/>
          <w:lang w:bidi="ar-DZ"/>
        </w:rPr>
        <w:lastRenderedPageBreak/>
        <w:t xml:space="preserve">النّص في الدرس اللغوي العربي القديم: </w:t>
      </w:r>
    </w:p>
    <w:p w:rsidR="007C5F13" w:rsidRDefault="007C5F13" w:rsidP="007C5F13">
      <w:pPr>
        <w:bidi/>
        <w:jc w:val="both"/>
        <w:rPr>
          <w:rFonts w:ascii="Sakkal Majalla" w:hAnsi="Sakkal Majalla" w:cs="Sakkal Majalla"/>
          <w:color w:val="000000" w:themeColor="text1"/>
          <w:sz w:val="32"/>
          <w:szCs w:val="32"/>
          <w:rtl/>
        </w:rPr>
      </w:pPr>
      <w:r>
        <w:rPr>
          <w:rFonts w:ascii="Sakkal Majalla" w:hAnsi="Sakkal Majalla" w:cs="Sakkal Majalla" w:hint="cs"/>
          <w:sz w:val="32"/>
          <w:szCs w:val="32"/>
          <w:rtl/>
          <w:lang w:bidi="ar-DZ"/>
        </w:rPr>
        <w:t xml:space="preserve">    </w:t>
      </w:r>
      <w:r w:rsidRPr="007C5F13">
        <w:rPr>
          <w:rFonts w:ascii="Sakkal Majalla" w:hAnsi="Sakkal Majalla" w:cs="Sakkal Majalla"/>
          <w:sz w:val="32"/>
          <w:szCs w:val="32"/>
          <w:rtl/>
          <w:lang w:bidi="ar-DZ"/>
        </w:rPr>
        <w:t xml:space="preserve">العرب كسابقيهم من الأمم شغلتهم قضية اللفظ والمعنى، وراحوا يتتبعون أسسها من أصغر وحدة لغوية إلى أكبرها، المتداول منها والغريب، وكما يذكر الإمام السيوطي مثّل نص القرآن الكريم مصدر العلوم ومنبعها، ومنه توالدت الدراسات اللغوية العربية وتفجّر التراث بمختلف العلوم، </w:t>
      </w:r>
      <w:r w:rsidRPr="007C5F13">
        <w:rPr>
          <w:rFonts w:ascii="Sakkal Majalla" w:hAnsi="Sakkal Majalla" w:cs="Sakkal Majalla"/>
          <w:color w:val="000000" w:themeColor="text1"/>
          <w:sz w:val="32"/>
          <w:szCs w:val="32"/>
          <w:rtl/>
          <w:lang w:bidi="ar-DZ"/>
        </w:rPr>
        <w:t>إ</w:t>
      </w:r>
      <w:r w:rsidRPr="007C5F13">
        <w:rPr>
          <w:rFonts w:ascii="Sakkal Majalla" w:hAnsi="Sakkal Majalla" w:cs="Sakkal Majalla"/>
          <w:color w:val="000000" w:themeColor="text1"/>
          <w:sz w:val="32"/>
          <w:szCs w:val="32"/>
          <w:rtl/>
        </w:rPr>
        <w:t>ذ يركّز في مقدمة</w:t>
      </w:r>
      <w:r w:rsidRPr="007C5F13">
        <w:rPr>
          <w:rFonts w:ascii="Sakkal Majalla" w:hAnsi="Sakkal Majalla" w:cs="Sakkal Majalla" w:hint="cs"/>
          <w:color w:val="000000" w:themeColor="text1"/>
          <w:sz w:val="32"/>
          <w:szCs w:val="32"/>
          <w:rtl/>
        </w:rPr>
        <w:t xml:space="preserve"> </w:t>
      </w:r>
      <w:r w:rsidRPr="007C5F13">
        <w:rPr>
          <w:rFonts w:ascii="Sakkal Majalla" w:hAnsi="Sakkal Majalla" w:cs="Sakkal Majalla"/>
          <w:color w:val="000000" w:themeColor="text1"/>
          <w:sz w:val="32"/>
          <w:szCs w:val="32"/>
          <w:rtl/>
        </w:rPr>
        <w:t>"الإتقان في علوم القرآن" على دور القرآن الكريم المهم في بث روح الاجتهاد وبعث العلوم الشّتى التي مثّلت تاريخا عظيما يفخر به العرب المسلمون؛ "وإنّ كتابنا القرآن لهو مفجّر العلوم ومنبعها، ودائرة شمسها ومطلعها، أودع فيه سبحانه وتعالى علم كلّ شيء، وأبان فيه كلّ هدي وغيّ..."</w:t>
      </w:r>
      <w:r>
        <w:rPr>
          <w:rStyle w:val="Appelnotedebasdep"/>
          <w:rFonts w:ascii="Sakkal Majalla" w:hAnsi="Sakkal Majalla" w:cs="Sakkal Majalla"/>
          <w:color w:val="000000" w:themeColor="text1"/>
          <w:sz w:val="32"/>
          <w:szCs w:val="32"/>
          <w:rtl/>
        </w:rPr>
        <w:footnoteReference w:id="2"/>
      </w:r>
      <w:r w:rsidRPr="007C5F13">
        <w:rPr>
          <w:rFonts w:ascii="Sakkal Majalla" w:hAnsi="Sakkal Majalla" w:cs="Sakkal Majalla"/>
          <w:color w:val="000000" w:themeColor="text1"/>
          <w:sz w:val="32"/>
          <w:szCs w:val="32"/>
          <w:rtl/>
        </w:rPr>
        <w:t xml:space="preserve"> </w:t>
      </w:r>
    </w:p>
    <w:p w:rsidR="007C5F13" w:rsidRDefault="007C5F13" w:rsidP="007C5F13">
      <w:pPr>
        <w:bidi/>
        <w:jc w:val="both"/>
        <w:rPr>
          <w:rFonts w:ascii="Sakkal Majalla" w:hAnsi="Sakkal Majalla" w:cs="Sakkal Majalla"/>
          <w:color w:val="000000" w:themeColor="text1"/>
          <w:sz w:val="32"/>
          <w:szCs w:val="32"/>
          <w:rtl/>
        </w:rPr>
      </w:pPr>
      <w:r>
        <w:rPr>
          <w:rFonts w:ascii="Sakkal Majalla" w:hAnsi="Sakkal Majalla" w:cs="Sakkal Majalla" w:hint="cs"/>
          <w:color w:val="000000" w:themeColor="text1"/>
          <w:sz w:val="32"/>
          <w:szCs w:val="32"/>
          <w:rtl/>
        </w:rPr>
        <w:t xml:space="preserve">   </w:t>
      </w:r>
      <w:r w:rsidRPr="007C5F13">
        <w:rPr>
          <w:rFonts w:ascii="Sakkal Majalla" w:hAnsi="Sakkal Majalla" w:cs="Sakkal Majalla"/>
          <w:color w:val="000000" w:themeColor="text1"/>
          <w:sz w:val="32"/>
          <w:szCs w:val="32"/>
          <w:rtl/>
        </w:rPr>
        <w:t>أوّل ما يُلفت انتباهنا ونحن نقرأ أمّات كتبنا، هو اللغة العاطفية التي كان يخفض بها علماؤنا أجنحتهم أمام القرآن الكريم، ومرسله الله سبحانه وتعالى، إذ لا تجد مقدّمة إلا وأشرقت بالحمد والثناء، والتأدّب في حضرة التخصّص الذي يريد أن يُفهمه، فكانت أغلب المؤلفات مسخّرة للبحث في لغة القرآن الكريم، إن حفاظا عليه من جهة النحاة، وإن إيضاحا لمفرداته من جهة اللغويين، وإن تبيينا لمعجزه من جهة البلاغيين، هذا من شأنه يُفهما قيمة الشعلة التي أناروا بها  زوايا التّراث العربي بمختلف الدّراسات، ولم يغفلوا أي جانب منها، انطلاقا من الصّوت أصغر وحدة لغوية إلى النّظام اللغوي المترابط.</w:t>
      </w:r>
    </w:p>
    <w:p w:rsidR="007C5F13" w:rsidRPr="00092F24" w:rsidRDefault="007C5F13" w:rsidP="007C5F13">
      <w:pPr>
        <w:bidi/>
        <w:jc w:val="both"/>
        <w:rPr>
          <w:rFonts w:ascii="Sakkal Majalla" w:hAnsi="Sakkal Majalla" w:cs="Sakkal Majalla"/>
          <w:color w:val="000000" w:themeColor="text1"/>
          <w:sz w:val="32"/>
          <w:szCs w:val="32"/>
          <w:rtl/>
        </w:rPr>
      </w:pPr>
      <w:r>
        <w:rPr>
          <w:rFonts w:ascii="Sakkal Majalla" w:hAnsi="Sakkal Majalla" w:cs="Sakkal Majalla" w:hint="cs"/>
          <w:color w:val="000000" w:themeColor="text1"/>
          <w:sz w:val="32"/>
          <w:szCs w:val="32"/>
          <w:rtl/>
        </w:rPr>
        <w:t xml:space="preserve">     </w:t>
      </w:r>
      <w:r w:rsidRPr="00092F24">
        <w:rPr>
          <w:rFonts w:ascii="Sakkal Majalla" w:hAnsi="Sakkal Majalla" w:cs="Sakkal Majalla"/>
          <w:color w:val="000000" w:themeColor="text1"/>
          <w:sz w:val="32"/>
          <w:szCs w:val="32"/>
          <w:rtl/>
        </w:rPr>
        <w:t xml:space="preserve">ففي </w:t>
      </w:r>
      <w:r>
        <w:rPr>
          <w:rFonts w:ascii="Sakkal Majalla" w:hAnsi="Sakkal Majalla" w:cs="Sakkal Majalla" w:hint="cs"/>
          <w:color w:val="000000" w:themeColor="text1"/>
          <w:sz w:val="32"/>
          <w:szCs w:val="32"/>
          <w:rtl/>
        </w:rPr>
        <w:t>ال</w:t>
      </w:r>
      <w:r w:rsidRPr="00092F24">
        <w:rPr>
          <w:rFonts w:ascii="Sakkal Majalla" w:hAnsi="Sakkal Majalla" w:cs="Sakkal Majalla"/>
          <w:color w:val="000000" w:themeColor="text1"/>
          <w:sz w:val="32"/>
          <w:szCs w:val="32"/>
          <w:rtl/>
        </w:rPr>
        <w:t>تعريف</w:t>
      </w:r>
      <w:r>
        <w:rPr>
          <w:rFonts w:ascii="Sakkal Majalla" w:hAnsi="Sakkal Majalla" w:cs="Sakkal Majalla" w:hint="cs"/>
          <w:color w:val="000000" w:themeColor="text1"/>
          <w:sz w:val="32"/>
          <w:szCs w:val="32"/>
          <w:rtl/>
        </w:rPr>
        <w:t xml:space="preserve"> الذي تمّ وضعه عن</w:t>
      </w:r>
      <w:r w:rsidRPr="00092F24">
        <w:rPr>
          <w:rFonts w:ascii="Sakkal Majalla" w:hAnsi="Sakkal Majalla" w:cs="Sakkal Majalla"/>
          <w:color w:val="000000" w:themeColor="text1"/>
          <w:sz w:val="32"/>
          <w:szCs w:val="32"/>
          <w:rtl/>
        </w:rPr>
        <w:t xml:space="preserve"> القرآن الكريم</w:t>
      </w:r>
      <w:r>
        <w:rPr>
          <w:rFonts w:ascii="Sakkal Majalla" w:hAnsi="Sakkal Majalla" w:cs="Sakkal Majalla" w:hint="cs"/>
          <w:color w:val="000000" w:themeColor="text1"/>
          <w:sz w:val="32"/>
          <w:szCs w:val="32"/>
          <w:rtl/>
        </w:rPr>
        <w:t>،</w:t>
      </w:r>
      <w:r w:rsidRPr="00092F24">
        <w:rPr>
          <w:rFonts w:ascii="Sakkal Majalla" w:hAnsi="Sakkal Majalla" w:cs="Sakkal Majalla"/>
          <w:color w:val="000000" w:themeColor="text1"/>
          <w:sz w:val="32"/>
          <w:szCs w:val="32"/>
          <w:rtl/>
        </w:rPr>
        <w:t xml:space="preserve"> نجد أنّه: "كلام الله المُعجز المنزّل على الرسول محمّد صلى الله عليه وسلّم، المكتوب في المصاحف، المنقول إلينا بالتّواتر، المتعبّد بتلاوته، الجامع للحقائق كلّها</w:t>
      </w:r>
      <w:r>
        <w:rPr>
          <w:rFonts w:ascii="Sakkal Majalla" w:hAnsi="Sakkal Majalla" w:cs="Sakkal Majalla" w:hint="cs"/>
          <w:color w:val="000000" w:themeColor="text1"/>
          <w:sz w:val="32"/>
          <w:szCs w:val="32"/>
          <w:rtl/>
        </w:rPr>
        <w:t>"</w:t>
      </w:r>
      <w:r>
        <w:rPr>
          <w:rStyle w:val="Appelnotedebasdep"/>
          <w:rFonts w:ascii="Sakkal Majalla" w:hAnsi="Sakkal Majalla" w:cs="Sakkal Majalla"/>
          <w:color w:val="000000" w:themeColor="text1"/>
          <w:sz w:val="32"/>
          <w:szCs w:val="32"/>
          <w:rtl/>
        </w:rPr>
        <w:footnoteReference w:id="3"/>
      </w:r>
      <w:r>
        <w:rPr>
          <w:rFonts w:ascii="Sakkal Majalla" w:hAnsi="Sakkal Majalla" w:cs="Sakkal Majalla" w:hint="cs"/>
          <w:color w:val="000000" w:themeColor="text1"/>
          <w:sz w:val="32"/>
          <w:szCs w:val="32"/>
          <w:rtl/>
        </w:rPr>
        <w:t xml:space="preserve">. </w:t>
      </w:r>
      <w:r w:rsidRPr="00092F24">
        <w:rPr>
          <w:rFonts w:ascii="Sakkal Majalla" w:hAnsi="Sakkal Majalla" w:cs="Sakkal Majalla"/>
          <w:color w:val="000000" w:themeColor="text1"/>
          <w:sz w:val="32"/>
          <w:szCs w:val="32"/>
          <w:rtl/>
        </w:rPr>
        <w:t>والمتمعّن في هذا التّعريف يجد أنّه قد حوى تعريف النّص، في أنّه كلام مفيد وكلّ موحّد من الحقائق.</w:t>
      </w:r>
    </w:p>
    <w:p w:rsidR="007C5F13" w:rsidRPr="00092F24" w:rsidRDefault="007C5F13" w:rsidP="007C5F13">
      <w:pPr>
        <w:pStyle w:val="Notedebasdepage"/>
        <w:bidi/>
        <w:jc w:val="both"/>
        <w:rPr>
          <w:rFonts w:ascii="Sakkal Majalla" w:hAnsi="Sakkal Majalla" w:cs="Sakkal Majalla"/>
          <w:sz w:val="32"/>
          <w:szCs w:val="32"/>
          <w:rtl/>
          <w:lang w:bidi="ar-DZ"/>
        </w:rPr>
      </w:pPr>
      <w:r>
        <w:rPr>
          <w:rFonts w:ascii="Sakkal Majalla" w:hAnsi="Sakkal Majalla" w:cs="Sakkal Majalla" w:hint="cs"/>
          <w:color w:val="000000" w:themeColor="text1"/>
          <w:sz w:val="32"/>
          <w:szCs w:val="32"/>
          <w:rtl/>
        </w:rPr>
        <w:t xml:space="preserve">      </w:t>
      </w:r>
      <w:r w:rsidRPr="00092F24">
        <w:rPr>
          <w:rFonts w:ascii="Sakkal Majalla" w:hAnsi="Sakkal Majalla" w:cs="Sakkal Majalla"/>
          <w:color w:val="000000" w:themeColor="text1"/>
          <w:sz w:val="32"/>
          <w:szCs w:val="32"/>
          <w:rtl/>
        </w:rPr>
        <w:t xml:space="preserve">عند النّحاة مع ممثّلهم "سيبويه"، </w:t>
      </w:r>
      <w:r>
        <w:rPr>
          <w:rFonts w:ascii="Sakkal Majalla" w:hAnsi="Sakkal Majalla" w:cs="Sakkal Majalla" w:hint="cs"/>
          <w:color w:val="000000" w:themeColor="text1"/>
          <w:sz w:val="32"/>
          <w:szCs w:val="32"/>
          <w:rtl/>
        </w:rPr>
        <w:t>بما</w:t>
      </w:r>
      <w:r w:rsidRPr="00092F24">
        <w:rPr>
          <w:rFonts w:ascii="Sakkal Majalla" w:hAnsi="Sakkal Majalla" w:cs="Sakkal Majalla"/>
          <w:color w:val="000000" w:themeColor="text1"/>
          <w:sz w:val="32"/>
          <w:szCs w:val="32"/>
          <w:rtl/>
        </w:rPr>
        <w:t xml:space="preserve"> "أنّه أعلم النّاس باللغة"</w:t>
      </w:r>
      <w:r>
        <w:rPr>
          <w:rStyle w:val="Appelnotedebasdep"/>
          <w:rFonts w:ascii="Sakkal Majalla" w:hAnsi="Sakkal Majalla" w:cs="Sakkal Majalla"/>
          <w:color w:val="000000" w:themeColor="text1"/>
          <w:sz w:val="32"/>
          <w:szCs w:val="32"/>
          <w:rtl/>
        </w:rPr>
        <w:footnoteReference w:id="4"/>
      </w:r>
      <w:r w:rsidRPr="00092F24">
        <w:rPr>
          <w:rFonts w:ascii="Sakkal Majalla" w:hAnsi="Sakkal Majalla" w:cs="Sakkal Majalla"/>
          <w:color w:val="000000" w:themeColor="text1"/>
          <w:sz w:val="32"/>
          <w:szCs w:val="32"/>
          <w:rtl/>
        </w:rPr>
        <w:t>، إذ يبيّن في "هذا باب علم ما الكلم في العربية"، أنّ "الكلم: اسم، وفعل، وحرف جاء لمعنى ليس باسم ولا فعل"</w:t>
      </w:r>
      <w:r>
        <w:rPr>
          <w:rStyle w:val="Appelnotedebasdep"/>
          <w:rFonts w:ascii="Sakkal Majalla" w:hAnsi="Sakkal Majalla" w:cs="Sakkal Majalla"/>
          <w:color w:val="000000" w:themeColor="text1"/>
          <w:sz w:val="32"/>
          <w:szCs w:val="32"/>
          <w:rtl/>
        </w:rPr>
        <w:footnoteReference w:id="5"/>
      </w:r>
      <w:r w:rsidRPr="00092F24">
        <w:rPr>
          <w:rFonts w:ascii="Sakkal Majalla" w:hAnsi="Sakkal Majalla" w:cs="Sakkal Majalla"/>
          <w:color w:val="000000" w:themeColor="text1"/>
          <w:sz w:val="32"/>
          <w:szCs w:val="32"/>
          <w:rtl/>
        </w:rPr>
        <w:t xml:space="preserve">، </w:t>
      </w:r>
      <w:r w:rsidRPr="00092F24">
        <w:rPr>
          <w:rFonts w:ascii="Sakkal Majalla" w:hAnsi="Sakkal Majalla" w:cs="Sakkal Majalla"/>
          <w:sz w:val="32"/>
          <w:szCs w:val="32"/>
          <w:rtl/>
          <w:lang w:bidi="ar-DZ"/>
        </w:rPr>
        <w:t xml:space="preserve">وهنا توجيه مباشر إلى قيمة الكلمة في تحديد الكلام وأنواعه؛ فالجملة قد تكون تركيبا من كلمة واحدة مادام اللفظ مفيد فمن هذا المدخل النّحوي والتنظير الأوّلي بدأت الجهود في الاتّساع والابتعاد. ولعلّ النحو العربي الذي ركّز على الجملة هو أكثر تخصّص يفيدنا في سياق الحديث عن الدّراسات النّصية، لأنّ الجملة تركيب لغوي ذو كم مفيد من الكلام الذي يشترط فيه السلامة اللفظية والدلالية والنفعية المتمثّلة في الإفهام، ففي "باب </w:t>
      </w:r>
      <w:proofErr w:type="spellStart"/>
      <w:r w:rsidRPr="00092F24">
        <w:rPr>
          <w:rFonts w:ascii="Sakkal Majalla" w:hAnsi="Sakkal Majalla" w:cs="Sakkal Majalla"/>
          <w:sz w:val="32"/>
          <w:szCs w:val="32"/>
          <w:rtl/>
          <w:lang w:bidi="ar-DZ"/>
        </w:rPr>
        <w:t>ال</w:t>
      </w:r>
      <w:r>
        <w:rPr>
          <w:rFonts w:ascii="Sakkal Majalla" w:hAnsi="Sakkal Majalla" w:cs="Sakkal Majalla" w:hint="cs"/>
          <w:sz w:val="32"/>
          <w:szCs w:val="32"/>
          <w:rtl/>
          <w:lang w:bidi="ar-DZ"/>
        </w:rPr>
        <w:t>إ</w:t>
      </w:r>
      <w:r w:rsidRPr="00092F24">
        <w:rPr>
          <w:rFonts w:ascii="Sakkal Majalla" w:hAnsi="Sakkal Majalla" w:cs="Sakkal Majalla"/>
          <w:sz w:val="32"/>
          <w:szCs w:val="32"/>
          <w:rtl/>
          <w:lang w:bidi="ar-DZ"/>
        </w:rPr>
        <w:t>ستقامة</w:t>
      </w:r>
      <w:proofErr w:type="spellEnd"/>
      <w:r w:rsidRPr="00092F24">
        <w:rPr>
          <w:rFonts w:ascii="Sakkal Majalla" w:hAnsi="Sakkal Majalla" w:cs="Sakkal Majalla"/>
          <w:sz w:val="32"/>
          <w:szCs w:val="32"/>
          <w:rtl/>
          <w:lang w:bidi="ar-DZ"/>
        </w:rPr>
        <w:t xml:space="preserve"> من الكلام والإحالة" يقول "سيبويه": " فمنه مستقيم حسن، مستقيم كذب، ومستقيم قبيح، </w:t>
      </w:r>
      <w:proofErr w:type="spellStart"/>
      <w:r w:rsidRPr="00092F24">
        <w:rPr>
          <w:rFonts w:ascii="Sakkal Majalla" w:hAnsi="Sakkal Majalla" w:cs="Sakkal Majalla"/>
          <w:sz w:val="32"/>
          <w:szCs w:val="32"/>
          <w:rtl/>
          <w:lang w:bidi="ar-DZ"/>
        </w:rPr>
        <w:t>وماهو</w:t>
      </w:r>
      <w:proofErr w:type="spellEnd"/>
      <w:r w:rsidRPr="00092F24">
        <w:rPr>
          <w:rFonts w:ascii="Sakkal Majalla" w:hAnsi="Sakkal Majalla" w:cs="Sakkal Majalla"/>
          <w:sz w:val="32"/>
          <w:szCs w:val="32"/>
          <w:rtl/>
          <w:lang w:bidi="ar-DZ"/>
        </w:rPr>
        <w:t xml:space="preserve"> محال كذب..."</w:t>
      </w:r>
      <w:r>
        <w:rPr>
          <w:rStyle w:val="Appelnotedebasdep"/>
          <w:rFonts w:ascii="Sakkal Majalla" w:hAnsi="Sakkal Majalla" w:cs="Sakkal Majalla"/>
          <w:sz w:val="32"/>
          <w:szCs w:val="32"/>
          <w:rtl/>
          <w:lang w:bidi="ar-DZ"/>
        </w:rPr>
        <w:footnoteReference w:id="6"/>
      </w:r>
      <w:sdt>
        <w:sdtPr>
          <w:rPr>
            <w:rFonts w:ascii="Sakkal Majalla" w:hAnsi="Sakkal Majalla" w:cs="Sakkal Majalla"/>
            <w:sz w:val="32"/>
            <w:szCs w:val="32"/>
            <w:rtl/>
            <w:lang w:bidi="ar-DZ"/>
          </w:rPr>
          <w:id w:val="260233798"/>
          <w:citation/>
        </w:sdtPr>
        <w:sdtContent>
          <w:r w:rsidRPr="00092F24">
            <w:rPr>
              <w:rFonts w:ascii="Sakkal Majalla" w:hAnsi="Sakkal Majalla" w:cs="Sakkal Majalla"/>
              <w:sz w:val="32"/>
              <w:szCs w:val="32"/>
              <w:rtl/>
              <w:lang w:bidi="ar-DZ"/>
            </w:rPr>
            <w:fldChar w:fldCharType="begin"/>
          </w:r>
          <w:r w:rsidRPr="00092F24">
            <w:rPr>
              <w:rFonts w:ascii="Sakkal Majalla" w:hAnsi="Sakkal Majalla" w:cs="Sakkal Majalla"/>
              <w:sz w:val="32"/>
              <w:szCs w:val="32"/>
              <w:rtl/>
              <w:lang w:bidi="ar-DZ"/>
            </w:rPr>
            <w:instrText xml:space="preserve"> </w:instrText>
          </w:r>
          <w:r w:rsidRPr="00092F24">
            <w:rPr>
              <w:rFonts w:ascii="Sakkal Majalla" w:hAnsi="Sakkal Majalla" w:cs="Sakkal Majalla"/>
              <w:sz w:val="32"/>
              <w:szCs w:val="32"/>
              <w:lang w:bidi="ar-DZ"/>
            </w:rPr>
            <w:instrText>CITATION</w:instrText>
          </w:r>
          <w:r w:rsidRPr="00092F24">
            <w:rPr>
              <w:rFonts w:ascii="Sakkal Majalla" w:hAnsi="Sakkal Majalla" w:cs="Sakkal Majalla"/>
              <w:sz w:val="32"/>
              <w:szCs w:val="32"/>
              <w:rtl/>
              <w:lang w:bidi="ar-DZ"/>
            </w:rPr>
            <w:instrText xml:space="preserve"> سيبط3 \</w:instrText>
          </w:r>
          <w:r w:rsidRPr="00092F24">
            <w:rPr>
              <w:rFonts w:ascii="Sakkal Majalla" w:hAnsi="Sakkal Majalla" w:cs="Sakkal Majalla"/>
              <w:sz w:val="32"/>
              <w:szCs w:val="32"/>
              <w:lang w:bidi="ar-DZ"/>
            </w:rPr>
            <w:instrText>p 25 \l 5121</w:instrText>
          </w:r>
          <w:r w:rsidRPr="00092F24">
            <w:rPr>
              <w:rFonts w:ascii="Sakkal Majalla" w:hAnsi="Sakkal Majalla" w:cs="Sakkal Majalla"/>
              <w:sz w:val="32"/>
              <w:szCs w:val="32"/>
              <w:rtl/>
              <w:lang w:bidi="ar-DZ"/>
            </w:rPr>
            <w:instrText xml:space="preserve">  </w:instrText>
          </w:r>
          <w:r w:rsidRPr="00092F24">
            <w:rPr>
              <w:rFonts w:ascii="Sakkal Majalla" w:hAnsi="Sakkal Majalla" w:cs="Sakkal Majalla"/>
              <w:sz w:val="32"/>
              <w:szCs w:val="32"/>
              <w:rtl/>
              <w:lang w:bidi="ar-DZ"/>
            </w:rPr>
            <w:fldChar w:fldCharType="separate"/>
          </w:r>
          <w:r w:rsidRPr="00092F24">
            <w:rPr>
              <w:rFonts w:ascii="Sakkal Majalla" w:hAnsi="Sakkal Majalla" w:cs="Sakkal Majalla"/>
              <w:noProof/>
              <w:sz w:val="32"/>
              <w:szCs w:val="32"/>
              <w:rtl/>
              <w:lang w:bidi="ar-DZ"/>
            </w:rPr>
            <w:t xml:space="preserve"> (سيبويه، 1988، ج1، ط3، صفحة 25)</w:t>
          </w:r>
          <w:r w:rsidRPr="00092F24">
            <w:rPr>
              <w:rFonts w:ascii="Sakkal Majalla" w:hAnsi="Sakkal Majalla" w:cs="Sakkal Majalla"/>
              <w:sz w:val="32"/>
              <w:szCs w:val="32"/>
              <w:rtl/>
              <w:lang w:bidi="ar-DZ"/>
            </w:rPr>
            <w:fldChar w:fldCharType="end"/>
          </w:r>
        </w:sdtContent>
      </w:sdt>
      <w:r w:rsidRPr="00092F24">
        <w:rPr>
          <w:rFonts w:ascii="Sakkal Majalla" w:hAnsi="Sakkal Majalla" w:cs="Sakkal Majalla"/>
          <w:sz w:val="32"/>
          <w:szCs w:val="32"/>
          <w:rtl/>
          <w:lang w:bidi="ar-DZ"/>
        </w:rPr>
        <w:t xml:space="preserve">،   وبناء على هذا وضعوا القواعد والشروط الواجب </w:t>
      </w:r>
      <w:r w:rsidRPr="00092F24">
        <w:rPr>
          <w:rFonts w:ascii="Sakkal Majalla" w:hAnsi="Sakkal Majalla" w:cs="Sakkal Majalla"/>
          <w:sz w:val="32"/>
          <w:szCs w:val="32"/>
          <w:rtl/>
          <w:lang w:bidi="ar-DZ"/>
        </w:rPr>
        <w:lastRenderedPageBreak/>
        <w:t>توافرها كي يستقيم الكلام. ومن الجملة تتفرّع العناصر التركيبة الأخرى من مستوى صوتي وصرفي قد أبدعوا في خطّه وتوريثه.</w:t>
      </w:r>
    </w:p>
    <w:p w:rsidR="007C5F13" w:rsidRPr="00092F24" w:rsidRDefault="007C5F13" w:rsidP="007C5F13">
      <w:pPr>
        <w:bidi/>
        <w:ind w:firstLine="283"/>
        <w:jc w:val="both"/>
        <w:rPr>
          <w:rFonts w:ascii="Sakkal Majalla" w:hAnsi="Sakkal Majalla" w:cs="Sakkal Majalla"/>
          <w:color w:val="000000" w:themeColor="text1"/>
          <w:sz w:val="32"/>
          <w:szCs w:val="32"/>
          <w:rtl/>
        </w:rPr>
      </w:pPr>
      <w:r>
        <w:rPr>
          <w:rFonts w:ascii="Sakkal Majalla" w:hAnsi="Sakkal Majalla" w:cs="Sakkal Majalla" w:hint="cs"/>
          <w:sz w:val="32"/>
          <w:szCs w:val="32"/>
          <w:rtl/>
          <w:lang w:bidi="ar-DZ"/>
        </w:rPr>
        <w:t>حيث</w:t>
      </w:r>
      <w:r w:rsidRPr="00092F24">
        <w:rPr>
          <w:rFonts w:ascii="Sakkal Majalla" w:hAnsi="Sakkal Majalla" w:cs="Sakkal Majalla"/>
          <w:sz w:val="32"/>
          <w:szCs w:val="32"/>
          <w:rtl/>
          <w:lang w:bidi="ar-DZ"/>
        </w:rPr>
        <w:t xml:space="preserve"> كان الاهتمام بالنّص بارزا حتى مثّلت</w:t>
      </w:r>
      <w:r w:rsidRPr="00092F24">
        <w:rPr>
          <w:rFonts w:ascii="Sakkal Majalla" w:hAnsi="Sakkal Majalla" w:cs="Sakkal Majalla"/>
          <w:color w:val="000000" w:themeColor="text1"/>
          <w:sz w:val="32"/>
          <w:szCs w:val="32"/>
          <w:rtl/>
          <w:lang w:bidi="ar-DZ"/>
        </w:rPr>
        <w:t xml:space="preserve"> الحضارة العربية حضارة نص،</w:t>
      </w:r>
      <w:r>
        <w:rPr>
          <w:rFonts w:ascii="Sakkal Majalla" w:hAnsi="Sakkal Majalla" w:cs="Sakkal Majalla" w:hint="cs"/>
          <w:color w:val="000000" w:themeColor="text1"/>
          <w:sz w:val="32"/>
          <w:szCs w:val="32"/>
          <w:rtl/>
          <w:lang w:bidi="ar-DZ"/>
        </w:rPr>
        <w:t xml:space="preserve"> </w:t>
      </w:r>
      <w:r w:rsidRPr="00092F24">
        <w:rPr>
          <w:rFonts w:ascii="Sakkal Majalla" w:hAnsi="Sakkal Majalla" w:cs="Sakkal Majalla"/>
          <w:color w:val="000000" w:themeColor="text1"/>
          <w:sz w:val="32"/>
          <w:szCs w:val="32"/>
          <w:rtl/>
          <w:lang w:bidi="ar-DZ"/>
        </w:rPr>
        <w:t>وهذا الرأي قد جاء نتيجة دقّتهم في التعامل مع النّص القرآني بوصفه نصّا متكاملا متماسكا منسجما</w:t>
      </w:r>
      <w:r>
        <w:rPr>
          <w:rFonts w:ascii="Sakkal Majalla" w:hAnsi="Sakkal Majalla" w:cs="Sakkal Majalla" w:hint="cs"/>
          <w:color w:val="000000" w:themeColor="text1"/>
          <w:sz w:val="32"/>
          <w:szCs w:val="32"/>
          <w:rtl/>
          <w:lang w:bidi="ar-DZ"/>
        </w:rPr>
        <w:t xml:space="preserve">؛ </w:t>
      </w:r>
      <w:r w:rsidRPr="00092F24">
        <w:rPr>
          <w:rFonts w:ascii="Sakkal Majalla" w:hAnsi="Sakkal Majalla" w:cs="Sakkal Majalla"/>
          <w:color w:val="000000" w:themeColor="text1"/>
          <w:sz w:val="32"/>
          <w:szCs w:val="32"/>
          <w:rtl/>
          <w:lang w:bidi="ar-DZ"/>
        </w:rPr>
        <w:t>والمراد بحضارة النّص نظرا لهذه الميزة التي جاء بها</w:t>
      </w:r>
      <w:r>
        <w:rPr>
          <w:rFonts w:ascii="Sakkal Majalla" w:hAnsi="Sakkal Majalla" w:cs="Sakkal Majalla" w:hint="cs"/>
          <w:color w:val="000000" w:themeColor="text1"/>
          <w:sz w:val="32"/>
          <w:szCs w:val="32"/>
          <w:rtl/>
          <w:lang w:bidi="ar-DZ"/>
        </w:rPr>
        <w:t>.</w:t>
      </w:r>
      <w:r w:rsidRPr="00092F24">
        <w:rPr>
          <w:rFonts w:ascii="Sakkal Majalla" w:hAnsi="Sakkal Majalla" w:cs="Sakkal Majalla"/>
          <w:color w:val="000000" w:themeColor="text1"/>
          <w:sz w:val="32"/>
          <w:szCs w:val="32"/>
          <w:rtl/>
        </w:rPr>
        <w:t xml:space="preserve"> فالنّص القرآني بهذا التغيير كان يعمل على خلق أفقٍ ثقافي جديد يُضاف إلى ما كان سابقا ليكمّله، حيث تدرّج في بناء نظامه الخاصّ على مرحلتين، الأولى - المدنيّة- كانت العناية فيها بتأسيس مجتمع جديد عن السائد، له بعد فكري مغاير تحكمه "دلالة التّوحيد" وعقيدته نفيا لما عيش قبله من جهل وشرك، وإعادة بلورة الوعي بما يتلاءم مع الواقع الجديد الذي أراد أن </w:t>
      </w:r>
      <w:proofErr w:type="spellStart"/>
      <w:r w:rsidRPr="00092F24">
        <w:rPr>
          <w:rFonts w:ascii="Sakkal Majalla" w:hAnsi="Sakkal Majalla" w:cs="Sakkal Majalla"/>
          <w:color w:val="000000" w:themeColor="text1"/>
          <w:sz w:val="32"/>
          <w:szCs w:val="32"/>
          <w:rtl/>
        </w:rPr>
        <w:t>يصوغه</w:t>
      </w:r>
      <w:proofErr w:type="spellEnd"/>
      <w:r w:rsidRPr="00092F24">
        <w:rPr>
          <w:rFonts w:ascii="Sakkal Majalla" w:hAnsi="Sakkal Majalla" w:cs="Sakkal Majalla"/>
          <w:color w:val="000000" w:themeColor="text1"/>
          <w:sz w:val="32"/>
          <w:szCs w:val="32"/>
          <w:rtl/>
        </w:rPr>
        <w:t>، من ثمّ جاءت مرحلة - المكيّة</w:t>
      </w:r>
      <w:proofErr w:type="gramStart"/>
      <w:r w:rsidRPr="00092F24">
        <w:rPr>
          <w:rFonts w:ascii="Sakkal Majalla" w:hAnsi="Sakkal Majalla" w:cs="Sakkal Majalla"/>
          <w:color w:val="000000" w:themeColor="text1"/>
          <w:sz w:val="32"/>
          <w:szCs w:val="32"/>
          <w:rtl/>
        </w:rPr>
        <w:t>-  للبناء</w:t>
      </w:r>
      <w:proofErr w:type="gramEnd"/>
      <w:r w:rsidRPr="00092F24">
        <w:rPr>
          <w:rFonts w:ascii="Sakkal Majalla" w:hAnsi="Sakkal Majalla" w:cs="Sakkal Majalla"/>
          <w:color w:val="000000" w:themeColor="text1"/>
          <w:sz w:val="32"/>
          <w:szCs w:val="32"/>
          <w:rtl/>
        </w:rPr>
        <w:t xml:space="preserve"> الاجتماعي وتقنين هذا البناء خلقا لثقافة جديدة تعبّر عن رؤية مغايرة للوجود</w:t>
      </w:r>
      <w:r>
        <w:rPr>
          <w:rStyle w:val="Appelnotedebasdep"/>
          <w:rFonts w:ascii="Sakkal Majalla" w:hAnsi="Sakkal Majalla" w:cs="Sakkal Majalla"/>
          <w:color w:val="000000" w:themeColor="text1"/>
          <w:sz w:val="32"/>
          <w:szCs w:val="32"/>
          <w:rtl/>
        </w:rPr>
        <w:footnoteReference w:id="7"/>
      </w:r>
      <w:r w:rsidRPr="00092F24">
        <w:rPr>
          <w:rFonts w:ascii="Sakkal Majalla" w:hAnsi="Sakkal Majalla" w:cs="Sakkal Majalla"/>
          <w:color w:val="000000" w:themeColor="text1"/>
          <w:sz w:val="32"/>
          <w:szCs w:val="32"/>
          <w:rtl/>
        </w:rPr>
        <w:t>.</w:t>
      </w:r>
    </w:p>
    <w:p w:rsidR="007C5F13" w:rsidRPr="00092F24" w:rsidRDefault="007C5F13" w:rsidP="007C5F13">
      <w:pPr>
        <w:bidi/>
        <w:ind w:firstLine="283"/>
        <w:jc w:val="both"/>
        <w:rPr>
          <w:rFonts w:ascii="Sakkal Majalla" w:hAnsi="Sakkal Majalla" w:cs="Sakkal Majalla"/>
          <w:color w:val="000000" w:themeColor="text1"/>
          <w:sz w:val="32"/>
          <w:szCs w:val="32"/>
          <w:rtl/>
        </w:rPr>
      </w:pPr>
      <w:r w:rsidRPr="00092F24">
        <w:rPr>
          <w:rFonts w:ascii="Sakkal Majalla" w:hAnsi="Sakkal Majalla" w:cs="Sakkal Majalla"/>
          <w:color w:val="000000" w:themeColor="text1"/>
          <w:sz w:val="32"/>
          <w:szCs w:val="32"/>
          <w:rtl/>
        </w:rPr>
        <w:t xml:space="preserve"> لأنّ هدفه كما يبيّن "نصر حامد أبو زيد" كان بناء نظام اجتماعي أخلاقي ضمن حدود ثقافة جديدة تمثّل بؤرة الثّقافة العربيّة الشّاملة التي احتوته وتقبّلته نصا يحمل هويّتها، تشكّله ويشكّلها، وتؤدّي دوراً بارزاً في شرحه وتفسيره، "فما ترفضه الثّقافة وتنفيه لا يقع في دائرة (النّصوص)... وإذا طبّقنا هذا المعيار على القرآن بصفة خاصّة فنحن إزاء نصّ لم يكد يكتمل حتى أصبح جزءاً أصيلا في الثّقافة التي ينتمي إليها ولم تكد تكتمل عتبة سنوات قليلة حتى صار هو النّص المهيمن والمسيطر في الثّقافة ثم تجاوز إطار ثقافته ليكون مؤثّرا في ثقافات أخرى، فقد صار هو (النّص) بألف ولام العهد"</w:t>
      </w:r>
      <w:r>
        <w:rPr>
          <w:rStyle w:val="Appelnotedebasdep"/>
          <w:rFonts w:ascii="Sakkal Majalla" w:hAnsi="Sakkal Majalla" w:cs="Sakkal Majalla"/>
          <w:color w:val="000000" w:themeColor="text1"/>
          <w:sz w:val="32"/>
          <w:szCs w:val="32"/>
          <w:rtl/>
        </w:rPr>
        <w:footnoteReference w:id="8"/>
      </w:r>
      <w:r w:rsidRPr="00092F24">
        <w:rPr>
          <w:rFonts w:ascii="Sakkal Majalla" w:hAnsi="Sakkal Majalla" w:cs="Sakkal Majalla"/>
          <w:color w:val="000000" w:themeColor="text1"/>
          <w:sz w:val="32"/>
          <w:szCs w:val="32"/>
          <w:rtl/>
        </w:rPr>
        <w:t xml:space="preserve"> لعلّ ذلك عائد إلى الخصائص التي ميّزت هذا النّص السّماوي عن كل ما سبقه، وهيّأته ليلعب دورا حضاريّا.</w:t>
      </w:r>
    </w:p>
    <w:p w:rsidR="007C5F13" w:rsidRPr="00092F24" w:rsidRDefault="007C5F13" w:rsidP="007C5F13">
      <w:pPr>
        <w:bidi/>
        <w:ind w:firstLine="283"/>
        <w:jc w:val="both"/>
        <w:rPr>
          <w:rFonts w:ascii="Sakkal Majalla" w:hAnsi="Sakkal Majalla" w:cs="Sakkal Majalla"/>
          <w:sz w:val="32"/>
          <w:szCs w:val="32"/>
          <w:rtl/>
          <w:lang w:bidi="ar-DZ"/>
        </w:rPr>
      </w:pPr>
      <w:r w:rsidRPr="00092F24">
        <w:rPr>
          <w:rFonts w:ascii="Sakkal Majalla" w:hAnsi="Sakkal Majalla" w:cs="Sakkal Majalla"/>
          <w:sz w:val="32"/>
          <w:szCs w:val="32"/>
          <w:rtl/>
          <w:lang w:bidi="ar-DZ"/>
        </w:rPr>
        <w:t xml:space="preserve">يمكننا أن نستنتج إذ ذاك أنّ التّراث اللغوي العربي يصنّف ضمن المنهج المتكامل، لأنّ المستويات تكمّل بعضها البعض. فالصوت مع الصوّت يبني الكلمة، وكذلك هي مع قريناتها لتركّب جملة، ومجموع الجمل يهندس نصّا متكاملا بمعاييره وشروطه اللفظية </w:t>
      </w:r>
      <w:proofErr w:type="gramStart"/>
      <w:r w:rsidRPr="00092F24">
        <w:rPr>
          <w:rFonts w:ascii="Sakkal Majalla" w:hAnsi="Sakkal Majalla" w:cs="Sakkal Majalla"/>
          <w:sz w:val="32"/>
          <w:szCs w:val="32"/>
          <w:rtl/>
          <w:lang w:bidi="ar-DZ"/>
        </w:rPr>
        <w:t>والمعنوية .</w:t>
      </w:r>
      <w:proofErr w:type="gramEnd"/>
      <w:r w:rsidRPr="00092F24">
        <w:rPr>
          <w:rFonts w:ascii="Sakkal Majalla" w:hAnsi="Sakkal Majalla" w:cs="Sakkal Majalla"/>
          <w:sz w:val="32"/>
          <w:szCs w:val="32"/>
          <w:rtl/>
          <w:lang w:bidi="ar-DZ"/>
        </w:rPr>
        <w:t xml:space="preserve"> على هذا الأساس نبدأ في الحديث عن النّص من نحو الجملة لما فيه من حمولة معلوماتية كبيرة عن جهود علماء العربية القدامى، وأيضا لما له من أهمية كبيرة في تتبع الحضن المعرفي للدرس اللساني النّصي عندهم.</w:t>
      </w:r>
    </w:p>
    <w:p w:rsidR="007C5F13" w:rsidRPr="007C5F13" w:rsidRDefault="007C5F13" w:rsidP="007C5F13">
      <w:pPr>
        <w:pStyle w:val="Paragraphedeliste"/>
        <w:numPr>
          <w:ilvl w:val="0"/>
          <w:numId w:val="1"/>
        </w:numPr>
        <w:bidi/>
        <w:jc w:val="both"/>
        <w:rPr>
          <w:rFonts w:ascii="Segoe UI" w:hAnsi="Segoe UI" w:cs="Segoe UI"/>
          <w:color w:val="C00000"/>
          <w:sz w:val="32"/>
          <w:szCs w:val="32"/>
          <w:u w:val="single"/>
          <w:lang w:bidi="ar-DZ"/>
        </w:rPr>
      </w:pPr>
      <w:r w:rsidRPr="007C5F13">
        <w:rPr>
          <w:rFonts w:ascii="Segoe UI" w:hAnsi="Segoe UI" w:cs="Segoe UI"/>
          <w:color w:val="C00000"/>
          <w:sz w:val="32"/>
          <w:szCs w:val="32"/>
          <w:u w:val="single"/>
          <w:rtl/>
          <w:lang w:bidi="ar-DZ"/>
        </w:rPr>
        <w:t xml:space="preserve">النص في الدراسات اللغوية </w:t>
      </w:r>
      <w:proofErr w:type="gramStart"/>
      <w:r w:rsidRPr="007C5F13">
        <w:rPr>
          <w:rFonts w:ascii="Segoe UI" w:hAnsi="Segoe UI" w:cs="Segoe UI"/>
          <w:color w:val="C00000"/>
          <w:sz w:val="32"/>
          <w:szCs w:val="32"/>
          <w:u w:val="single"/>
          <w:rtl/>
          <w:lang w:bidi="ar-DZ"/>
        </w:rPr>
        <w:t>الحديثة :</w:t>
      </w:r>
      <w:proofErr w:type="gramEnd"/>
      <w:r w:rsidRPr="007C5F13">
        <w:rPr>
          <w:rFonts w:ascii="Segoe UI" w:hAnsi="Segoe UI" w:cs="Segoe UI"/>
          <w:color w:val="C00000"/>
          <w:sz w:val="32"/>
          <w:szCs w:val="32"/>
          <w:u w:val="single"/>
          <w:rtl/>
          <w:lang w:bidi="ar-DZ"/>
        </w:rPr>
        <w:t xml:space="preserve"> </w:t>
      </w:r>
    </w:p>
    <w:p w:rsidR="007C5F13" w:rsidRPr="00092F24" w:rsidRDefault="007C5F13" w:rsidP="007C5F13">
      <w:pPr>
        <w:bidi/>
        <w:ind w:firstLine="283"/>
        <w:jc w:val="both"/>
        <w:rPr>
          <w:rFonts w:ascii="Sakkal Majalla" w:hAnsi="Sakkal Majalla" w:cs="Sakkal Majalla"/>
          <w:sz w:val="32"/>
          <w:szCs w:val="32"/>
          <w:rtl/>
          <w:lang w:bidi="ar-DZ"/>
        </w:rPr>
      </w:pPr>
      <w:r w:rsidRPr="00092F24">
        <w:rPr>
          <w:rFonts w:ascii="Sakkal Majalla" w:hAnsi="Sakkal Majalla" w:cs="Sakkal Majalla"/>
          <w:sz w:val="32"/>
          <w:szCs w:val="32"/>
          <w:rtl/>
          <w:lang w:bidi="ar-DZ"/>
        </w:rPr>
        <w:t xml:space="preserve">المنطلق بدأ مع لسانيات </w:t>
      </w:r>
      <w:proofErr w:type="gramStart"/>
      <w:r w:rsidRPr="00092F24">
        <w:rPr>
          <w:rFonts w:ascii="Sakkal Majalla" w:hAnsi="Sakkal Majalla" w:cs="Sakkal Majalla"/>
          <w:sz w:val="32"/>
          <w:szCs w:val="32"/>
          <w:rtl/>
          <w:lang w:bidi="ar-DZ"/>
        </w:rPr>
        <w:t>النّص</w:t>
      </w:r>
      <w:r>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 xml:space="preserve"> (</w:t>
      </w:r>
      <w:proofErr w:type="spellStart"/>
      <w:proofErr w:type="gramEnd"/>
      <w:r>
        <w:rPr>
          <w:rFonts w:ascii="Sakkal Majalla" w:hAnsi="Sakkal Majalla" w:cs="Sakkal Majalla"/>
          <w:sz w:val="32"/>
          <w:szCs w:val="32"/>
          <w:lang w:bidi="ar-DZ"/>
        </w:rPr>
        <w:t>text</w:t>
      </w:r>
      <w:proofErr w:type="spellEnd"/>
      <w:r>
        <w:rPr>
          <w:rFonts w:ascii="Sakkal Majalla" w:hAnsi="Sakkal Majalla" w:cs="Sakkal Majalla"/>
          <w:sz w:val="32"/>
          <w:szCs w:val="32"/>
          <w:lang w:bidi="ar-DZ"/>
        </w:rPr>
        <w:t xml:space="preserve"> </w:t>
      </w:r>
      <w:proofErr w:type="spellStart"/>
      <w:r>
        <w:rPr>
          <w:rFonts w:ascii="Sakkal Majalla" w:hAnsi="Sakkal Majalla" w:cs="Sakkal Majalla"/>
          <w:sz w:val="32"/>
          <w:szCs w:val="32"/>
          <w:lang w:bidi="ar-DZ"/>
        </w:rPr>
        <w:t>linguistics</w:t>
      </w:r>
      <w:proofErr w:type="spellEnd"/>
      <w:r>
        <w:rPr>
          <w:rFonts w:ascii="Sakkal Majalla" w:hAnsi="Sakkal Majalla" w:cs="Sakkal Majalla" w:hint="cs"/>
          <w:sz w:val="32"/>
          <w:szCs w:val="32"/>
          <w:rtl/>
          <w:lang w:bidi="ar-DZ"/>
        </w:rPr>
        <w:t>)</w:t>
      </w:r>
      <w:r w:rsidRPr="00092F24">
        <w:rPr>
          <w:rFonts w:ascii="Sakkal Majalla" w:hAnsi="Sakkal Majalla" w:cs="Sakkal Majalla"/>
          <w:sz w:val="32"/>
          <w:szCs w:val="32"/>
          <w:rtl/>
          <w:lang w:bidi="ar-DZ"/>
        </w:rPr>
        <w:t xml:space="preserve"> فقد حدّدت موضوع دراستها في أنّه النّص</w:t>
      </w:r>
      <w:r>
        <w:rPr>
          <w:rFonts w:ascii="Sakkal Majalla" w:hAnsi="Sakkal Majalla" w:cs="Sakkal Majalla" w:hint="cs"/>
          <w:sz w:val="32"/>
          <w:szCs w:val="32"/>
          <w:rtl/>
          <w:lang w:bidi="ar-DZ"/>
        </w:rPr>
        <w:t>(</w:t>
      </w:r>
      <w:proofErr w:type="spellStart"/>
      <w:r>
        <w:rPr>
          <w:rFonts w:ascii="Sakkal Majalla" w:hAnsi="Sakkal Majalla" w:cs="Sakkal Majalla"/>
          <w:sz w:val="32"/>
          <w:szCs w:val="32"/>
          <w:lang w:bidi="ar-DZ"/>
        </w:rPr>
        <w:t>text</w:t>
      </w:r>
      <w:proofErr w:type="spellEnd"/>
      <w:r>
        <w:rPr>
          <w:rFonts w:ascii="Sakkal Majalla" w:hAnsi="Sakkal Majalla" w:cs="Sakkal Majalla" w:hint="cs"/>
          <w:sz w:val="32"/>
          <w:szCs w:val="32"/>
          <w:rtl/>
          <w:lang w:bidi="ar-DZ"/>
        </w:rPr>
        <w:t>)</w:t>
      </w:r>
      <w:r w:rsidRPr="00092F24">
        <w:rPr>
          <w:rFonts w:ascii="Sakkal Majalla" w:hAnsi="Sakkal Majalla" w:cs="Sakkal Majalla"/>
          <w:sz w:val="32"/>
          <w:szCs w:val="32"/>
          <w:rtl/>
          <w:lang w:bidi="ar-DZ"/>
        </w:rPr>
        <w:t>، ومضت في دراسته تنظيرا وتطبيقا فكان بمثابة "التّحليل العلمي الذي يعالج مستويات النّص بالتحليل والدّراسة"</w:t>
      </w:r>
      <w:r>
        <w:rPr>
          <w:rStyle w:val="Appelnotedebasdep"/>
          <w:rFonts w:ascii="Sakkal Majalla" w:hAnsi="Sakkal Majalla" w:cs="Sakkal Majalla"/>
          <w:sz w:val="32"/>
          <w:szCs w:val="32"/>
          <w:rtl/>
          <w:lang w:bidi="ar-DZ"/>
        </w:rPr>
        <w:footnoteReference w:id="9"/>
      </w:r>
      <w:r w:rsidRPr="00092F24">
        <w:rPr>
          <w:rFonts w:ascii="Sakkal Majalla" w:hAnsi="Sakkal Majalla" w:cs="Sakkal Majalla"/>
          <w:sz w:val="32"/>
          <w:szCs w:val="32"/>
          <w:rtl/>
          <w:lang w:bidi="ar-DZ"/>
        </w:rPr>
        <w:t xml:space="preserve">،  وهو العلم الذي  ضبط شروط النّص ووظائفه ومعاييره وقواعد بنائه، وركّزت على أنّ الغاية </w:t>
      </w:r>
      <w:r w:rsidRPr="00092F24">
        <w:rPr>
          <w:rFonts w:ascii="Sakkal Majalla" w:hAnsi="Sakkal Majalla" w:cs="Sakkal Majalla"/>
          <w:sz w:val="32"/>
          <w:szCs w:val="32"/>
          <w:rtl/>
          <w:lang w:bidi="ar-DZ"/>
        </w:rPr>
        <w:lastRenderedPageBreak/>
        <w:t xml:space="preserve">من ذلك هي جعله ممارسة تحليلية إجرائية، ومنهج علمي تجريبي  كما أنّه وفق الباحث صلاح فضل العلم الذي "يدرس النّصوص وسياقاتها"، مما يعني أنّه علم تطبيقي بالدّرجة الأولى.  </w:t>
      </w:r>
    </w:p>
    <w:p w:rsidR="007C5F13" w:rsidRPr="00092F24" w:rsidRDefault="007C5F13" w:rsidP="007C5F13">
      <w:pPr>
        <w:bidi/>
        <w:ind w:firstLine="283"/>
        <w:jc w:val="both"/>
        <w:rPr>
          <w:rFonts w:ascii="Sakkal Majalla" w:hAnsi="Sakkal Majalla" w:cs="Sakkal Majalla"/>
          <w:sz w:val="32"/>
          <w:szCs w:val="32"/>
          <w:rtl/>
          <w:lang w:bidi="ar-DZ"/>
        </w:rPr>
      </w:pPr>
      <w:r w:rsidRPr="00092F24">
        <w:rPr>
          <w:rFonts w:ascii="Sakkal Majalla" w:hAnsi="Sakkal Majalla" w:cs="Sakkal Majalla"/>
          <w:sz w:val="32"/>
          <w:szCs w:val="32"/>
          <w:rtl/>
          <w:lang w:bidi="ar-DZ"/>
        </w:rPr>
        <w:t xml:space="preserve">    إنّ الحديث عن النّص في الدرس اللساني الحديث، يبدأ من مركزية الجملة في الدراسات اللغوية السابقة بأنّها "وحدة محورية لغوية"</w:t>
      </w:r>
      <w:r>
        <w:rPr>
          <w:rStyle w:val="Appelnotedebasdep"/>
          <w:rFonts w:ascii="Sakkal Majalla" w:hAnsi="Sakkal Majalla" w:cs="Sakkal Majalla"/>
          <w:sz w:val="32"/>
          <w:szCs w:val="32"/>
          <w:rtl/>
          <w:lang w:bidi="ar-DZ"/>
        </w:rPr>
        <w:footnoteReference w:id="10"/>
      </w:r>
      <w:r w:rsidRPr="00092F24">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w:t>
      </w:r>
      <w:r w:rsidRPr="00092F24">
        <w:rPr>
          <w:rFonts w:ascii="Sakkal Majalla" w:hAnsi="Sakkal Majalla" w:cs="Sakkal Majalla"/>
          <w:sz w:val="32"/>
          <w:szCs w:val="32"/>
          <w:rtl/>
          <w:lang w:bidi="ar-DZ"/>
        </w:rPr>
        <w:t xml:space="preserve"> في مقارنة منهجية بين عملية تحليل تركيبها ووصفه وكذا عملية توليد أكبر قدر ممكن من الجمل عنها، فهي تتوالد لفظيا ودلاليا إذا وضعت في سياق متكلم نموذجي؛ فذلك التركيب قابل للتوليد والتحويل. وهذه الفاتحة تجعل مفهوم النّص عند "</w:t>
      </w:r>
      <w:r>
        <w:rPr>
          <w:rFonts w:ascii="Sakkal Majalla" w:hAnsi="Sakkal Majalla" w:cs="Sakkal Majalla" w:hint="cs"/>
          <w:sz w:val="32"/>
          <w:szCs w:val="32"/>
          <w:rtl/>
          <w:lang w:bidi="ar-DZ"/>
        </w:rPr>
        <w:t xml:space="preserve"> كلاوس </w:t>
      </w:r>
      <w:proofErr w:type="spellStart"/>
      <w:r w:rsidRPr="00092F24">
        <w:rPr>
          <w:rFonts w:ascii="Sakkal Majalla" w:hAnsi="Sakkal Majalla" w:cs="Sakkal Majalla"/>
          <w:sz w:val="32"/>
          <w:szCs w:val="32"/>
          <w:rtl/>
          <w:lang w:bidi="ar-DZ"/>
        </w:rPr>
        <w:t>برينكر</w:t>
      </w:r>
      <w:proofErr w:type="spellEnd"/>
      <w:r>
        <w:rPr>
          <w:rFonts w:ascii="Sakkal Majalla" w:hAnsi="Sakkal Majalla" w:cs="Sakkal Majalla" w:hint="cs"/>
          <w:sz w:val="32"/>
          <w:szCs w:val="32"/>
          <w:rtl/>
          <w:lang w:bidi="ar-DZ"/>
        </w:rPr>
        <w:t xml:space="preserve"> </w:t>
      </w:r>
      <w:r>
        <w:rPr>
          <w:rFonts w:ascii="Sakkal Majalla" w:hAnsi="Sakkal Majalla" w:cs="Sakkal Majalla"/>
          <w:sz w:val="32"/>
          <w:szCs w:val="32"/>
          <w:lang w:bidi="ar-DZ"/>
        </w:rPr>
        <w:t xml:space="preserve"> Klaus </w:t>
      </w:r>
      <w:proofErr w:type="spellStart"/>
      <w:r>
        <w:rPr>
          <w:rFonts w:ascii="Sakkal Majalla" w:hAnsi="Sakkal Majalla" w:cs="Sakkal Majalla"/>
          <w:sz w:val="32"/>
          <w:szCs w:val="32"/>
          <w:lang w:bidi="ar-DZ"/>
        </w:rPr>
        <w:t>Brinker</w:t>
      </w:r>
      <w:proofErr w:type="spellEnd"/>
      <w:r w:rsidRPr="00092F24">
        <w:rPr>
          <w:rFonts w:ascii="Sakkal Majalla" w:hAnsi="Sakkal Majalla" w:cs="Sakkal Majalla"/>
          <w:sz w:val="32"/>
          <w:szCs w:val="32"/>
          <w:rtl/>
          <w:lang w:bidi="ar-DZ"/>
        </w:rPr>
        <w:t>"يخضع إلى رؤية منهجية ذات وجهتين لغويتين إحداهما تتعلق بعلم اللغة ونظام العناصر الذي يحكم لغة معينة وفق ما يحدّده "</w:t>
      </w:r>
      <w:r>
        <w:rPr>
          <w:rFonts w:ascii="Sakkal Majalla" w:hAnsi="Sakkal Majalla" w:cs="Sakkal Majalla" w:hint="cs"/>
          <w:sz w:val="32"/>
          <w:szCs w:val="32"/>
          <w:rtl/>
          <w:lang w:bidi="ar-DZ"/>
        </w:rPr>
        <w:t xml:space="preserve"> فرديناند </w:t>
      </w:r>
      <w:r w:rsidRPr="00092F24">
        <w:rPr>
          <w:rFonts w:ascii="Sakkal Majalla" w:hAnsi="Sakkal Majalla" w:cs="Sakkal Majalla"/>
          <w:sz w:val="32"/>
          <w:szCs w:val="32"/>
          <w:rtl/>
          <w:lang w:bidi="ar-DZ"/>
        </w:rPr>
        <w:t>دي سوسير</w:t>
      </w:r>
      <w:r>
        <w:rPr>
          <w:rFonts w:ascii="Sakkal Majalla" w:hAnsi="Sakkal Majalla" w:cs="Sakkal Majalla" w:hint="cs"/>
          <w:sz w:val="32"/>
          <w:szCs w:val="32"/>
          <w:rtl/>
          <w:lang w:bidi="ar-DZ"/>
        </w:rPr>
        <w:t xml:space="preserve"> </w:t>
      </w:r>
      <w:r>
        <w:rPr>
          <w:rFonts w:ascii="Sakkal Majalla" w:hAnsi="Sakkal Majalla" w:cs="Sakkal Majalla"/>
          <w:sz w:val="32"/>
          <w:szCs w:val="32"/>
          <w:lang w:bidi="ar-DZ"/>
        </w:rPr>
        <w:t xml:space="preserve">Ferdinand de </w:t>
      </w:r>
      <w:proofErr w:type="spellStart"/>
      <w:r>
        <w:rPr>
          <w:rFonts w:ascii="Sakkal Majalla" w:hAnsi="Sakkal Majalla" w:cs="Sakkal Majalla"/>
          <w:sz w:val="32"/>
          <w:szCs w:val="32"/>
          <w:lang w:bidi="ar-DZ"/>
        </w:rPr>
        <w:t>saussure</w:t>
      </w:r>
      <w:proofErr w:type="spellEnd"/>
      <w:r w:rsidRPr="00092F24">
        <w:rPr>
          <w:rFonts w:ascii="Sakkal Majalla" w:hAnsi="Sakkal Majalla" w:cs="Sakkal Majalla"/>
          <w:sz w:val="32"/>
          <w:szCs w:val="32"/>
          <w:rtl/>
          <w:lang w:bidi="ar-DZ"/>
        </w:rPr>
        <w:t>"، والأخرى تتعلق بمفهوم الكفاءة اللغوية</w:t>
      </w:r>
      <w:r>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 xml:space="preserve"> (</w:t>
      </w:r>
      <w:proofErr w:type="spellStart"/>
      <w:r>
        <w:rPr>
          <w:rFonts w:ascii="Sakkal Majalla" w:hAnsi="Sakkal Majalla" w:cs="Sakkal Majalla"/>
          <w:sz w:val="32"/>
          <w:szCs w:val="32"/>
          <w:lang w:bidi="ar-DZ"/>
        </w:rPr>
        <w:t>language</w:t>
      </w:r>
      <w:proofErr w:type="spellEnd"/>
      <w:r>
        <w:rPr>
          <w:rFonts w:ascii="Sakkal Majalla" w:hAnsi="Sakkal Majalla" w:cs="Sakkal Majalla"/>
          <w:sz w:val="32"/>
          <w:szCs w:val="32"/>
          <w:lang w:bidi="ar-DZ"/>
        </w:rPr>
        <w:t xml:space="preserve"> </w:t>
      </w:r>
      <w:proofErr w:type="spellStart"/>
      <w:r>
        <w:rPr>
          <w:rFonts w:ascii="Sakkal Majalla" w:hAnsi="Sakkal Majalla" w:cs="Sakkal Majalla"/>
          <w:sz w:val="32"/>
          <w:szCs w:val="32"/>
          <w:lang w:bidi="ar-DZ"/>
        </w:rPr>
        <w:t>proficiency</w:t>
      </w:r>
      <w:proofErr w:type="spellEnd"/>
      <w:r>
        <w:rPr>
          <w:rFonts w:ascii="Sakkal Majalla" w:hAnsi="Sakkal Majalla" w:cs="Sakkal Majalla" w:hint="cs"/>
          <w:sz w:val="32"/>
          <w:szCs w:val="32"/>
          <w:rtl/>
          <w:lang w:bidi="ar-DZ"/>
        </w:rPr>
        <w:t>)</w:t>
      </w:r>
      <w:r w:rsidRPr="00092F24">
        <w:rPr>
          <w:rFonts w:ascii="Sakkal Majalla" w:hAnsi="Sakkal Majalla" w:cs="Sakkal Majalla"/>
          <w:sz w:val="32"/>
          <w:szCs w:val="32"/>
          <w:rtl/>
          <w:lang w:bidi="ar-DZ"/>
        </w:rPr>
        <w:t xml:space="preserve"> عند "</w:t>
      </w:r>
      <w:r>
        <w:rPr>
          <w:rFonts w:ascii="Sakkal Majalla" w:hAnsi="Sakkal Majalla" w:cs="Sakkal Majalla" w:hint="cs"/>
          <w:sz w:val="32"/>
          <w:szCs w:val="32"/>
          <w:rtl/>
          <w:lang w:bidi="ar-DZ"/>
        </w:rPr>
        <w:t xml:space="preserve">نعوم </w:t>
      </w:r>
      <w:r w:rsidRPr="00092F24">
        <w:rPr>
          <w:rFonts w:ascii="Sakkal Majalla" w:hAnsi="Sakkal Majalla" w:cs="Sakkal Majalla"/>
          <w:sz w:val="32"/>
          <w:szCs w:val="32"/>
          <w:rtl/>
          <w:lang w:bidi="ar-DZ"/>
        </w:rPr>
        <w:t>تشومسكي</w:t>
      </w:r>
      <w:r>
        <w:rPr>
          <w:rFonts w:ascii="Sakkal Majalla" w:hAnsi="Sakkal Majalla" w:cs="Sakkal Majalla" w:hint="cs"/>
          <w:sz w:val="32"/>
          <w:szCs w:val="32"/>
          <w:rtl/>
          <w:lang w:bidi="ar-DZ"/>
        </w:rPr>
        <w:t xml:space="preserve"> </w:t>
      </w:r>
      <w:r>
        <w:rPr>
          <w:rFonts w:ascii="Sakkal Majalla" w:hAnsi="Sakkal Majalla" w:cs="Sakkal Majalla"/>
          <w:sz w:val="32"/>
          <w:szCs w:val="32"/>
          <w:lang w:bidi="ar-DZ"/>
        </w:rPr>
        <w:t xml:space="preserve">Noam </w:t>
      </w:r>
      <w:proofErr w:type="spellStart"/>
      <w:r>
        <w:rPr>
          <w:rFonts w:ascii="Sakkal Majalla" w:hAnsi="Sakkal Majalla" w:cs="Sakkal Majalla"/>
          <w:sz w:val="32"/>
          <w:szCs w:val="32"/>
          <w:lang w:bidi="ar-DZ"/>
        </w:rPr>
        <w:t>chomsky</w:t>
      </w:r>
      <w:proofErr w:type="spellEnd"/>
      <w:r w:rsidRPr="00092F24">
        <w:rPr>
          <w:rFonts w:ascii="Sakkal Majalla" w:hAnsi="Sakkal Majalla" w:cs="Sakkal Majalla"/>
          <w:sz w:val="32"/>
          <w:szCs w:val="32"/>
          <w:rtl/>
          <w:lang w:bidi="ar-DZ"/>
        </w:rPr>
        <w:t>" من جهة المتكلم النموذجي والمستمع النموذجي، وهو جانب يتعلّق بالتواصل بينهما، وهي إشارة واضحة إلى النحو التوليدي التحويلي؛ فبين الأبنية اللّغوية التي يسعى علم اللغة إلى الكشف عنها وبين الكفاءة اللغوية الداخلية للمتكلم عند المستمع النموذجي يركز "</w:t>
      </w:r>
      <w:proofErr w:type="spellStart"/>
      <w:r w:rsidRPr="00092F24">
        <w:rPr>
          <w:rFonts w:ascii="Sakkal Majalla" w:hAnsi="Sakkal Majalla" w:cs="Sakkal Majalla"/>
          <w:sz w:val="32"/>
          <w:szCs w:val="32"/>
          <w:rtl/>
          <w:lang w:bidi="ar-DZ"/>
        </w:rPr>
        <w:t>برينكر</w:t>
      </w:r>
      <w:proofErr w:type="spellEnd"/>
      <w:r w:rsidRPr="00092F24">
        <w:rPr>
          <w:rFonts w:ascii="Sakkal Majalla" w:hAnsi="Sakkal Majalla" w:cs="Sakkal Majalla"/>
          <w:sz w:val="32"/>
          <w:szCs w:val="32"/>
          <w:rtl/>
          <w:lang w:bidi="ar-DZ"/>
        </w:rPr>
        <w:t>" على الجانب التواصلي للنظام القاعدي للغة والذي يعدّ أساس الاستعمال اللغوي بوصفه كما لا نهائيا من أفعال الكلام.</w:t>
      </w:r>
      <w:r>
        <w:rPr>
          <w:rStyle w:val="Appelnotedebasdep"/>
          <w:rFonts w:ascii="Sakkal Majalla" w:hAnsi="Sakkal Majalla" w:cs="Sakkal Majalla"/>
          <w:sz w:val="32"/>
          <w:szCs w:val="32"/>
          <w:rtl/>
          <w:lang w:bidi="ar-DZ"/>
        </w:rPr>
        <w:footnoteReference w:id="11"/>
      </w:r>
    </w:p>
    <w:p w:rsidR="007C5F13" w:rsidRPr="00092F24" w:rsidRDefault="007C5F13" w:rsidP="007C5F13">
      <w:pPr>
        <w:bidi/>
        <w:ind w:firstLine="283"/>
        <w:jc w:val="both"/>
        <w:rPr>
          <w:rFonts w:ascii="Sakkal Majalla" w:hAnsi="Sakkal Majalla" w:cs="Sakkal Majalla"/>
          <w:sz w:val="32"/>
          <w:szCs w:val="32"/>
          <w:rtl/>
          <w:lang w:bidi="ar-DZ"/>
        </w:rPr>
      </w:pPr>
      <w:r w:rsidRPr="00092F24">
        <w:rPr>
          <w:rFonts w:ascii="Sakkal Majalla" w:hAnsi="Sakkal Majalla" w:cs="Sakkal Majalla"/>
          <w:sz w:val="32"/>
          <w:szCs w:val="32"/>
          <w:rtl/>
          <w:lang w:bidi="ar-DZ"/>
        </w:rPr>
        <w:t xml:space="preserve">ممّا يدل على أنّ الجملة عند </w:t>
      </w:r>
      <w:proofErr w:type="spellStart"/>
      <w:r w:rsidRPr="00092F24">
        <w:rPr>
          <w:rFonts w:ascii="Sakkal Majalla" w:hAnsi="Sakkal Majalla" w:cs="Sakkal Majalla"/>
          <w:sz w:val="32"/>
          <w:szCs w:val="32"/>
          <w:rtl/>
          <w:lang w:bidi="ar-DZ"/>
        </w:rPr>
        <w:t>النصانيين</w:t>
      </w:r>
      <w:proofErr w:type="spellEnd"/>
      <w:r w:rsidRPr="00092F24">
        <w:rPr>
          <w:rFonts w:ascii="Sakkal Majalla" w:hAnsi="Sakkal Majalla" w:cs="Sakkal Majalla"/>
          <w:sz w:val="32"/>
          <w:szCs w:val="32"/>
          <w:rtl/>
          <w:lang w:bidi="ar-DZ"/>
        </w:rPr>
        <w:t xml:space="preserve"> قاصرة عن الوصف الكلي للمادة اللغوية، خصوصا من ناحية تأثيرها المحدود في المتلقي، وهو جانب تختلف فيه عن قدرة النّص التأثيرية الأقوى والأنفع، ويؤكد هذا دي بو جراند  بقوله "ليست الجملة عملا؛ ولهذا كانت ذات تأثير محدود في المواقف الإنسانية، لأنّها تستعمل لتعريف الناس كيفية بناء العلاقات النحوية فحسب"</w:t>
      </w:r>
      <w:r>
        <w:rPr>
          <w:rStyle w:val="Appelnotedebasdep"/>
          <w:rFonts w:ascii="Sakkal Majalla" w:hAnsi="Sakkal Majalla" w:cs="Sakkal Majalla"/>
          <w:sz w:val="32"/>
          <w:szCs w:val="32"/>
          <w:rtl/>
          <w:lang w:bidi="ar-DZ"/>
        </w:rPr>
        <w:footnoteReference w:id="12"/>
      </w:r>
      <w:r w:rsidRPr="00092F24">
        <w:rPr>
          <w:rFonts w:ascii="Sakkal Majalla" w:hAnsi="Sakkal Majalla" w:cs="Sakkal Majalla"/>
          <w:sz w:val="32"/>
          <w:szCs w:val="32"/>
          <w:rtl/>
          <w:lang w:bidi="ar-DZ"/>
        </w:rPr>
        <w:t xml:space="preserve">؛ وهنا توضيح مباشر إلى الجانب </w:t>
      </w:r>
      <w:proofErr w:type="spellStart"/>
      <w:r w:rsidRPr="00092F24">
        <w:rPr>
          <w:rFonts w:ascii="Sakkal Majalla" w:hAnsi="Sakkal Majalla" w:cs="Sakkal Majalla"/>
          <w:sz w:val="32"/>
          <w:szCs w:val="32"/>
          <w:rtl/>
          <w:lang w:bidi="ar-DZ"/>
        </w:rPr>
        <w:t>التقعيدي</w:t>
      </w:r>
      <w:proofErr w:type="spellEnd"/>
      <w:r w:rsidRPr="00092F24">
        <w:rPr>
          <w:rFonts w:ascii="Sakkal Majalla" w:hAnsi="Sakkal Majalla" w:cs="Sakkal Majalla"/>
          <w:sz w:val="32"/>
          <w:szCs w:val="32"/>
          <w:rtl/>
          <w:lang w:bidi="ar-DZ"/>
        </w:rPr>
        <w:t xml:space="preserve"> الذي ارتبط بالعمل النحوي من أجل التركيز على السلامة اللغوية أكثر، بينما ينحو النّص منهج الأبعد حتى يصفه الباحث بأنّه توال من الأحداث  والحالات الانفعالية والأبعاد الاجتماعية. </w:t>
      </w:r>
    </w:p>
    <w:p w:rsidR="007C5F13" w:rsidRPr="00092F24" w:rsidRDefault="007C5F13" w:rsidP="007C5F13">
      <w:pPr>
        <w:bidi/>
        <w:ind w:firstLine="283"/>
        <w:jc w:val="both"/>
        <w:rPr>
          <w:rFonts w:ascii="Sakkal Majalla" w:hAnsi="Sakkal Majalla" w:cs="Sakkal Majalla"/>
          <w:sz w:val="32"/>
          <w:szCs w:val="32"/>
          <w:lang w:bidi="ar-DZ"/>
        </w:rPr>
      </w:pPr>
      <w:r w:rsidRPr="00092F24">
        <w:rPr>
          <w:rFonts w:ascii="Sakkal Majalla" w:hAnsi="Sakkal Majalla" w:cs="Sakkal Majalla"/>
          <w:sz w:val="32"/>
          <w:szCs w:val="32"/>
          <w:rtl/>
          <w:lang w:bidi="ar-DZ"/>
        </w:rPr>
        <w:t xml:space="preserve">ويبدو جليا أنّ الدّرس اللساني الحديث يسعى إلى توسيع مستويات التحليل اللغوي وتقديم آفاق جديدة في دراسة اللغة وإلا ما كان النّص ليكون لولا هذا الانفتاح المنهجي الذي ينجذب نحو المادة اللغوية الأكبر، حتى جعلوا له نظرية خاصة هي نظرية النّص أي الطريقة والمنهجية التي نصف ونفسر بها بُناه ونلتزم شروطها في التحليل، أو علم النّص أو علم لغة النّص. فإذا ما تمعنا في الأفكار والرؤى التي طرحت النّص موضوعا للدراسة سنجد أنّ التحليل اللغوي في مختلف التخصصات والمقاربات يسعى إلى ضمه والاستفادة </w:t>
      </w:r>
      <w:r w:rsidRPr="00092F24">
        <w:rPr>
          <w:rFonts w:ascii="Sakkal Majalla" w:hAnsi="Sakkal Majalla" w:cs="Sakkal Majalla"/>
          <w:sz w:val="32"/>
          <w:szCs w:val="32"/>
          <w:rtl/>
          <w:lang w:bidi="ar-DZ"/>
        </w:rPr>
        <w:lastRenderedPageBreak/>
        <w:t>مما طرحته لسانيات النّص حوله في شكل إسهامات تنظيرية وتطبيقية تدور حول استراتيجيات بناء النّص وتحليله.</w:t>
      </w:r>
    </w:p>
    <w:p w:rsidR="007C5F13" w:rsidRPr="00092F24" w:rsidRDefault="007C5F13" w:rsidP="007C5F13">
      <w:pPr>
        <w:bidi/>
        <w:ind w:firstLine="283"/>
        <w:jc w:val="both"/>
        <w:rPr>
          <w:rFonts w:ascii="Sakkal Majalla" w:hAnsi="Sakkal Majalla" w:cs="Sakkal Majalla"/>
          <w:sz w:val="32"/>
          <w:szCs w:val="32"/>
          <w:rtl/>
          <w:lang w:bidi="ar-DZ"/>
        </w:rPr>
      </w:pPr>
      <w:r w:rsidRPr="00092F24">
        <w:rPr>
          <w:rFonts w:ascii="Sakkal Majalla" w:hAnsi="Sakkal Majalla" w:cs="Sakkal Majalla"/>
          <w:sz w:val="32"/>
          <w:szCs w:val="32"/>
          <w:rtl/>
          <w:lang w:bidi="ar-DZ"/>
        </w:rPr>
        <w:t xml:space="preserve">إذا أردنا فهم هذا المعنى أكثر، نضع  أبسط تعريف لعلم النّص أمامنا في كونه "التحليل العلمي </w:t>
      </w:r>
      <w:r w:rsidR="00102ADE">
        <w:rPr>
          <w:rFonts w:ascii="Sakkal Majalla" w:hAnsi="Sakkal Majalla" w:cs="Sakkal Majalla" w:hint="cs"/>
          <w:sz w:val="32"/>
          <w:szCs w:val="32"/>
          <w:rtl/>
          <w:lang w:bidi="ar-DZ"/>
        </w:rPr>
        <w:t xml:space="preserve">... </w:t>
      </w:r>
      <w:r w:rsidRPr="00092F24">
        <w:rPr>
          <w:rFonts w:ascii="Sakkal Majalla" w:hAnsi="Sakkal Majalla" w:cs="Sakkal Majalla"/>
          <w:sz w:val="32"/>
          <w:szCs w:val="32"/>
          <w:rtl/>
          <w:lang w:bidi="ar-DZ"/>
        </w:rPr>
        <w:t xml:space="preserve">الذي يتناول مستويات النّص بالتحليل </w:t>
      </w:r>
      <w:r w:rsidRPr="00EC43A4">
        <w:rPr>
          <w:rFonts w:ascii="Sakkal Majalla" w:hAnsi="Sakkal Majalla" w:cs="Sakkal Majalla"/>
          <w:sz w:val="32"/>
          <w:szCs w:val="32"/>
          <w:rtl/>
          <w:lang w:bidi="ar-DZ"/>
        </w:rPr>
        <w:t>والدراسة</w:t>
      </w:r>
      <w:r w:rsidRPr="00092F24">
        <w:rPr>
          <w:rFonts w:ascii="Sakkal Majalla" w:hAnsi="Sakkal Majalla" w:cs="Sakkal Majalla"/>
          <w:sz w:val="32"/>
          <w:szCs w:val="32"/>
          <w:rtl/>
          <w:lang w:bidi="ar-DZ"/>
        </w:rPr>
        <w:t>"</w:t>
      </w:r>
      <w:r>
        <w:rPr>
          <w:rStyle w:val="Appelnotedebasdep"/>
          <w:rFonts w:ascii="Sakkal Majalla" w:hAnsi="Sakkal Majalla" w:cs="Sakkal Majalla"/>
          <w:sz w:val="32"/>
          <w:szCs w:val="32"/>
          <w:rtl/>
          <w:lang w:bidi="ar-DZ"/>
        </w:rPr>
        <w:footnoteReference w:id="13"/>
      </w:r>
      <w:r w:rsidRPr="00092F24">
        <w:rPr>
          <w:rFonts w:ascii="Sakkal Majalla" w:hAnsi="Sakkal Majalla" w:cs="Sakkal Majalla"/>
          <w:sz w:val="32"/>
          <w:szCs w:val="32"/>
          <w:rtl/>
          <w:lang w:bidi="ar-DZ"/>
        </w:rPr>
        <w:t xml:space="preserve">، فهذا القول يجعل علم النّص نظيرا للسانيات التي اهتمت بدراسة مستويات اللغة، وهو يعيننا على  تتبع المرجعيات المعرفية للنّص، حيث يرتكز التّحليل اللساني على دراسة المستويات اللغوية: الصوتية والصرفية والتركيبية والدلالية، ممّا يعني أنّه يتدرج من أصغرها إلى أكبرها، وإن كان تركيب الجملة قد أخذ النّصيب الأوفر في الدراسات اللسانية السابقة فقد جاء النّص ليوحدها جميعا ويوسّع مساحة الدرس اللساني نحو كمٍ لغوي أكبر وكيفٍ يتجاوز المعادلة اللّسانية البنيوية المغلقة؛ أي الدراسة العلمية الموضوعية للغة في ذاتها ولذاتها، إلى استراتيجيات تحليلية تربط النّص بسياقه الخارجي أيضا. </w:t>
      </w:r>
    </w:p>
    <w:p w:rsidR="007C5F13" w:rsidRPr="00092F24" w:rsidRDefault="007C5F13" w:rsidP="007C5F13">
      <w:pPr>
        <w:bidi/>
        <w:ind w:firstLine="283"/>
        <w:jc w:val="both"/>
        <w:rPr>
          <w:rFonts w:ascii="Sakkal Majalla" w:hAnsi="Sakkal Majalla" w:cs="Sakkal Majalla"/>
          <w:sz w:val="32"/>
          <w:szCs w:val="32"/>
          <w:rtl/>
          <w:lang w:bidi="ar-DZ"/>
        </w:rPr>
      </w:pPr>
      <w:r w:rsidRPr="00092F24">
        <w:rPr>
          <w:rFonts w:ascii="Sakkal Majalla" w:hAnsi="Sakkal Majalla" w:cs="Sakkal Majalla"/>
          <w:sz w:val="32"/>
          <w:szCs w:val="32"/>
          <w:rtl/>
          <w:lang w:bidi="ar-DZ"/>
        </w:rPr>
        <w:t>ومن الملاحظات الهامة حول استراتيجيات بناء النّص وتحليله أنّه غير مقيّد بحجم أو بكم، بل منهجيا هو مقيّد بالكيف؟ أي تلك الشروط التي تجعله نصا، "بيد أنّ هذا الطابع التركيبي للنّص لا يقتضي كما أسلفنا اتّخاذ معيار متصلب للامتداد الطولي، فالنّص يمكن بالفعل أدبيا أن يكون مقطوعة شعرية لا تتعدى مساحتها صفحة أو بعض صفحة، ويمكن ان يكون رواية تستغرق مئات الصفحات، غير أنّ الرسالة التي يتضمنها كلّ من النصين تنحصر في حدودها المادية الخاصة بحيث لا تمثّل الامتداد عاملا جوهريا في تحديد القيمة النوعية للنّص..."</w:t>
      </w:r>
      <w:r>
        <w:rPr>
          <w:rStyle w:val="Appelnotedebasdep"/>
          <w:rFonts w:ascii="Sakkal Majalla" w:hAnsi="Sakkal Majalla" w:cs="Sakkal Majalla"/>
          <w:sz w:val="32"/>
          <w:szCs w:val="32"/>
          <w:rtl/>
          <w:lang w:bidi="ar-DZ"/>
        </w:rPr>
        <w:footnoteReference w:id="14"/>
      </w:r>
      <w:r w:rsidRPr="00092F24">
        <w:rPr>
          <w:rFonts w:ascii="Sakkal Majalla" w:hAnsi="Sakkal Majalla" w:cs="Sakkal Majalla"/>
          <w:sz w:val="32"/>
          <w:szCs w:val="32"/>
          <w:rtl/>
          <w:lang w:bidi="ar-DZ"/>
        </w:rPr>
        <w:t xml:space="preserve">. </w:t>
      </w:r>
    </w:p>
    <w:p w:rsidR="007C5F13" w:rsidRPr="00092F24" w:rsidRDefault="007C5F13" w:rsidP="007C5F13">
      <w:pPr>
        <w:bidi/>
        <w:ind w:firstLine="283"/>
        <w:jc w:val="both"/>
        <w:rPr>
          <w:rFonts w:ascii="Sakkal Majalla" w:hAnsi="Sakkal Majalla" w:cs="Sakkal Majalla"/>
          <w:sz w:val="32"/>
          <w:szCs w:val="32"/>
          <w:rtl/>
          <w:lang w:bidi="ar-DZ"/>
        </w:rPr>
      </w:pPr>
      <w:r>
        <w:rPr>
          <w:rFonts w:ascii="Sakkal Majalla" w:hAnsi="Sakkal Majalla" w:cs="Sakkal Majalla" w:hint="cs"/>
          <w:sz w:val="32"/>
          <w:szCs w:val="32"/>
          <w:rtl/>
          <w:lang w:bidi="ar-DZ"/>
        </w:rPr>
        <w:t>إذ</w:t>
      </w:r>
      <w:r w:rsidRPr="00092F24">
        <w:rPr>
          <w:rFonts w:ascii="Sakkal Majalla" w:hAnsi="Sakkal Majalla" w:cs="Sakkal Majalla"/>
          <w:sz w:val="32"/>
          <w:szCs w:val="32"/>
          <w:rtl/>
          <w:lang w:bidi="ar-DZ"/>
        </w:rPr>
        <w:t xml:space="preserve"> لا يمكن الحكم على النّص بأنّه كذلك إلا إذا كان متّسقا بإحكام -وفق ما يرى </w:t>
      </w:r>
      <w:r>
        <w:rPr>
          <w:rFonts w:ascii="Sakkal Majalla" w:hAnsi="Sakkal Majalla" w:cs="Sakkal Majalla" w:hint="cs"/>
          <w:sz w:val="32"/>
          <w:szCs w:val="32"/>
          <w:rtl/>
          <w:lang w:bidi="ar-DZ"/>
        </w:rPr>
        <w:t>"</w:t>
      </w:r>
      <w:r w:rsidRPr="00092F24">
        <w:rPr>
          <w:rFonts w:ascii="Sakkal Majalla" w:hAnsi="Sakkal Majalla" w:cs="Sakkal Majalla"/>
          <w:sz w:val="32"/>
          <w:szCs w:val="32"/>
          <w:rtl/>
          <w:lang w:bidi="ar-DZ"/>
        </w:rPr>
        <w:t>هاليداي ورقية حسن</w:t>
      </w:r>
      <w:r>
        <w:rPr>
          <w:rFonts w:ascii="Sakkal Majalla" w:hAnsi="Sakkal Majalla" w:cs="Sakkal Majalla" w:hint="cs"/>
          <w:sz w:val="32"/>
          <w:szCs w:val="32"/>
          <w:rtl/>
          <w:lang w:bidi="ar-DZ"/>
        </w:rPr>
        <w:t>"-</w:t>
      </w:r>
      <w:r w:rsidRPr="00092F24">
        <w:rPr>
          <w:rFonts w:ascii="Sakkal Majalla" w:hAnsi="Sakkal Majalla" w:cs="Sakkal Majalla"/>
          <w:sz w:val="32"/>
          <w:szCs w:val="32"/>
          <w:rtl/>
          <w:lang w:bidi="ar-DZ"/>
        </w:rPr>
        <w:t xml:space="preserve">، وإلا ستكون المادة اللغوية </w:t>
      </w:r>
      <w:proofErr w:type="spellStart"/>
      <w:r w:rsidRPr="00092F24">
        <w:rPr>
          <w:rFonts w:ascii="Sakkal Majalla" w:hAnsi="Sakkal Majalla" w:cs="Sakkal Majalla"/>
          <w:sz w:val="32"/>
          <w:szCs w:val="32"/>
          <w:rtl/>
          <w:lang w:bidi="ar-DZ"/>
        </w:rPr>
        <w:t>لانص</w:t>
      </w:r>
      <w:proofErr w:type="spellEnd"/>
      <w:r w:rsidRPr="00092F24">
        <w:rPr>
          <w:rFonts w:ascii="Sakkal Majalla" w:hAnsi="Sakkal Majalla" w:cs="Sakkal Majalla"/>
          <w:sz w:val="32"/>
          <w:szCs w:val="32"/>
          <w:rtl/>
          <w:lang w:bidi="ar-DZ"/>
        </w:rPr>
        <w:t>، حيث تساهم الرّوابط اللغوية والعلاقات الدلالية في تحقيق تلك السمة النّصية. كما أنّ المتمعّن في التفكير اللّغوي للنّص يجد أنّ دراسته قد أخذت حضا أكبر خصوصا في الجانب النحوي والدلالي والتداولي، وهو تقسيم انتهجه المحلّلون لسد ثغرة التحليل التواصلي الغائب في دراسات البنيويين والتوليدين في عملية تحديد دلالة النّص وسياقه. وهنا نستعين بتمييز الفيلسوف "تشارلز موريس</w:t>
      </w:r>
      <w:r>
        <w:rPr>
          <w:rFonts w:ascii="Sakkal Majalla" w:hAnsi="Sakkal Majalla" w:cs="Sakkal Majalla" w:hint="cs"/>
          <w:sz w:val="32"/>
          <w:szCs w:val="32"/>
          <w:rtl/>
          <w:lang w:bidi="ar-DZ"/>
        </w:rPr>
        <w:t xml:space="preserve"> </w:t>
      </w:r>
      <w:r>
        <w:rPr>
          <w:rFonts w:ascii="Sakkal Majalla" w:hAnsi="Sakkal Majalla" w:cs="Sakkal Majalla"/>
          <w:sz w:val="32"/>
          <w:szCs w:val="32"/>
          <w:lang w:bidi="ar-DZ"/>
        </w:rPr>
        <w:t>Charles Morris</w:t>
      </w:r>
      <w:r w:rsidRPr="00092F24">
        <w:rPr>
          <w:rFonts w:ascii="Sakkal Majalla" w:hAnsi="Sakkal Majalla" w:cs="Sakkal Majalla"/>
          <w:sz w:val="32"/>
          <w:szCs w:val="32"/>
          <w:rtl/>
          <w:lang w:bidi="ar-DZ"/>
        </w:rPr>
        <w:t>" لهذه الفروع</w:t>
      </w:r>
      <w:r>
        <w:rPr>
          <w:rStyle w:val="Appelnotedebasdep"/>
          <w:rFonts w:ascii="Sakkal Majalla" w:hAnsi="Sakkal Majalla" w:cs="Sakkal Majalla"/>
          <w:sz w:val="32"/>
          <w:szCs w:val="32"/>
          <w:rtl/>
          <w:lang w:bidi="ar-DZ"/>
        </w:rPr>
        <w:footnoteReference w:id="15"/>
      </w:r>
      <w:r w:rsidRPr="00092F24">
        <w:rPr>
          <w:rFonts w:ascii="Sakkal Majalla" w:hAnsi="Sakkal Majalla" w:cs="Sakkal Majalla"/>
          <w:sz w:val="32"/>
          <w:szCs w:val="32"/>
          <w:rtl/>
          <w:lang w:bidi="ar-DZ"/>
        </w:rPr>
        <w:t xml:space="preserve">: </w:t>
      </w:r>
    </w:p>
    <w:p w:rsidR="007C5F13" w:rsidRPr="00092F24" w:rsidRDefault="007C5F13" w:rsidP="007C5F13">
      <w:pPr>
        <w:pStyle w:val="Paragraphedeliste"/>
        <w:numPr>
          <w:ilvl w:val="0"/>
          <w:numId w:val="5"/>
        </w:numPr>
        <w:bidi/>
        <w:spacing w:after="200" w:line="276" w:lineRule="auto"/>
        <w:ind w:left="0" w:firstLine="283"/>
        <w:jc w:val="both"/>
        <w:rPr>
          <w:rFonts w:ascii="Sakkal Majalla" w:hAnsi="Sakkal Majalla" w:cs="Sakkal Majalla"/>
          <w:sz w:val="32"/>
          <w:szCs w:val="32"/>
          <w:lang w:bidi="ar-DZ"/>
        </w:rPr>
      </w:pPr>
      <w:r w:rsidRPr="00092F24">
        <w:rPr>
          <w:rFonts w:ascii="Sakkal Majalla" w:hAnsi="Sakkal Majalla" w:cs="Sakkal Majalla"/>
          <w:sz w:val="32"/>
          <w:szCs w:val="32"/>
          <w:rtl/>
          <w:lang w:bidi="ar-DZ"/>
        </w:rPr>
        <w:t>النحو أو التراكيب (</w:t>
      </w:r>
      <w:proofErr w:type="spellStart"/>
      <w:r w:rsidRPr="00092F24">
        <w:rPr>
          <w:rFonts w:ascii="Sakkal Majalla" w:hAnsi="Sakkal Majalla" w:cs="Sakkal Majalla"/>
          <w:sz w:val="32"/>
          <w:szCs w:val="32"/>
          <w:lang w:bidi="ar-DZ"/>
        </w:rPr>
        <w:t>syntax</w:t>
      </w:r>
      <w:proofErr w:type="spellEnd"/>
      <w:r w:rsidRPr="00092F24">
        <w:rPr>
          <w:rFonts w:ascii="Sakkal Majalla" w:hAnsi="Sakkal Majalla" w:cs="Sakkal Majalla"/>
          <w:sz w:val="32"/>
          <w:szCs w:val="32"/>
          <w:rtl/>
          <w:lang w:bidi="ar-DZ"/>
        </w:rPr>
        <w:t>) وهو: دراسة العلاقة الشكلية بين العلامات بعضها ببعض.</w:t>
      </w:r>
    </w:p>
    <w:p w:rsidR="007C5F13" w:rsidRPr="00092F24" w:rsidRDefault="007C5F13" w:rsidP="007C5F13">
      <w:pPr>
        <w:pStyle w:val="Paragraphedeliste"/>
        <w:numPr>
          <w:ilvl w:val="0"/>
          <w:numId w:val="5"/>
        </w:numPr>
        <w:bidi/>
        <w:spacing w:after="200" w:line="276" w:lineRule="auto"/>
        <w:ind w:left="0" w:firstLine="283"/>
        <w:jc w:val="both"/>
        <w:rPr>
          <w:rFonts w:ascii="Sakkal Majalla" w:hAnsi="Sakkal Majalla" w:cs="Sakkal Majalla"/>
          <w:sz w:val="32"/>
          <w:szCs w:val="32"/>
          <w:lang w:bidi="ar-DZ"/>
        </w:rPr>
      </w:pPr>
      <w:r w:rsidRPr="00092F24">
        <w:rPr>
          <w:rFonts w:ascii="Sakkal Majalla" w:hAnsi="Sakkal Majalla" w:cs="Sakkal Majalla"/>
          <w:sz w:val="32"/>
          <w:szCs w:val="32"/>
          <w:rtl/>
          <w:lang w:bidi="ar-DZ"/>
        </w:rPr>
        <w:lastRenderedPageBreak/>
        <w:t>والفرع الثاني الدلالة (</w:t>
      </w:r>
      <w:proofErr w:type="spellStart"/>
      <w:r w:rsidRPr="00092F24">
        <w:rPr>
          <w:rFonts w:ascii="Sakkal Majalla" w:hAnsi="Sakkal Majalla" w:cs="Sakkal Majalla"/>
          <w:sz w:val="32"/>
          <w:szCs w:val="32"/>
          <w:lang w:bidi="ar-DZ"/>
        </w:rPr>
        <w:t>semantic</w:t>
      </w:r>
      <w:proofErr w:type="spellEnd"/>
      <w:r w:rsidRPr="00092F24">
        <w:rPr>
          <w:rFonts w:ascii="Sakkal Majalla" w:hAnsi="Sakkal Majalla" w:cs="Sakkal Majalla"/>
          <w:sz w:val="32"/>
          <w:szCs w:val="32"/>
          <w:rtl/>
          <w:lang w:bidi="ar-DZ"/>
        </w:rPr>
        <w:t>) وهي: دراسة علاقة العلامات بالأشياء التي تؤول إليها هذه العلامات.</w:t>
      </w:r>
    </w:p>
    <w:p w:rsidR="007C5F13" w:rsidRPr="00092F24" w:rsidRDefault="007C5F13" w:rsidP="007C5F13">
      <w:pPr>
        <w:pStyle w:val="Paragraphedeliste"/>
        <w:numPr>
          <w:ilvl w:val="0"/>
          <w:numId w:val="5"/>
        </w:numPr>
        <w:bidi/>
        <w:spacing w:after="200" w:line="276" w:lineRule="auto"/>
        <w:ind w:left="0" w:firstLine="283"/>
        <w:jc w:val="both"/>
        <w:rPr>
          <w:rFonts w:ascii="Sakkal Majalla" w:hAnsi="Sakkal Majalla" w:cs="Sakkal Majalla"/>
          <w:sz w:val="32"/>
          <w:szCs w:val="32"/>
          <w:lang w:bidi="ar-DZ"/>
        </w:rPr>
      </w:pPr>
      <w:r w:rsidRPr="00092F24">
        <w:rPr>
          <w:rFonts w:ascii="Sakkal Majalla" w:hAnsi="Sakkal Majalla" w:cs="Sakkal Majalla"/>
          <w:sz w:val="32"/>
          <w:szCs w:val="32"/>
          <w:rtl/>
          <w:lang w:bidi="ar-DZ"/>
        </w:rPr>
        <w:t>والفرع الثالث التداولية (</w:t>
      </w:r>
      <w:proofErr w:type="spellStart"/>
      <w:r w:rsidRPr="00092F24">
        <w:rPr>
          <w:rFonts w:ascii="Sakkal Majalla" w:hAnsi="Sakkal Majalla" w:cs="Sakkal Majalla"/>
          <w:sz w:val="32"/>
          <w:szCs w:val="32"/>
          <w:lang w:bidi="ar-DZ"/>
        </w:rPr>
        <w:t>pragmatics</w:t>
      </w:r>
      <w:proofErr w:type="spellEnd"/>
      <w:r w:rsidRPr="00092F24">
        <w:rPr>
          <w:rFonts w:ascii="Sakkal Majalla" w:hAnsi="Sakkal Majalla" w:cs="Sakkal Majalla"/>
          <w:sz w:val="32"/>
          <w:szCs w:val="32"/>
          <w:rtl/>
          <w:lang w:bidi="ar-DZ"/>
        </w:rPr>
        <w:t>) وهي: دراسة علاقة العلامات بمستعمليها وبمؤوليها.</w:t>
      </w:r>
    </w:p>
    <w:p w:rsidR="007C5F13" w:rsidRPr="007C5F13" w:rsidRDefault="007C5F13" w:rsidP="007C5F13">
      <w:pPr>
        <w:bidi/>
        <w:ind w:left="360"/>
        <w:jc w:val="both"/>
        <w:rPr>
          <w:rFonts w:ascii="Sakkal Majalla" w:hAnsi="Sakkal Majalla" w:cs="Sakkal Majalla"/>
          <w:color w:val="000000" w:themeColor="text1"/>
          <w:sz w:val="32"/>
          <w:szCs w:val="32"/>
          <w:rtl/>
          <w:lang w:bidi="ar-DZ"/>
        </w:rPr>
      </w:pPr>
    </w:p>
    <w:p w:rsidR="007C5F13" w:rsidRPr="007C5F13" w:rsidRDefault="007C5F13" w:rsidP="007C5F13">
      <w:pPr>
        <w:bidi/>
        <w:jc w:val="both"/>
        <w:rPr>
          <w:rFonts w:ascii="Segoe UI" w:hAnsi="Segoe UI" w:cs="Segoe UI"/>
          <w:sz w:val="32"/>
          <w:szCs w:val="32"/>
        </w:rPr>
      </w:pPr>
    </w:p>
    <w:sectPr w:rsidR="007C5F13" w:rsidRPr="007C5F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571F" w:rsidRDefault="005B571F" w:rsidP="007C5F13">
      <w:pPr>
        <w:spacing w:after="0" w:line="240" w:lineRule="auto"/>
      </w:pPr>
      <w:r>
        <w:separator/>
      </w:r>
    </w:p>
  </w:endnote>
  <w:endnote w:type="continuationSeparator" w:id="0">
    <w:p w:rsidR="005B571F" w:rsidRDefault="005B571F" w:rsidP="007C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571F" w:rsidRDefault="005B571F" w:rsidP="007C5F13">
      <w:pPr>
        <w:spacing w:after="0" w:line="240" w:lineRule="auto"/>
      </w:pPr>
      <w:r>
        <w:separator/>
      </w:r>
    </w:p>
  </w:footnote>
  <w:footnote w:type="continuationSeparator" w:id="0">
    <w:p w:rsidR="005B571F" w:rsidRDefault="005B571F" w:rsidP="007C5F13">
      <w:pPr>
        <w:spacing w:after="0" w:line="240" w:lineRule="auto"/>
      </w:pPr>
      <w:r>
        <w:continuationSeparator/>
      </w:r>
    </w:p>
  </w:footnote>
  <w:footnote w:id="1">
    <w:p w:rsidR="007C5F13" w:rsidRPr="00A9070F" w:rsidRDefault="007C5F13" w:rsidP="007C5F13">
      <w:pPr>
        <w:pStyle w:val="Notedebasdepage"/>
        <w:bidi/>
        <w:jc w:val="both"/>
        <w:rPr>
          <w:rFonts w:ascii="Sakkal Majalla" w:hAnsi="Sakkal Majalla" w:cs="Sakkal Majalla"/>
          <w:sz w:val="24"/>
          <w:szCs w:val="24"/>
          <w:rtl/>
          <w:lang w:bidi="ar-DZ"/>
        </w:rPr>
      </w:pPr>
      <w:r w:rsidRPr="00A9070F">
        <w:rPr>
          <w:rStyle w:val="Appelnotedebasdep"/>
          <w:rFonts w:ascii="Sakkal Majalla" w:hAnsi="Sakkal Majalla" w:cs="Sakkal Majalla"/>
          <w:sz w:val="24"/>
          <w:szCs w:val="24"/>
        </w:rPr>
        <w:footnoteRef/>
      </w:r>
      <w:r w:rsidRPr="00A9070F">
        <w:rPr>
          <w:rFonts w:ascii="Sakkal Majalla" w:hAnsi="Sakkal Majalla" w:cs="Sakkal Majalla"/>
          <w:sz w:val="24"/>
          <w:szCs w:val="24"/>
        </w:rPr>
        <w:t xml:space="preserve"> </w:t>
      </w:r>
      <w:r w:rsidRPr="00A9070F">
        <w:rPr>
          <w:rFonts w:ascii="Sakkal Majalla" w:hAnsi="Sakkal Majalla" w:cs="Sakkal Majalla"/>
          <w:sz w:val="24"/>
          <w:szCs w:val="24"/>
          <w:rtl/>
        </w:rPr>
        <w:t xml:space="preserve">لسان العرب، دار صادر، بيروت، ط1، م7، ص </w:t>
      </w:r>
      <w:proofErr w:type="spellStart"/>
      <w:r w:rsidRPr="00A9070F">
        <w:rPr>
          <w:rFonts w:ascii="Sakkal Majalla" w:hAnsi="Sakkal Majalla" w:cs="Sakkal Majalla"/>
          <w:sz w:val="24"/>
          <w:szCs w:val="24"/>
          <w:rtl/>
        </w:rPr>
        <w:t>ص</w:t>
      </w:r>
      <w:proofErr w:type="spellEnd"/>
      <w:r w:rsidRPr="00A9070F">
        <w:rPr>
          <w:rFonts w:ascii="Sakkal Majalla" w:hAnsi="Sakkal Majalla" w:cs="Sakkal Majalla"/>
          <w:sz w:val="24"/>
          <w:szCs w:val="24"/>
          <w:rtl/>
        </w:rPr>
        <w:t xml:space="preserve"> 97، 98.</w:t>
      </w:r>
    </w:p>
  </w:footnote>
  <w:footnote w:id="2">
    <w:p w:rsidR="007C5F13" w:rsidRPr="00564CF0" w:rsidRDefault="007C5F13" w:rsidP="007C5F13">
      <w:pPr>
        <w:pStyle w:val="Notedebasdepage"/>
        <w:bidi/>
        <w:jc w:val="both"/>
        <w:rPr>
          <w:rFonts w:ascii="Sakkal Majalla" w:hAnsi="Sakkal Majalla" w:cs="Sakkal Majalla"/>
          <w:sz w:val="24"/>
          <w:szCs w:val="24"/>
          <w:rtl/>
          <w:lang w:bidi="ar-DZ"/>
        </w:rPr>
      </w:pPr>
      <w:r w:rsidRPr="00564CF0">
        <w:rPr>
          <w:rStyle w:val="Appelnotedebasdep"/>
          <w:rFonts w:ascii="Sakkal Majalla" w:hAnsi="Sakkal Majalla" w:cs="Sakkal Majalla"/>
          <w:sz w:val="24"/>
          <w:szCs w:val="24"/>
        </w:rPr>
        <w:footnoteRef/>
      </w:r>
      <w:r w:rsidRPr="00564CF0">
        <w:rPr>
          <w:rFonts w:ascii="Sakkal Majalla" w:hAnsi="Sakkal Majalla" w:cs="Sakkal Majalla"/>
          <w:sz w:val="24"/>
          <w:szCs w:val="24"/>
        </w:rPr>
        <w:t xml:space="preserve"> </w:t>
      </w:r>
      <w:r w:rsidRPr="00564CF0">
        <w:rPr>
          <w:rFonts w:ascii="Sakkal Majalla" w:hAnsi="Sakkal Majalla" w:cs="Sakkal Majalla"/>
          <w:sz w:val="24"/>
          <w:szCs w:val="24"/>
          <w:rtl/>
          <w:lang w:bidi="ar-DZ"/>
        </w:rPr>
        <w:t>جلال الدين السيوطي، الإتقان في علوم القرآن، مؤسسة الرسالة ناشرون، لبنان، 2008، ط1، ص15</w:t>
      </w:r>
    </w:p>
  </w:footnote>
  <w:footnote w:id="3">
    <w:p w:rsidR="007C5F13" w:rsidRPr="00A9070F" w:rsidRDefault="007C5F13" w:rsidP="007C5F13">
      <w:pPr>
        <w:pStyle w:val="Notedebasdepage"/>
        <w:bidi/>
        <w:jc w:val="both"/>
        <w:rPr>
          <w:rFonts w:ascii="Sakkal Majalla" w:hAnsi="Sakkal Majalla" w:cs="Sakkal Majalla"/>
          <w:sz w:val="24"/>
          <w:szCs w:val="24"/>
          <w:rtl/>
          <w:lang w:bidi="ar-DZ"/>
        </w:rPr>
      </w:pPr>
      <w:r w:rsidRPr="00A9070F">
        <w:rPr>
          <w:rStyle w:val="Appelnotedebasdep"/>
          <w:rFonts w:ascii="Sakkal Majalla" w:hAnsi="Sakkal Majalla" w:cs="Sakkal Majalla"/>
          <w:sz w:val="24"/>
          <w:szCs w:val="24"/>
        </w:rPr>
        <w:footnoteRef/>
      </w:r>
      <w:r w:rsidRPr="00A9070F">
        <w:rPr>
          <w:rFonts w:ascii="Sakkal Majalla" w:hAnsi="Sakkal Majalla" w:cs="Sakkal Majalla"/>
          <w:sz w:val="24"/>
          <w:szCs w:val="24"/>
        </w:rPr>
        <w:t xml:space="preserve"> </w:t>
      </w:r>
      <w:r w:rsidRPr="00A9070F">
        <w:rPr>
          <w:rFonts w:ascii="Sakkal Majalla" w:hAnsi="Sakkal Majalla" w:cs="Sakkal Majalla"/>
          <w:color w:val="000000" w:themeColor="text1"/>
          <w:sz w:val="24"/>
          <w:szCs w:val="24"/>
          <w:rtl/>
        </w:rPr>
        <w:t>السيد الشريف الجرجاني، التعريفات، مؤسسة الحسنى، المغرب، ط1، 2006، ص154.</w:t>
      </w:r>
    </w:p>
  </w:footnote>
  <w:footnote w:id="4">
    <w:p w:rsidR="007C5F13" w:rsidRPr="00A9070F" w:rsidRDefault="007C5F13" w:rsidP="007C5F13">
      <w:pPr>
        <w:pStyle w:val="Notedebasdepage"/>
        <w:bidi/>
        <w:jc w:val="both"/>
        <w:rPr>
          <w:rFonts w:ascii="Sakkal Majalla" w:hAnsi="Sakkal Majalla" w:cs="Sakkal Majalla"/>
          <w:sz w:val="24"/>
          <w:szCs w:val="24"/>
          <w:rtl/>
          <w:lang w:bidi="ar-DZ"/>
        </w:rPr>
      </w:pPr>
      <w:r w:rsidRPr="00A9070F">
        <w:rPr>
          <w:rStyle w:val="Appelnotedebasdep"/>
          <w:rFonts w:ascii="Sakkal Majalla" w:hAnsi="Sakkal Majalla" w:cs="Sakkal Majalla"/>
          <w:sz w:val="24"/>
          <w:szCs w:val="24"/>
        </w:rPr>
        <w:footnoteRef/>
      </w:r>
      <w:r w:rsidRPr="00A9070F">
        <w:rPr>
          <w:rFonts w:ascii="Sakkal Majalla" w:hAnsi="Sakkal Majalla" w:cs="Sakkal Majalla"/>
          <w:sz w:val="24"/>
          <w:szCs w:val="24"/>
          <w:rtl/>
        </w:rPr>
        <w:t xml:space="preserve">أبو بشر عمرو بن عثمان بن </w:t>
      </w:r>
      <w:proofErr w:type="gramStart"/>
      <w:r w:rsidRPr="00A9070F">
        <w:rPr>
          <w:rFonts w:ascii="Sakkal Majalla" w:hAnsi="Sakkal Majalla" w:cs="Sakkal Majalla"/>
          <w:sz w:val="24"/>
          <w:szCs w:val="24"/>
          <w:rtl/>
        </w:rPr>
        <w:t xml:space="preserve">قنبر </w:t>
      </w:r>
      <w:r w:rsidRPr="00A9070F">
        <w:rPr>
          <w:rFonts w:ascii="Sakkal Majalla" w:hAnsi="Sakkal Majalla" w:cs="Sakkal Majalla"/>
          <w:sz w:val="24"/>
          <w:szCs w:val="24"/>
        </w:rPr>
        <w:t xml:space="preserve"> </w:t>
      </w:r>
      <w:r w:rsidRPr="00A9070F">
        <w:rPr>
          <w:rFonts w:ascii="Sakkal Majalla" w:hAnsi="Sakkal Majalla" w:cs="Sakkal Majalla"/>
          <w:color w:val="000000" w:themeColor="text1"/>
          <w:sz w:val="24"/>
          <w:szCs w:val="24"/>
          <w:rtl/>
        </w:rPr>
        <w:t>(</w:t>
      </w:r>
      <w:proofErr w:type="gramEnd"/>
      <w:r w:rsidRPr="00A9070F">
        <w:rPr>
          <w:rFonts w:ascii="Sakkal Majalla" w:hAnsi="Sakkal Majalla" w:cs="Sakkal Majalla"/>
          <w:color w:val="000000" w:themeColor="text1"/>
          <w:sz w:val="24"/>
          <w:szCs w:val="24"/>
          <w:rtl/>
        </w:rPr>
        <w:t>سيبويه)، الكتاب، تح: عبد السلام هارون،  مكتبة الخانجي، القاهرة، 1988، ج1، ط3، ص7.</w:t>
      </w:r>
    </w:p>
  </w:footnote>
  <w:footnote w:id="5">
    <w:p w:rsidR="007C5F13" w:rsidRPr="00A9070F" w:rsidRDefault="007C5F13" w:rsidP="007C5F13">
      <w:pPr>
        <w:pStyle w:val="Notedebasdepage"/>
        <w:bidi/>
        <w:jc w:val="both"/>
        <w:rPr>
          <w:rFonts w:ascii="Sakkal Majalla" w:hAnsi="Sakkal Majalla" w:cs="Sakkal Majalla"/>
          <w:sz w:val="24"/>
          <w:szCs w:val="24"/>
          <w:rtl/>
          <w:lang w:bidi="ar-DZ"/>
        </w:rPr>
      </w:pPr>
      <w:r w:rsidRPr="00A9070F">
        <w:rPr>
          <w:rStyle w:val="Appelnotedebasdep"/>
          <w:rFonts w:ascii="Sakkal Majalla" w:hAnsi="Sakkal Majalla" w:cs="Sakkal Majalla"/>
          <w:sz w:val="24"/>
          <w:szCs w:val="24"/>
        </w:rPr>
        <w:footnoteRef/>
      </w:r>
      <w:r w:rsidRPr="00A9070F">
        <w:rPr>
          <w:rFonts w:ascii="Sakkal Majalla" w:hAnsi="Sakkal Majalla" w:cs="Sakkal Majalla"/>
          <w:sz w:val="24"/>
          <w:szCs w:val="24"/>
        </w:rPr>
        <w:t xml:space="preserve"> </w:t>
      </w:r>
      <w:r w:rsidRPr="00A9070F">
        <w:rPr>
          <w:rFonts w:ascii="Sakkal Majalla" w:hAnsi="Sakkal Majalla" w:cs="Sakkal Majalla"/>
          <w:sz w:val="24"/>
          <w:szCs w:val="24"/>
          <w:rtl/>
          <w:lang w:bidi="ar-DZ"/>
        </w:rPr>
        <w:t xml:space="preserve"> المرجع نفسه، ص12.</w:t>
      </w:r>
    </w:p>
  </w:footnote>
  <w:footnote w:id="6">
    <w:p w:rsidR="007C5F13" w:rsidRPr="00A9070F" w:rsidRDefault="007C5F13" w:rsidP="007C5F13">
      <w:pPr>
        <w:pStyle w:val="Notedebasdepage"/>
        <w:bidi/>
        <w:jc w:val="both"/>
        <w:rPr>
          <w:rFonts w:ascii="Sakkal Majalla" w:hAnsi="Sakkal Majalla" w:cs="Sakkal Majalla"/>
          <w:sz w:val="24"/>
          <w:szCs w:val="24"/>
          <w:rtl/>
          <w:lang w:bidi="ar-DZ"/>
        </w:rPr>
      </w:pPr>
      <w:r w:rsidRPr="00A9070F">
        <w:rPr>
          <w:rStyle w:val="Appelnotedebasdep"/>
          <w:rFonts w:ascii="Sakkal Majalla" w:hAnsi="Sakkal Majalla" w:cs="Sakkal Majalla"/>
          <w:sz w:val="24"/>
          <w:szCs w:val="24"/>
        </w:rPr>
        <w:footnoteRef/>
      </w:r>
      <w:r w:rsidRPr="00A9070F">
        <w:rPr>
          <w:rFonts w:ascii="Sakkal Majalla" w:hAnsi="Sakkal Majalla" w:cs="Sakkal Majalla"/>
          <w:sz w:val="24"/>
          <w:szCs w:val="24"/>
        </w:rPr>
        <w:t xml:space="preserve"> </w:t>
      </w:r>
      <w:r w:rsidRPr="00A9070F">
        <w:rPr>
          <w:rFonts w:ascii="Sakkal Majalla" w:hAnsi="Sakkal Majalla" w:cs="Sakkal Majalla"/>
          <w:sz w:val="24"/>
          <w:szCs w:val="24"/>
          <w:rtl/>
          <w:lang w:bidi="ar-DZ"/>
        </w:rPr>
        <w:t xml:space="preserve"> المرجع نفسه، ص25.</w:t>
      </w:r>
    </w:p>
  </w:footnote>
  <w:footnote w:id="7">
    <w:p w:rsidR="007C5F13" w:rsidRPr="00A9070F" w:rsidRDefault="007C5F13" w:rsidP="007C5F13">
      <w:pPr>
        <w:pStyle w:val="Notedebasdepage"/>
        <w:bidi/>
        <w:jc w:val="both"/>
        <w:rPr>
          <w:rFonts w:ascii="Sakkal Majalla" w:hAnsi="Sakkal Majalla" w:cs="Sakkal Majalla"/>
          <w:sz w:val="24"/>
          <w:szCs w:val="24"/>
          <w:rtl/>
          <w:lang w:bidi="ar-DZ"/>
        </w:rPr>
      </w:pPr>
      <w:r w:rsidRPr="00A9070F">
        <w:rPr>
          <w:rStyle w:val="Appelnotedebasdep"/>
          <w:rFonts w:ascii="Sakkal Majalla" w:hAnsi="Sakkal Majalla" w:cs="Sakkal Majalla"/>
          <w:sz w:val="24"/>
          <w:szCs w:val="24"/>
        </w:rPr>
        <w:footnoteRef/>
      </w:r>
      <w:r w:rsidRPr="00A9070F">
        <w:rPr>
          <w:rFonts w:ascii="Sakkal Majalla" w:hAnsi="Sakkal Majalla" w:cs="Sakkal Majalla"/>
          <w:sz w:val="24"/>
          <w:szCs w:val="24"/>
        </w:rPr>
        <w:t xml:space="preserve"> </w:t>
      </w:r>
      <w:r w:rsidRPr="00A9070F">
        <w:rPr>
          <w:rFonts w:ascii="Sakkal Majalla" w:hAnsi="Sakkal Majalla" w:cs="Sakkal Majalla"/>
          <w:sz w:val="24"/>
          <w:szCs w:val="24"/>
          <w:rtl/>
          <w:lang w:bidi="ar-DZ"/>
        </w:rPr>
        <w:t>ينظر: نصر حامد أبو زيد، مفهوم النص دراسة في علوم القرآن، المركز الثقافي العربي، بيروت، 1998، ط1، ص17.</w:t>
      </w:r>
    </w:p>
  </w:footnote>
  <w:footnote w:id="8">
    <w:p w:rsidR="007C5F13" w:rsidRPr="00A9070F" w:rsidRDefault="007C5F13" w:rsidP="007C5F13">
      <w:pPr>
        <w:pStyle w:val="Notedebasdepage"/>
        <w:bidi/>
        <w:jc w:val="both"/>
        <w:rPr>
          <w:rFonts w:ascii="Sakkal Majalla" w:hAnsi="Sakkal Majalla" w:cs="Sakkal Majalla"/>
          <w:sz w:val="24"/>
          <w:szCs w:val="24"/>
          <w:rtl/>
          <w:lang w:bidi="ar-DZ"/>
        </w:rPr>
      </w:pPr>
      <w:r w:rsidRPr="00A9070F">
        <w:rPr>
          <w:rStyle w:val="Appelnotedebasdep"/>
          <w:rFonts w:ascii="Sakkal Majalla" w:hAnsi="Sakkal Majalla" w:cs="Sakkal Majalla"/>
          <w:sz w:val="24"/>
          <w:szCs w:val="24"/>
        </w:rPr>
        <w:footnoteRef/>
      </w:r>
      <w:r w:rsidRPr="00A9070F">
        <w:rPr>
          <w:rFonts w:ascii="Sakkal Majalla" w:hAnsi="Sakkal Majalla" w:cs="Sakkal Majalla"/>
          <w:sz w:val="24"/>
          <w:szCs w:val="24"/>
        </w:rPr>
        <w:t xml:space="preserve"> </w:t>
      </w:r>
      <w:r w:rsidRPr="00A9070F">
        <w:rPr>
          <w:rFonts w:ascii="Sakkal Majalla" w:hAnsi="Sakkal Majalla" w:cs="Sakkal Majalla"/>
          <w:sz w:val="24"/>
          <w:szCs w:val="24"/>
          <w:rtl/>
          <w:lang w:bidi="ar-DZ"/>
        </w:rPr>
        <w:t>المرجع نفسه، ص31.</w:t>
      </w:r>
    </w:p>
  </w:footnote>
  <w:footnote w:id="9">
    <w:p w:rsidR="007C5F13" w:rsidRPr="00A9070F" w:rsidRDefault="007C5F13" w:rsidP="007C5F13">
      <w:pPr>
        <w:pStyle w:val="Notedebasdepage"/>
        <w:bidi/>
        <w:jc w:val="both"/>
        <w:rPr>
          <w:rFonts w:ascii="Sakkal Majalla" w:hAnsi="Sakkal Majalla" w:cs="Sakkal Majalla"/>
          <w:sz w:val="24"/>
          <w:szCs w:val="24"/>
          <w:rtl/>
          <w:lang w:bidi="ar-DZ"/>
        </w:rPr>
      </w:pPr>
      <w:r w:rsidRPr="00A9070F">
        <w:rPr>
          <w:rStyle w:val="Appelnotedebasdep"/>
          <w:rFonts w:ascii="Sakkal Majalla" w:hAnsi="Sakkal Majalla" w:cs="Sakkal Majalla"/>
          <w:sz w:val="24"/>
          <w:szCs w:val="24"/>
        </w:rPr>
        <w:footnoteRef/>
      </w:r>
      <w:r w:rsidRPr="00A9070F">
        <w:rPr>
          <w:rFonts w:ascii="Sakkal Majalla" w:hAnsi="Sakkal Majalla" w:cs="Sakkal Majalla"/>
          <w:sz w:val="24"/>
          <w:szCs w:val="24"/>
        </w:rPr>
        <w:t xml:space="preserve"> </w:t>
      </w:r>
      <w:r w:rsidRPr="00A9070F">
        <w:rPr>
          <w:rFonts w:ascii="Sakkal Majalla" w:hAnsi="Sakkal Majalla" w:cs="Sakkal Majalla"/>
          <w:sz w:val="24"/>
          <w:szCs w:val="24"/>
          <w:rtl/>
          <w:lang w:bidi="ar-DZ"/>
        </w:rPr>
        <w:t>حسين الخمري، نظرية النص من بنية المعنى إلى سيمياء الدال، منشورات الاختلاف، الجزائر، 2007، ط1، ص22.</w:t>
      </w:r>
    </w:p>
  </w:footnote>
  <w:footnote w:id="10">
    <w:p w:rsidR="007C5F13" w:rsidRPr="00A9070F" w:rsidRDefault="007C5F13" w:rsidP="007C5F13">
      <w:pPr>
        <w:pStyle w:val="Notedebasdepage"/>
        <w:bidi/>
        <w:jc w:val="both"/>
        <w:rPr>
          <w:rFonts w:ascii="Sakkal Majalla" w:hAnsi="Sakkal Majalla" w:cs="Sakkal Majalla"/>
          <w:sz w:val="24"/>
          <w:szCs w:val="24"/>
          <w:rtl/>
          <w:lang w:bidi="ar-DZ"/>
        </w:rPr>
      </w:pPr>
      <w:r w:rsidRPr="00A9070F">
        <w:rPr>
          <w:rStyle w:val="Appelnotedebasdep"/>
          <w:rFonts w:ascii="Sakkal Majalla" w:hAnsi="Sakkal Majalla" w:cs="Sakkal Majalla"/>
          <w:sz w:val="24"/>
          <w:szCs w:val="24"/>
        </w:rPr>
        <w:footnoteRef/>
      </w:r>
      <w:r w:rsidRPr="00A9070F">
        <w:rPr>
          <w:rFonts w:ascii="Sakkal Majalla" w:hAnsi="Sakkal Majalla" w:cs="Sakkal Majalla"/>
          <w:sz w:val="24"/>
          <w:szCs w:val="24"/>
        </w:rPr>
        <w:t xml:space="preserve"> </w:t>
      </w:r>
      <w:r w:rsidRPr="00A9070F">
        <w:rPr>
          <w:rFonts w:ascii="Sakkal Majalla" w:hAnsi="Sakkal Majalla" w:cs="Sakkal Majalla"/>
          <w:sz w:val="24"/>
          <w:szCs w:val="24"/>
          <w:rtl/>
          <w:lang w:bidi="ar-DZ"/>
        </w:rPr>
        <w:t xml:space="preserve">كلاوس </w:t>
      </w:r>
      <w:proofErr w:type="spellStart"/>
      <w:r w:rsidRPr="00A9070F">
        <w:rPr>
          <w:rFonts w:ascii="Sakkal Majalla" w:hAnsi="Sakkal Majalla" w:cs="Sakkal Majalla"/>
          <w:sz w:val="24"/>
          <w:szCs w:val="24"/>
          <w:rtl/>
          <w:lang w:bidi="ar-DZ"/>
        </w:rPr>
        <w:t>برينكر</w:t>
      </w:r>
      <w:proofErr w:type="spellEnd"/>
      <w:r w:rsidRPr="00A9070F">
        <w:rPr>
          <w:rFonts w:ascii="Sakkal Majalla" w:hAnsi="Sakkal Majalla" w:cs="Sakkal Majalla"/>
          <w:sz w:val="24"/>
          <w:szCs w:val="24"/>
          <w:rtl/>
          <w:lang w:bidi="ar-DZ"/>
        </w:rPr>
        <w:t>، التحليل اللغوي للنص مدخل إلى المفاهيم الأساسية والمناهج، تر: سعيد حسن بحري، مؤسسة المختار للنشر والتوزيع،</w:t>
      </w:r>
      <w:proofErr w:type="gramStart"/>
      <w:r w:rsidRPr="00A9070F">
        <w:rPr>
          <w:rFonts w:ascii="Sakkal Majalla" w:hAnsi="Sakkal Majalla" w:cs="Sakkal Majalla"/>
          <w:sz w:val="24"/>
          <w:szCs w:val="24"/>
          <w:rtl/>
          <w:lang w:bidi="ar-DZ"/>
        </w:rPr>
        <w:t>2003،  ط</w:t>
      </w:r>
      <w:proofErr w:type="gramEnd"/>
      <w:r w:rsidRPr="00A9070F">
        <w:rPr>
          <w:rFonts w:ascii="Sakkal Majalla" w:hAnsi="Sakkal Majalla" w:cs="Sakkal Majalla"/>
          <w:sz w:val="24"/>
          <w:szCs w:val="24"/>
          <w:rtl/>
          <w:lang w:bidi="ar-DZ"/>
        </w:rPr>
        <w:t>2، ص23</w:t>
      </w:r>
    </w:p>
  </w:footnote>
  <w:footnote w:id="11">
    <w:p w:rsidR="007C5F13" w:rsidRPr="00A9070F" w:rsidRDefault="007C5F13" w:rsidP="007C5F13">
      <w:pPr>
        <w:pStyle w:val="Notedebasdepage"/>
        <w:bidi/>
        <w:jc w:val="both"/>
        <w:rPr>
          <w:rFonts w:ascii="Sakkal Majalla" w:hAnsi="Sakkal Majalla" w:cs="Sakkal Majalla"/>
          <w:sz w:val="24"/>
          <w:szCs w:val="24"/>
          <w:rtl/>
          <w:lang w:bidi="ar-DZ"/>
        </w:rPr>
      </w:pPr>
      <w:r w:rsidRPr="00A9070F">
        <w:rPr>
          <w:rStyle w:val="Appelnotedebasdep"/>
          <w:rFonts w:ascii="Sakkal Majalla" w:hAnsi="Sakkal Majalla" w:cs="Sakkal Majalla"/>
          <w:sz w:val="24"/>
          <w:szCs w:val="24"/>
        </w:rPr>
        <w:footnoteRef/>
      </w:r>
      <w:r w:rsidRPr="00A9070F">
        <w:rPr>
          <w:rFonts w:ascii="Sakkal Majalla" w:hAnsi="Sakkal Majalla" w:cs="Sakkal Majalla"/>
          <w:sz w:val="24"/>
          <w:szCs w:val="24"/>
        </w:rPr>
        <w:t xml:space="preserve"> </w:t>
      </w:r>
      <w:r w:rsidRPr="00A9070F">
        <w:rPr>
          <w:rFonts w:ascii="Sakkal Majalla" w:hAnsi="Sakkal Majalla" w:cs="Sakkal Majalla"/>
          <w:sz w:val="24"/>
          <w:szCs w:val="24"/>
          <w:rtl/>
          <w:lang w:bidi="ar-DZ"/>
        </w:rPr>
        <w:t xml:space="preserve">كلاوس </w:t>
      </w:r>
      <w:proofErr w:type="spellStart"/>
      <w:r w:rsidRPr="00A9070F">
        <w:rPr>
          <w:rFonts w:ascii="Sakkal Majalla" w:hAnsi="Sakkal Majalla" w:cs="Sakkal Majalla"/>
          <w:sz w:val="24"/>
          <w:szCs w:val="24"/>
          <w:rtl/>
          <w:lang w:bidi="ar-DZ"/>
        </w:rPr>
        <w:t>برينكر</w:t>
      </w:r>
      <w:proofErr w:type="spellEnd"/>
      <w:r w:rsidRPr="00A9070F">
        <w:rPr>
          <w:rFonts w:ascii="Sakkal Majalla" w:hAnsi="Sakkal Majalla" w:cs="Sakkal Majalla"/>
          <w:sz w:val="24"/>
          <w:szCs w:val="24"/>
          <w:rtl/>
          <w:lang w:bidi="ar-DZ"/>
        </w:rPr>
        <w:t xml:space="preserve">، التحليل اللغوي للنص مدخل إلى المفاهيم الأساسية والمناهج، ص </w:t>
      </w:r>
      <w:proofErr w:type="spellStart"/>
      <w:r w:rsidRPr="00A9070F">
        <w:rPr>
          <w:rFonts w:ascii="Sakkal Majalla" w:hAnsi="Sakkal Majalla" w:cs="Sakkal Majalla"/>
          <w:sz w:val="24"/>
          <w:szCs w:val="24"/>
          <w:rtl/>
          <w:lang w:bidi="ar-DZ"/>
        </w:rPr>
        <w:t>ص</w:t>
      </w:r>
      <w:proofErr w:type="spellEnd"/>
      <w:r w:rsidRPr="00A9070F">
        <w:rPr>
          <w:rFonts w:ascii="Sakkal Majalla" w:hAnsi="Sakkal Majalla" w:cs="Sakkal Majalla"/>
          <w:sz w:val="24"/>
          <w:szCs w:val="24"/>
          <w:rtl/>
          <w:lang w:bidi="ar-DZ"/>
        </w:rPr>
        <w:t xml:space="preserve"> 22، 23.</w:t>
      </w:r>
    </w:p>
  </w:footnote>
  <w:footnote w:id="12">
    <w:p w:rsidR="007C5F13" w:rsidRPr="00A9070F" w:rsidRDefault="007C5F13" w:rsidP="007C5F13">
      <w:pPr>
        <w:pStyle w:val="Notedebasdepage"/>
        <w:bidi/>
        <w:jc w:val="both"/>
        <w:rPr>
          <w:rFonts w:ascii="Sakkal Majalla" w:hAnsi="Sakkal Majalla" w:cs="Sakkal Majalla"/>
          <w:sz w:val="24"/>
          <w:szCs w:val="24"/>
          <w:rtl/>
          <w:lang w:bidi="ar-DZ"/>
        </w:rPr>
      </w:pPr>
      <w:r w:rsidRPr="00A9070F">
        <w:rPr>
          <w:rStyle w:val="Appelnotedebasdep"/>
          <w:rFonts w:ascii="Sakkal Majalla" w:hAnsi="Sakkal Majalla" w:cs="Sakkal Majalla"/>
          <w:sz w:val="24"/>
          <w:szCs w:val="24"/>
        </w:rPr>
        <w:footnoteRef/>
      </w:r>
      <w:r w:rsidRPr="00A9070F">
        <w:rPr>
          <w:rFonts w:ascii="Sakkal Majalla" w:hAnsi="Sakkal Majalla" w:cs="Sakkal Majalla"/>
          <w:sz w:val="24"/>
          <w:szCs w:val="24"/>
        </w:rPr>
        <w:t xml:space="preserve"> </w:t>
      </w:r>
      <w:r w:rsidRPr="00A9070F">
        <w:rPr>
          <w:rFonts w:ascii="Sakkal Majalla" w:hAnsi="Sakkal Majalla" w:cs="Sakkal Majalla"/>
          <w:sz w:val="24"/>
          <w:szCs w:val="24"/>
          <w:rtl/>
          <w:lang w:bidi="ar-DZ"/>
        </w:rPr>
        <w:t xml:space="preserve">دي </w:t>
      </w:r>
      <w:proofErr w:type="spellStart"/>
      <w:r w:rsidRPr="00A9070F">
        <w:rPr>
          <w:rFonts w:ascii="Sakkal Majalla" w:hAnsi="Sakkal Majalla" w:cs="Sakkal Majalla"/>
          <w:sz w:val="24"/>
          <w:szCs w:val="24"/>
          <w:rtl/>
          <w:lang w:bidi="ar-DZ"/>
        </w:rPr>
        <w:t>بوجراند</w:t>
      </w:r>
      <w:proofErr w:type="spellEnd"/>
      <w:r w:rsidRPr="00A9070F">
        <w:rPr>
          <w:rFonts w:ascii="Sakkal Majalla" w:hAnsi="Sakkal Majalla" w:cs="Sakkal Majalla"/>
          <w:sz w:val="24"/>
          <w:szCs w:val="24"/>
          <w:rtl/>
          <w:lang w:bidi="ar-DZ"/>
        </w:rPr>
        <w:t>، النص والخطاب والإجراء، تر: تمام حسان، عالم الكتب، القاهرة، 1998، ط1، ص92.</w:t>
      </w:r>
    </w:p>
  </w:footnote>
  <w:footnote w:id="13">
    <w:p w:rsidR="007C5F13" w:rsidRPr="00A9070F" w:rsidRDefault="007C5F13" w:rsidP="007C5F13">
      <w:pPr>
        <w:pStyle w:val="Notedebasdepage"/>
        <w:bidi/>
        <w:jc w:val="both"/>
        <w:rPr>
          <w:rFonts w:ascii="Sakkal Majalla" w:hAnsi="Sakkal Majalla" w:cs="Sakkal Majalla"/>
          <w:sz w:val="24"/>
          <w:szCs w:val="24"/>
          <w:rtl/>
          <w:lang w:bidi="ar-DZ"/>
        </w:rPr>
      </w:pPr>
      <w:r w:rsidRPr="00A9070F">
        <w:rPr>
          <w:rStyle w:val="Appelnotedebasdep"/>
          <w:rFonts w:ascii="Sakkal Majalla" w:hAnsi="Sakkal Majalla" w:cs="Sakkal Majalla"/>
          <w:sz w:val="24"/>
          <w:szCs w:val="24"/>
        </w:rPr>
        <w:footnoteRef/>
      </w:r>
      <w:r w:rsidRPr="00A9070F">
        <w:rPr>
          <w:rFonts w:ascii="Sakkal Majalla" w:hAnsi="Sakkal Majalla" w:cs="Sakkal Majalla"/>
          <w:sz w:val="24"/>
          <w:szCs w:val="24"/>
        </w:rPr>
        <w:t xml:space="preserve"> </w:t>
      </w:r>
      <w:r w:rsidRPr="00A9070F">
        <w:rPr>
          <w:rFonts w:ascii="Sakkal Majalla" w:hAnsi="Sakkal Majalla" w:cs="Sakkal Majalla"/>
          <w:sz w:val="24"/>
          <w:szCs w:val="24"/>
          <w:rtl/>
          <w:lang w:bidi="ar-DZ"/>
        </w:rPr>
        <w:t xml:space="preserve">حسين الخمري، نظرية النص من بنية المعنى إلى </w:t>
      </w:r>
      <w:proofErr w:type="spellStart"/>
      <w:r w:rsidRPr="00A9070F">
        <w:rPr>
          <w:rFonts w:ascii="Sakkal Majalla" w:hAnsi="Sakkal Majalla" w:cs="Sakkal Majalla"/>
          <w:sz w:val="24"/>
          <w:szCs w:val="24"/>
          <w:rtl/>
          <w:lang w:bidi="ar-DZ"/>
        </w:rPr>
        <w:t>سيميائية</w:t>
      </w:r>
      <w:proofErr w:type="spellEnd"/>
      <w:r w:rsidRPr="00A9070F">
        <w:rPr>
          <w:rFonts w:ascii="Sakkal Majalla" w:hAnsi="Sakkal Majalla" w:cs="Sakkal Majalla"/>
          <w:sz w:val="24"/>
          <w:szCs w:val="24"/>
          <w:rtl/>
          <w:lang w:bidi="ar-DZ"/>
        </w:rPr>
        <w:t xml:space="preserve"> الدال، ص10.</w:t>
      </w:r>
    </w:p>
  </w:footnote>
  <w:footnote w:id="14">
    <w:p w:rsidR="007C5F13" w:rsidRPr="00A9070F" w:rsidRDefault="007C5F13" w:rsidP="007C5F13">
      <w:pPr>
        <w:pStyle w:val="Notedebasdepage"/>
        <w:bidi/>
        <w:jc w:val="both"/>
        <w:rPr>
          <w:rFonts w:ascii="Sakkal Majalla" w:hAnsi="Sakkal Majalla" w:cs="Sakkal Majalla"/>
          <w:sz w:val="24"/>
          <w:szCs w:val="24"/>
          <w:rtl/>
          <w:lang w:bidi="ar-DZ"/>
        </w:rPr>
      </w:pPr>
      <w:r w:rsidRPr="00A9070F">
        <w:rPr>
          <w:rStyle w:val="Appelnotedebasdep"/>
          <w:rFonts w:ascii="Sakkal Majalla" w:hAnsi="Sakkal Majalla" w:cs="Sakkal Majalla"/>
          <w:sz w:val="24"/>
          <w:szCs w:val="24"/>
        </w:rPr>
        <w:footnoteRef/>
      </w:r>
      <w:r w:rsidRPr="00A9070F">
        <w:rPr>
          <w:rFonts w:ascii="Sakkal Majalla" w:hAnsi="Sakkal Majalla" w:cs="Sakkal Majalla"/>
          <w:sz w:val="24"/>
          <w:szCs w:val="24"/>
        </w:rPr>
        <w:t xml:space="preserve"> </w:t>
      </w:r>
      <w:r w:rsidRPr="00A9070F">
        <w:rPr>
          <w:rFonts w:ascii="Sakkal Majalla" w:hAnsi="Sakkal Majalla" w:cs="Sakkal Majalla"/>
          <w:sz w:val="24"/>
          <w:szCs w:val="24"/>
          <w:rtl/>
          <w:lang w:bidi="ar-DZ"/>
        </w:rPr>
        <w:t>صلاح فضل، بلاغة الخطاب وعلم النص، عالم المعرفة، الكويت، 1992، ص217.</w:t>
      </w:r>
    </w:p>
  </w:footnote>
  <w:footnote w:id="15">
    <w:p w:rsidR="007C5F13" w:rsidRPr="00A9070F" w:rsidRDefault="007C5F13" w:rsidP="007C5F13">
      <w:pPr>
        <w:pStyle w:val="Notedebasdepage"/>
        <w:bidi/>
        <w:jc w:val="both"/>
        <w:rPr>
          <w:rFonts w:ascii="Sakkal Majalla" w:hAnsi="Sakkal Majalla" w:cs="Sakkal Majalla"/>
          <w:sz w:val="24"/>
          <w:szCs w:val="24"/>
          <w:rtl/>
          <w:lang w:bidi="ar-DZ"/>
        </w:rPr>
      </w:pPr>
      <w:r w:rsidRPr="00A9070F">
        <w:rPr>
          <w:rStyle w:val="Appelnotedebasdep"/>
          <w:rFonts w:ascii="Sakkal Majalla" w:hAnsi="Sakkal Majalla" w:cs="Sakkal Majalla"/>
          <w:sz w:val="24"/>
          <w:szCs w:val="24"/>
        </w:rPr>
        <w:footnoteRef/>
      </w:r>
      <w:r w:rsidRPr="00A9070F">
        <w:rPr>
          <w:rFonts w:ascii="Sakkal Majalla" w:hAnsi="Sakkal Majalla" w:cs="Sakkal Majalla"/>
          <w:sz w:val="24"/>
          <w:szCs w:val="24"/>
        </w:rPr>
        <w:t xml:space="preserve"> </w:t>
      </w:r>
      <w:r w:rsidRPr="00A9070F">
        <w:rPr>
          <w:rFonts w:ascii="Sakkal Majalla" w:hAnsi="Sakkal Majalla" w:cs="Sakkal Majalla"/>
          <w:sz w:val="24"/>
          <w:szCs w:val="24"/>
          <w:rtl/>
          <w:lang w:bidi="ar-DZ"/>
        </w:rPr>
        <w:t>ينظر، عبد الهادي بن ظافر الشهري، استراتيجيات الخطاب مقاربة لغوية تداولية، دار الكتاب الجديد المتحدة، بيروت، 2004، ط1، ص21.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D66"/>
    <w:multiLevelType w:val="multilevel"/>
    <w:tmpl w:val="A4164F12"/>
    <w:lvl w:ilvl="0">
      <w:start w:val="1"/>
      <w:numFmt w:val="decimal"/>
      <w:lvlText w:val="%1."/>
      <w:lvlJc w:val="left"/>
      <w:pPr>
        <w:ind w:left="644" w:hanging="360"/>
      </w:pPr>
      <w:rPr>
        <w:rFonts w:hint="default"/>
        <w:lang w:val="en-US"/>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02D12E40"/>
    <w:multiLevelType w:val="hybridMultilevel"/>
    <w:tmpl w:val="F47005EA"/>
    <w:lvl w:ilvl="0" w:tplc="B178C124">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C5240D"/>
    <w:multiLevelType w:val="hybridMultilevel"/>
    <w:tmpl w:val="F4C4AA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CEF7AED"/>
    <w:multiLevelType w:val="hybridMultilevel"/>
    <w:tmpl w:val="F4C4A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ABF7056"/>
    <w:multiLevelType w:val="hybridMultilevel"/>
    <w:tmpl w:val="CAFA80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3188415">
    <w:abstractNumId w:val="4"/>
  </w:num>
  <w:num w:numId="2" w16cid:durableId="1265114212">
    <w:abstractNumId w:val="2"/>
  </w:num>
  <w:num w:numId="3" w16cid:durableId="941495798">
    <w:abstractNumId w:val="3"/>
  </w:num>
  <w:num w:numId="4" w16cid:durableId="366874188">
    <w:abstractNumId w:val="0"/>
  </w:num>
  <w:num w:numId="5" w16cid:durableId="96215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13"/>
    <w:rsid w:val="00102ADE"/>
    <w:rsid w:val="005B571F"/>
    <w:rsid w:val="007C5F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EE4E"/>
  <w15:chartTrackingRefBased/>
  <w15:docId w15:val="{44F9DF9A-3F72-4219-8437-80907DC8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5F13"/>
    <w:pPr>
      <w:ind w:left="720"/>
      <w:contextualSpacing/>
    </w:pPr>
  </w:style>
  <w:style w:type="paragraph" w:styleId="Notedebasdepage">
    <w:name w:val="footnote text"/>
    <w:basedOn w:val="Normal"/>
    <w:link w:val="NotedebasdepageCar"/>
    <w:uiPriority w:val="99"/>
    <w:unhideWhenUsed/>
    <w:rsid w:val="007C5F13"/>
    <w:pPr>
      <w:spacing w:after="0" w:line="240" w:lineRule="auto"/>
    </w:pPr>
    <w:rPr>
      <w:sz w:val="20"/>
      <w:szCs w:val="20"/>
    </w:rPr>
  </w:style>
  <w:style w:type="character" w:customStyle="1" w:styleId="NotedebasdepageCar">
    <w:name w:val="Note de bas de page Car"/>
    <w:basedOn w:val="Policepardfaut"/>
    <w:link w:val="Notedebasdepage"/>
    <w:uiPriority w:val="99"/>
    <w:rsid w:val="007C5F13"/>
    <w:rPr>
      <w:sz w:val="20"/>
      <w:szCs w:val="20"/>
    </w:rPr>
  </w:style>
  <w:style w:type="character" w:styleId="Appelnotedebasdep">
    <w:name w:val="footnote reference"/>
    <w:basedOn w:val="Policepardfaut"/>
    <w:uiPriority w:val="99"/>
    <w:semiHidden/>
    <w:unhideWhenUsed/>
    <w:rsid w:val="007C5F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سيبط3</b:Tag>
    <b:SourceType>Book</b:SourceType>
    <b:Guid>{87ABAEBF-EA70-4911-8BCC-5806CAB58404}</b:Guid>
    <b:Author>
      <b:Author>
        <b:NameList>
          <b:Person>
            <b:Last>سيبويه</b:Last>
          </b:Person>
        </b:NameList>
      </b:Author>
    </b:Author>
    <b:Title>الكتاب</b:Title>
    <b:Year>1988، ج1، ط3</b:Year>
    <b:City>القاهرة</b:City>
    <b:Publisher>مكتبو الخانجي</b:Publisher>
    <b:RefOrder>4</b:RefOrder>
  </b:Source>
</b:Sources>
</file>

<file path=customXml/itemProps1.xml><?xml version="1.0" encoding="utf-8"?>
<ds:datastoreItem xmlns:ds="http://schemas.openxmlformats.org/officeDocument/2006/customXml" ds:itemID="{B96096AC-BABA-471E-99FD-3DDBC429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1961</Words>
  <Characters>10791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2023-02-17T09:25:00Z</dcterms:created>
  <dcterms:modified xsi:type="dcterms:W3CDTF">2023-02-17T09:37:00Z</dcterms:modified>
</cp:coreProperties>
</file>