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125F" w:rsidRPr="008326FC" w:rsidRDefault="00C7125F" w:rsidP="008326FC">
      <w:pPr>
        <w:jc w:val="center"/>
        <w:rPr>
          <w:rFonts w:cs="Traditional Arabic"/>
          <w:b/>
          <w:bCs/>
          <w:sz w:val="36"/>
          <w:szCs w:val="36"/>
          <w:lang w:bidi="ar-DZ"/>
        </w:rPr>
      </w:pPr>
      <w:proofErr w:type="gramStart"/>
      <w:r w:rsidRPr="008326FC">
        <w:rPr>
          <w:rFonts w:cs="Traditional Arabic" w:hint="cs"/>
          <w:b/>
          <w:bCs/>
          <w:sz w:val="36"/>
          <w:szCs w:val="36"/>
          <w:rtl/>
          <w:lang w:bidi="ar-DZ"/>
        </w:rPr>
        <w:t>المحاضرة</w:t>
      </w:r>
      <w:proofErr w:type="gramEnd"/>
      <w:r w:rsidRPr="008326FC">
        <w:rPr>
          <w:rFonts w:cs="Traditional Arabic" w:hint="cs"/>
          <w:b/>
          <w:bCs/>
          <w:sz w:val="36"/>
          <w:szCs w:val="36"/>
          <w:rtl/>
          <w:lang w:bidi="ar-DZ"/>
        </w:rPr>
        <w:t xml:space="preserve"> ال</w:t>
      </w:r>
      <w:r w:rsidR="008326FC" w:rsidRPr="008326FC">
        <w:rPr>
          <w:rFonts w:cs="Traditional Arabic" w:hint="cs"/>
          <w:b/>
          <w:bCs/>
          <w:sz w:val="36"/>
          <w:szCs w:val="36"/>
          <w:rtl/>
          <w:lang w:bidi="ar-DZ"/>
        </w:rPr>
        <w:t>خامسة:</w:t>
      </w:r>
    </w:p>
    <w:p w:rsidR="00B05839" w:rsidRDefault="00C7125F" w:rsidP="00F5154B">
      <w:pPr>
        <w:jc w:val="center"/>
        <w:rPr>
          <w:rFonts w:cs="Traditional Arabic"/>
          <w:b/>
          <w:bCs/>
          <w:sz w:val="36"/>
          <w:szCs w:val="36"/>
          <w:rtl/>
          <w:lang w:bidi="ar-DZ"/>
        </w:rPr>
      </w:pPr>
      <w:r>
        <w:rPr>
          <w:rFonts w:cs="Traditional Arabic" w:hint="cs"/>
          <w:b/>
          <w:bCs/>
          <w:sz w:val="36"/>
          <w:szCs w:val="36"/>
          <w:rtl/>
          <w:lang w:bidi="ar-DZ"/>
        </w:rPr>
        <w:t>عنوان المحاضرة:</w:t>
      </w:r>
      <w:r w:rsidR="00B05839" w:rsidRPr="00B05839">
        <w:rPr>
          <w:rFonts w:cs="Traditional Arabic" w:hint="cs"/>
          <w:b/>
          <w:bCs/>
          <w:sz w:val="36"/>
          <w:szCs w:val="36"/>
          <w:rtl/>
          <w:lang w:bidi="ar-DZ"/>
        </w:rPr>
        <w:t xml:space="preserve"> </w:t>
      </w:r>
      <w:r w:rsidR="00B05839">
        <w:rPr>
          <w:rFonts w:cs="Traditional Arabic" w:hint="cs"/>
          <w:b/>
          <w:bCs/>
          <w:sz w:val="36"/>
          <w:szCs w:val="36"/>
          <w:rtl/>
          <w:lang w:bidi="ar-DZ"/>
        </w:rPr>
        <w:t xml:space="preserve">المسار </w:t>
      </w:r>
      <w:proofErr w:type="spellStart"/>
      <w:r w:rsidR="00B05839">
        <w:rPr>
          <w:rFonts w:cs="Traditional Arabic" w:hint="cs"/>
          <w:b/>
          <w:bCs/>
          <w:sz w:val="36"/>
          <w:szCs w:val="36"/>
          <w:rtl/>
          <w:lang w:bidi="ar-DZ"/>
        </w:rPr>
        <w:t>المفهومي</w:t>
      </w:r>
      <w:proofErr w:type="spellEnd"/>
      <w:r w:rsidR="00BC0937">
        <w:rPr>
          <w:rFonts w:cs="Traditional Arabic" w:hint="cs"/>
          <w:b/>
          <w:bCs/>
          <w:sz w:val="36"/>
          <w:szCs w:val="36"/>
          <w:rtl/>
          <w:lang w:bidi="ar-DZ"/>
        </w:rPr>
        <w:t>:</w:t>
      </w:r>
      <w:r w:rsidR="00B05839">
        <w:rPr>
          <w:rFonts w:cs="Traditional Arabic" w:hint="cs"/>
          <w:b/>
          <w:bCs/>
          <w:sz w:val="36"/>
          <w:szCs w:val="36"/>
          <w:rtl/>
          <w:lang w:bidi="ar-DZ"/>
        </w:rPr>
        <w:t xml:space="preserve"> للخطاب كنص</w:t>
      </w:r>
      <w:r w:rsidR="00F5154B">
        <w:rPr>
          <w:rFonts w:cs="Traditional Arabic" w:hint="cs"/>
          <w:b/>
          <w:bCs/>
          <w:sz w:val="36"/>
          <w:szCs w:val="36"/>
          <w:rtl/>
          <w:lang w:bidi="ar-DZ"/>
        </w:rPr>
        <w:t xml:space="preserve"> و</w:t>
      </w:r>
      <w:r w:rsidR="003C186A">
        <w:rPr>
          <w:rFonts w:cs="Traditional Arabic" w:hint="cs"/>
          <w:b/>
          <w:bCs/>
          <w:sz w:val="36"/>
          <w:szCs w:val="36"/>
          <w:rtl/>
          <w:lang w:bidi="ar-DZ"/>
        </w:rPr>
        <w:t>النص كخطاب</w:t>
      </w:r>
    </w:p>
    <w:p w:rsidR="0052007C" w:rsidRDefault="0052007C" w:rsidP="0052007C">
      <w:pPr>
        <w:rPr>
          <w:rFonts w:cs="Traditional Arabic"/>
          <w:b/>
          <w:bCs/>
          <w:sz w:val="36"/>
          <w:szCs w:val="36"/>
          <w:rtl/>
          <w:lang w:bidi="ar-DZ"/>
        </w:rPr>
      </w:pPr>
      <w:r>
        <w:rPr>
          <w:rFonts w:cs="Traditional Arabic" w:hint="cs"/>
          <w:b/>
          <w:bCs/>
          <w:sz w:val="36"/>
          <w:szCs w:val="36"/>
          <w:rtl/>
          <w:lang w:bidi="ar-DZ"/>
        </w:rPr>
        <w:t>1/الخطاب كنص</w:t>
      </w:r>
      <w:r w:rsidR="00CD7BDD">
        <w:rPr>
          <w:rFonts w:cs="Traditional Arabic" w:hint="cs"/>
          <w:b/>
          <w:bCs/>
          <w:sz w:val="36"/>
          <w:szCs w:val="36"/>
          <w:rtl/>
          <w:lang w:bidi="ar-DZ"/>
        </w:rPr>
        <w:t>:</w:t>
      </w:r>
    </w:p>
    <w:p w:rsidR="004769B8" w:rsidRDefault="00B05839" w:rsidP="00533386">
      <w:pPr>
        <w:jc w:val="both"/>
        <w:rPr>
          <w:rFonts w:cs="Traditional Arabic"/>
          <w:sz w:val="36"/>
          <w:szCs w:val="36"/>
          <w:rtl/>
          <w:lang w:bidi="ar-DZ"/>
        </w:rPr>
      </w:pPr>
      <w:r>
        <w:rPr>
          <w:rFonts w:cs="Traditional Arabic" w:hint="cs"/>
          <w:b/>
          <w:bCs/>
          <w:sz w:val="36"/>
          <w:szCs w:val="36"/>
          <w:rtl/>
          <w:lang w:bidi="ar-DZ"/>
        </w:rPr>
        <w:t xml:space="preserve"> </w:t>
      </w:r>
      <w:r w:rsidR="003D175F">
        <w:rPr>
          <w:rFonts w:cs="Traditional Arabic" w:hint="cs"/>
          <w:sz w:val="36"/>
          <w:szCs w:val="36"/>
          <w:rtl/>
          <w:lang w:bidi="ar-DZ"/>
        </w:rPr>
        <w:t xml:space="preserve">   </w:t>
      </w:r>
      <w:r w:rsidR="000A255F">
        <w:rPr>
          <w:rFonts w:cs="Traditional Arabic" w:hint="cs"/>
          <w:sz w:val="36"/>
          <w:szCs w:val="36"/>
          <w:rtl/>
          <w:lang w:bidi="ar-DZ"/>
        </w:rPr>
        <w:t xml:space="preserve">  </w:t>
      </w:r>
      <w:r w:rsidR="00867DDE" w:rsidRPr="00867DDE">
        <w:rPr>
          <w:rFonts w:cs="Traditional Arabic" w:hint="cs"/>
          <w:sz w:val="36"/>
          <w:szCs w:val="36"/>
          <w:rtl/>
          <w:lang w:bidi="ar-DZ"/>
        </w:rPr>
        <w:t>تدعو</w:t>
      </w:r>
      <w:r w:rsidR="00867DDE">
        <w:rPr>
          <w:rFonts w:cs="Traditional Arabic" w:hint="cs"/>
          <w:sz w:val="36"/>
          <w:szCs w:val="36"/>
          <w:rtl/>
          <w:lang w:bidi="ar-DZ"/>
        </w:rPr>
        <w:t xml:space="preserve"> فرضية </w:t>
      </w:r>
      <w:proofErr w:type="spellStart"/>
      <w:r w:rsidR="00867DDE">
        <w:rPr>
          <w:rFonts w:cs="Traditional Arabic" w:hint="cs"/>
          <w:sz w:val="36"/>
          <w:szCs w:val="36"/>
          <w:rtl/>
          <w:lang w:bidi="ar-DZ"/>
        </w:rPr>
        <w:t>ثنائية:خطاب</w:t>
      </w:r>
      <w:proofErr w:type="spellEnd"/>
      <w:r w:rsidR="00867DDE">
        <w:rPr>
          <w:rFonts w:cs="Traditional Arabic" w:hint="cs"/>
          <w:sz w:val="36"/>
          <w:szCs w:val="36"/>
          <w:rtl/>
          <w:lang w:bidi="ar-DZ"/>
        </w:rPr>
        <w:t xml:space="preserve">/نص إلى وضع حدود </w:t>
      </w:r>
      <w:r w:rsidR="004A30EC">
        <w:rPr>
          <w:rFonts w:cs="Traditional Arabic" w:hint="cs"/>
          <w:sz w:val="36"/>
          <w:szCs w:val="36"/>
          <w:rtl/>
          <w:lang w:bidi="ar-DZ"/>
        </w:rPr>
        <w:t>مفهومية</w:t>
      </w:r>
      <w:r w:rsidR="00433C53">
        <w:rPr>
          <w:rFonts w:cs="Traditional Arabic" w:hint="cs"/>
          <w:sz w:val="36"/>
          <w:szCs w:val="36"/>
          <w:rtl/>
          <w:lang w:bidi="ar-DZ"/>
        </w:rPr>
        <w:t xml:space="preserve"> نظرية</w:t>
      </w:r>
      <w:r w:rsidR="004A30EC">
        <w:rPr>
          <w:rFonts w:cs="Traditional Arabic" w:hint="cs"/>
          <w:sz w:val="36"/>
          <w:szCs w:val="36"/>
          <w:rtl/>
          <w:lang w:bidi="ar-DZ"/>
        </w:rPr>
        <w:t xml:space="preserve"> و أخرى </w:t>
      </w:r>
      <w:proofErr w:type="spellStart"/>
      <w:r w:rsidR="004A30EC">
        <w:rPr>
          <w:rFonts w:cs="Traditional Arabic" w:hint="cs"/>
          <w:sz w:val="36"/>
          <w:szCs w:val="36"/>
          <w:rtl/>
          <w:lang w:bidi="ar-DZ"/>
        </w:rPr>
        <w:t>إجرائية،ذلك</w:t>
      </w:r>
      <w:proofErr w:type="spellEnd"/>
      <w:r w:rsidR="004A30EC">
        <w:rPr>
          <w:rFonts w:cs="Traditional Arabic" w:hint="cs"/>
          <w:sz w:val="36"/>
          <w:szCs w:val="36"/>
          <w:rtl/>
          <w:lang w:bidi="ar-DZ"/>
        </w:rPr>
        <w:t xml:space="preserve"> أن التمييز بينهما سمح </w:t>
      </w:r>
      <w:r w:rsidR="008326FC">
        <w:rPr>
          <w:rFonts w:cs="Traditional Arabic" w:hint="cs"/>
          <w:sz w:val="36"/>
          <w:szCs w:val="36"/>
          <w:rtl/>
          <w:lang w:bidi="ar-DZ"/>
        </w:rPr>
        <w:t>بمعرفة ال</w:t>
      </w:r>
      <w:r w:rsidR="004A30EC">
        <w:rPr>
          <w:rFonts w:cs="Traditional Arabic" w:hint="cs"/>
          <w:sz w:val="36"/>
          <w:szCs w:val="36"/>
          <w:rtl/>
          <w:lang w:bidi="ar-DZ"/>
        </w:rPr>
        <w:t xml:space="preserve">إطار </w:t>
      </w:r>
      <w:r w:rsidR="008326FC">
        <w:rPr>
          <w:rFonts w:cs="Traditional Arabic" w:hint="cs"/>
          <w:sz w:val="36"/>
          <w:szCs w:val="36"/>
          <w:rtl/>
          <w:lang w:bidi="ar-DZ"/>
        </w:rPr>
        <w:t>ال</w:t>
      </w:r>
      <w:r w:rsidR="004A30EC">
        <w:rPr>
          <w:rFonts w:cs="Traditional Arabic" w:hint="cs"/>
          <w:sz w:val="36"/>
          <w:szCs w:val="36"/>
          <w:rtl/>
          <w:lang w:bidi="ar-DZ"/>
        </w:rPr>
        <w:t xml:space="preserve">نقدي </w:t>
      </w:r>
      <w:r w:rsidR="008326FC">
        <w:rPr>
          <w:rFonts w:cs="Traditional Arabic" w:hint="cs"/>
          <w:sz w:val="36"/>
          <w:szCs w:val="36"/>
          <w:rtl/>
          <w:lang w:bidi="ar-DZ"/>
        </w:rPr>
        <w:t>ال</w:t>
      </w:r>
      <w:r w:rsidR="004A30EC">
        <w:rPr>
          <w:rFonts w:cs="Traditional Arabic" w:hint="cs"/>
          <w:sz w:val="36"/>
          <w:szCs w:val="36"/>
          <w:rtl/>
          <w:lang w:bidi="ar-DZ"/>
        </w:rPr>
        <w:t xml:space="preserve">تداولي </w:t>
      </w:r>
      <w:r w:rsidR="008326FC">
        <w:rPr>
          <w:rFonts w:cs="Traditional Arabic" w:hint="cs"/>
          <w:sz w:val="36"/>
          <w:szCs w:val="36"/>
          <w:rtl/>
          <w:lang w:bidi="ar-DZ"/>
        </w:rPr>
        <w:t>ال</w:t>
      </w:r>
      <w:r w:rsidR="004A30EC">
        <w:rPr>
          <w:rFonts w:cs="Traditional Arabic" w:hint="cs"/>
          <w:sz w:val="36"/>
          <w:szCs w:val="36"/>
          <w:rtl/>
          <w:lang w:bidi="ar-DZ"/>
        </w:rPr>
        <w:t>مصطلحي لهما</w:t>
      </w:r>
      <w:r w:rsidR="008326FC">
        <w:rPr>
          <w:rFonts w:cs="Traditional Arabic" w:hint="cs"/>
          <w:sz w:val="36"/>
          <w:szCs w:val="36"/>
          <w:rtl/>
          <w:lang w:bidi="ar-DZ"/>
        </w:rPr>
        <w:t xml:space="preserve"> عند الدارسين والنقاد</w:t>
      </w:r>
      <w:r w:rsidR="00533386">
        <w:rPr>
          <w:rFonts w:cs="Traditional Arabic" w:hint="cs"/>
          <w:sz w:val="36"/>
          <w:szCs w:val="36"/>
          <w:rtl/>
          <w:lang w:bidi="ar-DZ"/>
        </w:rPr>
        <w:t xml:space="preserve"> في مجال دراسات تحليل </w:t>
      </w:r>
      <w:proofErr w:type="spellStart"/>
      <w:r w:rsidR="00533386">
        <w:rPr>
          <w:rFonts w:cs="Traditional Arabic" w:hint="cs"/>
          <w:sz w:val="36"/>
          <w:szCs w:val="36"/>
          <w:rtl/>
          <w:lang w:bidi="ar-DZ"/>
        </w:rPr>
        <w:t>الخطاب</w:t>
      </w:r>
      <w:r w:rsidR="004A30EC">
        <w:rPr>
          <w:rFonts w:cs="Traditional Arabic" w:hint="cs"/>
          <w:sz w:val="36"/>
          <w:szCs w:val="36"/>
          <w:rtl/>
          <w:lang w:bidi="ar-DZ"/>
        </w:rPr>
        <w:t>،</w:t>
      </w:r>
      <w:r w:rsidR="008326FC">
        <w:rPr>
          <w:rFonts w:cs="Traditional Arabic" w:hint="cs"/>
          <w:sz w:val="36"/>
          <w:szCs w:val="36"/>
          <w:rtl/>
          <w:lang w:bidi="ar-DZ"/>
        </w:rPr>
        <w:t>ذلك</w:t>
      </w:r>
      <w:proofErr w:type="spellEnd"/>
      <w:r w:rsidR="008326FC">
        <w:rPr>
          <w:rFonts w:cs="Traditional Arabic" w:hint="cs"/>
          <w:sz w:val="36"/>
          <w:szCs w:val="36"/>
          <w:rtl/>
          <w:lang w:bidi="ar-DZ"/>
        </w:rPr>
        <w:t xml:space="preserve"> أن </w:t>
      </w:r>
      <w:r w:rsidR="00433C53">
        <w:rPr>
          <w:rFonts w:cs="Traditional Arabic" w:hint="cs"/>
          <w:sz w:val="36"/>
          <w:szCs w:val="36"/>
          <w:rtl/>
          <w:lang w:bidi="ar-DZ"/>
        </w:rPr>
        <w:t xml:space="preserve">الحديث </w:t>
      </w:r>
      <w:proofErr w:type="spellStart"/>
      <w:r w:rsidR="00433C53">
        <w:rPr>
          <w:rFonts w:cs="Traditional Arabic" w:hint="cs"/>
          <w:sz w:val="36"/>
          <w:szCs w:val="36"/>
          <w:rtl/>
          <w:lang w:bidi="ar-DZ"/>
        </w:rPr>
        <w:t>عن:ذاتية</w:t>
      </w:r>
      <w:proofErr w:type="spellEnd"/>
      <w:r w:rsidR="00433C53">
        <w:rPr>
          <w:rFonts w:cs="Traditional Arabic" w:hint="cs"/>
          <w:sz w:val="36"/>
          <w:szCs w:val="36"/>
          <w:rtl/>
          <w:lang w:bidi="ar-DZ"/>
        </w:rPr>
        <w:t xml:space="preserve"> النص التي تجليها قراءة للمكتوب ،</w:t>
      </w:r>
      <w:r w:rsidR="008326FC">
        <w:rPr>
          <w:rFonts w:cs="Traditional Arabic" w:hint="cs"/>
          <w:sz w:val="36"/>
          <w:szCs w:val="36"/>
          <w:rtl/>
          <w:lang w:bidi="ar-DZ"/>
        </w:rPr>
        <w:t xml:space="preserve">بحيث </w:t>
      </w:r>
      <w:r w:rsidR="00433C53">
        <w:rPr>
          <w:rFonts w:cs="Traditional Arabic" w:hint="cs"/>
          <w:sz w:val="36"/>
          <w:szCs w:val="36"/>
          <w:rtl/>
          <w:lang w:bidi="ar-DZ"/>
        </w:rPr>
        <w:t>تجعل النص كلاما يقوم بنفسه إزاء كلام آخر يظهر عبر إنجاز لغوي مختلف"</w:t>
      </w:r>
      <w:r w:rsidR="00433C53">
        <w:rPr>
          <w:rStyle w:val="Appelnotedebasdep"/>
          <w:rFonts w:cs="Traditional Arabic"/>
          <w:sz w:val="36"/>
          <w:szCs w:val="36"/>
          <w:rtl/>
          <w:lang w:bidi="ar-DZ"/>
        </w:rPr>
        <w:footnoteReference w:id="1"/>
      </w:r>
      <w:r w:rsidR="00433C53">
        <w:rPr>
          <w:rFonts w:cs="Traditional Arabic" w:hint="cs"/>
          <w:sz w:val="36"/>
          <w:szCs w:val="36"/>
          <w:rtl/>
          <w:lang w:bidi="ar-DZ"/>
        </w:rPr>
        <w:t xml:space="preserve">هذا ما </w:t>
      </w:r>
      <w:r w:rsidR="008326FC">
        <w:rPr>
          <w:rFonts w:cs="Traditional Arabic" w:hint="cs"/>
          <w:sz w:val="36"/>
          <w:szCs w:val="36"/>
          <w:rtl/>
          <w:lang w:bidi="ar-DZ"/>
        </w:rPr>
        <w:t xml:space="preserve">يشير </w:t>
      </w:r>
      <w:r w:rsidR="00433C53">
        <w:rPr>
          <w:rFonts w:cs="Traditional Arabic" w:hint="cs"/>
          <w:sz w:val="36"/>
          <w:szCs w:val="36"/>
          <w:rtl/>
          <w:lang w:bidi="ar-DZ"/>
        </w:rPr>
        <w:t xml:space="preserve">إلى أن تكوين النص لغوي تتابعي/خطي غرافي حامل لأدلة ثابتة، </w:t>
      </w:r>
      <w:r w:rsidR="004A30EC">
        <w:rPr>
          <w:rFonts w:cs="Traditional Arabic" w:hint="cs"/>
          <w:sz w:val="36"/>
          <w:szCs w:val="36"/>
          <w:rtl/>
          <w:lang w:bidi="ar-DZ"/>
        </w:rPr>
        <w:t xml:space="preserve">في حين أن الخطاب </w:t>
      </w:r>
      <w:r w:rsidR="00433C53">
        <w:rPr>
          <w:rFonts w:cs="Traditional Arabic" w:hint="cs"/>
          <w:sz w:val="36"/>
          <w:szCs w:val="36"/>
          <w:rtl/>
          <w:lang w:bidi="ar-DZ"/>
        </w:rPr>
        <w:t xml:space="preserve">تكوينه </w:t>
      </w:r>
      <w:r w:rsidR="004A30EC">
        <w:rPr>
          <w:rFonts w:cs="Traditional Arabic" w:hint="cs"/>
          <w:sz w:val="36"/>
          <w:szCs w:val="36"/>
          <w:rtl/>
          <w:lang w:bidi="ar-DZ"/>
        </w:rPr>
        <w:t>جملي</w:t>
      </w:r>
      <w:r w:rsidR="00433C53">
        <w:rPr>
          <w:rFonts w:cs="Traditional Arabic" w:hint="cs"/>
          <w:sz w:val="36"/>
          <w:szCs w:val="36"/>
          <w:rtl/>
          <w:lang w:bidi="ar-DZ"/>
        </w:rPr>
        <w:t xml:space="preserve"> مت</w:t>
      </w:r>
      <w:r w:rsidR="008326FC">
        <w:rPr>
          <w:rFonts w:cs="Traditional Arabic" w:hint="cs"/>
          <w:sz w:val="36"/>
          <w:szCs w:val="36"/>
          <w:rtl/>
          <w:lang w:bidi="ar-DZ"/>
        </w:rPr>
        <w:t>تالي</w:t>
      </w:r>
      <w:r w:rsidR="004A30EC">
        <w:rPr>
          <w:rFonts w:cs="Traditional Arabic" w:hint="cs"/>
          <w:sz w:val="36"/>
          <w:szCs w:val="36"/>
          <w:rtl/>
          <w:lang w:bidi="ar-DZ"/>
        </w:rPr>
        <w:t xml:space="preserve"> </w:t>
      </w:r>
      <w:r w:rsidR="00D9283B">
        <w:rPr>
          <w:rFonts w:cs="Traditional Arabic" w:hint="cs"/>
          <w:sz w:val="36"/>
          <w:szCs w:val="36"/>
          <w:rtl/>
          <w:lang w:bidi="ar-DZ"/>
        </w:rPr>
        <w:t>حامل لمدلولات  متحولة</w:t>
      </w:r>
      <w:r w:rsidR="008326FC">
        <w:rPr>
          <w:rFonts w:cs="Traditional Arabic" w:hint="cs"/>
          <w:sz w:val="36"/>
          <w:szCs w:val="36"/>
          <w:rtl/>
          <w:lang w:bidi="ar-DZ"/>
        </w:rPr>
        <w:t xml:space="preserve"> في الزمان والمكان</w:t>
      </w:r>
      <w:r w:rsidR="00D9283B">
        <w:rPr>
          <w:rFonts w:cs="Traditional Arabic" w:hint="cs"/>
          <w:sz w:val="36"/>
          <w:szCs w:val="36"/>
          <w:rtl/>
          <w:lang w:bidi="ar-DZ"/>
        </w:rPr>
        <w:t xml:space="preserve"> لها علاقة بأفعال </w:t>
      </w:r>
      <w:proofErr w:type="spellStart"/>
      <w:r w:rsidR="00D9283B">
        <w:rPr>
          <w:rFonts w:cs="Traditional Arabic" w:hint="cs"/>
          <w:sz w:val="36"/>
          <w:szCs w:val="36"/>
          <w:rtl/>
          <w:lang w:bidi="ar-DZ"/>
        </w:rPr>
        <w:t>انتاجها</w:t>
      </w:r>
      <w:r w:rsidR="009F7C16">
        <w:rPr>
          <w:rFonts w:cs="Traditional Arabic" w:hint="cs"/>
          <w:sz w:val="36"/>
          <w:szCs w:val="36"/>
          <w:rtl/>
          <w:lang w:bidi="ar-DZ"/>
        </w:rPr>
        <w:t>،</w:t>
      </w:r>
      <w:r w:rsidR="00D9283B">
        <w:rPr>
          <w:rFonts w:cs="Traditional Arabic" w:hint="cs"/>
          <w:sz w:val="36"/>
          <w:szCs w:val="36"/>
          <w:rtl/>
          <w:lang w:bidi="ar-DZ"/>
        </w:rPr>
        <w:t>لذا</w:t>
      </w:r>
      <w:proofErr w:type="spellEnd"/>
      <w:r w:rsidR="00D9283B">
        <w:rPr>
          <w:rFonts w:cs="Traditional Arabic" w:hint="cs"/>
          <w:sz w:val="36"/>
          <w:szCs w:val="36"/>
          <w:rtl/>
          <w:lang w:bidi="ar-DZ"/>
        </w:rPr>
        <w:t xml:space="preserve"> فإن </w:t>
      </w:r>
      <w:r w:rsidR="009F7C16">
        <w:rPr>
          <w:rFonts w:cs="Traditional Arabic" w:hint="cs"/>
          <w:sz w:val="36"/>
          <w:szCs w:val="36"/>
          <w:rtl/>
          <w:lang w:bidi="ar-DZ"/>
        </w:rPr>
        <w:t xml:space="preserve">تشكيل </w:t>
      </w:r>
      <w:r w:rsidR="00D9283B">
        <w:rPr>
          <w:rFonts w:cs="Traditional Arabic" w:hint="cs"/>
          <w:sz w:val="36"/>
          <w:szCs w:val="36"/>
          <w:rtl/>
          <w:lang w:bidi="ar-DZ"/>
        </w:rPr>
        <w:t>اللغة واستعمالها يتماهيان في حال إنجاز الخطاب في النص من خلال مساراته</w:t>
      </w:r>
      <w:r w:rsidR="009F7C16">
        <w:rPr>
          <w:rFonts w:cs="Traditional Arabic" w:hint="cs"/>
          <w:sz w:val="36"/>
          <w:szCs w:val="36"/>
          <w:rtl/>
          <w:lang w:bidi="ar-DZ"/>
        </w:rPr>
        <w:t xml:space="preserve"> الشكلية و</w:t>
      </w:r>
      <w:r w:rsidR="00D9283B">
        <w:rPr>
          <w:rFonts w:cs="Traditional Arabic" w:hint="cs"/>
          <w:sz w:val="36"/>
          <w:szCs w:val="36"/>
          <w:rtl/>
          <w:lang w:bidi="ar-DZ"/>
        </w:rPr>
        <w:t xml:space="preserve"> </w:t>
      </w:r>
      <w:proofErr w:type="spellStart"/>
      <w:r w:rsidR="00D9283B">
        <w:rPr>
          <w:rFonts w:cs="Traditional Arabic" w:hint="cs"/>
          <w:sz w:val="36"/>
          <w:szCs w:val="36"/>
          <w:rtl/>
          <w:lang w:bidi="ar-DZ"/>
        </w:rPr>
        <w:t>الزمكانية</w:t>
      </w:r>
      <w:proofErr w:type="spellEnd"/>
      <w:r w:rsidR="00D9283B">
        <w:rPr>
          <w:rFonts w:cs="Traditional Arabic" w:hint="cs"/>
          <w:sz w:val="36"/>
          <w:szCs w:val="36"/>
          <w:rtl/>
          <w:lang w:bidi="ar-DZ"/>
        </w:rPr>
        <w:t xml:space="preserve"> المختلفة،</w:t>
      </w:r>
      <w:r w:rsidR="009F7C16">
        <w:rPr>
          <w:rFonts w:cs="Traditional Arabic" w:hint="cs"/>
          <w:sz w:val="36"/>
          <w:szCs w:val="36"/>
          <w:rtl/>
          <w:lang w:bidi="ar-DZ"/>
        </w:rPr>
        <w:t xml:space="preserve"> وهنا تطرح قضية الفرق بينهما وبشكل موضوعي من خلال </w:t>
      </w:r>
      <w:proofErr w:type="spellStart"/>
      <w:r w:rsidR="009F7C16">
        <w:rPr>
          <w:rFonts w:cs="Traditional Arabic" w:hint="cs"/>
          <w:sz w:val="36"/>
          <w:szCs w:val="36"/>
          <w:rtl/>
          <w:lang w:bidi="ar-DZ"/>
        </w:rPr>
        <w:t>أن:"النص</w:t>
      </w:r>
      <w:proofErr w:type="spellEnd"/>
      <w:r w:rsidR="009F7C16">
        <w:rPr>
          <w:rFonts w:cs="Traditional Arabic" w:hint="cs"/>
          <w:sz w:val="36"/>
          <w:szCs w:val="36"/>
          <w:rtl/>
          <w:lang w:bidi="ar-DZ"/>
        </w:rPr>
        <w:t xml:space="preserve"> مكتوبا والخطاب ملفوظا وبينهما وحدة لغوية يقف الإنجاز فيصلا فيها بين الطرفين "</w:t>
      </w:r>
      <w:r w:rsidR="009F7C16">
        <w:rPr>
          <w:rStyle w:val="Appelnotedebasdep"/>
          <w:rFonts w:cs="Traditional Arabic"/>
          <w:sz w:val="36"/>
          <w:szCs w:val="36"/>
          <w:rtl/>
          <w:lang w:bidi="ar-DZ"/>
        </w:rPr>
        <w:footnoteReference w:id="2"/>
      </w:r>
      <w:r w:rsidR="009F7C16">
        <w:rPr>
          <w:rFonts w:cs="Traditional Arabic" w:hint="cs"/>
          <w:sz w:val="36"/>
          <w:szCs w:val="36"/>
          <w:rtl/>
          <w:lang w:bidi="ar-DZ"/>
        </w:rPr>
        <w:t xml:space="preserve"> بمعنى وبعبارة أخرى </w:t>
      </w:r>
      <w:r w:rsidR="00D37901">
        <w:rPr>
          <w:rFonts w:cs="Traditional Arabic" w:hint="cs"/>
          <w:sz w:val="36"/>
          <w:szCs w:val="36"/>
          <w:rtl/>
          <w:lang w:bidi="ar-DZ"/>
        </w:rPr>
        <w:t xml:space="preserve">أن هناك تماهي حاصل بينهما من خلال </w:t>
      </w:r>
      <w:proofErr w:type="spellStart"/>
      <w:r w:rsidR="00D37901">
        <w:rPr>
          <w:rFonts w:cs="Traditional Arabic" w:hint="cs"/>
          <w:sz w:val="36"/>
          <w:szCs w:val="36"/>
          <w:rtl/>
          <w:lang w:bidi="ar-DZ"/>
        </w:rPr>
        <w:t>أن:النص</w:t>
      </w:r>
      <w:proofErr w:type="spellEnd"/>
      <w:r w:rsidR="00D37901">
        <w:rPr>
          <w:rFonts w:cs="Traditional Arabic" w:hint="cs"/>
          <w:sz w:val="36"/>
          <w:szCs w:val="36"/>
          <w:rtl/>
          <w:lang w:bidi="ar-DZ"/>
        </w:rPr>
        <w:t xml:space="preserve"> كلام إلا أنه يصدر عن ذاتية النصية التي عملت على إنجازه </w:t>
      </w:r>
      <w:proofErr w:type="spellStart"/>
      <w:r w:rsidR="00D37901">
        <w:rPr>
          <w:rFonts w:cs="Traditional Arabic" w:hint="cs"/>
          <w:sz w:val="36"/>
          <w:szCs w:val="36"/>
          <w:rtl/>
          <w:lang w:bidi="ar-DZ"/>
        </w:rPr>
        <w:t>وآدائه،والكلام</w:t>
      </w:r>
      <w:proofErr w:type="spellEnd"/>
      <w:r w:rsidR="00D37901">
        <w:rPr>
          <w:rFonts w:cs="Traditional Arabic" w:hint="cs"/>
          <w:sz w:val="36"/>
          <w:szCs w:val="36"/>
          <w:rtl/>
          <w:lang w:bidi="ar-DZ"/>
        </w:rPr>
        <w:t xml:space="preserve"> الأخر غير نصي ولكنه كلام </w:t>
      </w:r>
      <w:proofErr w:type="spellStart"/>
      <w:r w:rsidR="00D37901">
        <w:rPr>
          <w:rFonts w:cs="Traditional Arabic" w:hint="cs"/>
          <w:sz w:val="36"/>
          <w:szCs w:val="36"/>
          <w:rtl/>
          <w:lang w:bidi="ar-DZ"/>
        </w:rPr>
        <w:t>أيضا،إلا</w:t>
      </w:r>
      <w:proofErr w:type="spellEnd"/>
      <w:r w:rsidR="00D37901">
        <w:rPr>
          <w:rFonts w:cs="Traditional Arabic" w:hint="cs"/>
          <w:sz w:val="36"/>
          <w:szCs w:val="36"/>
          <w:rtl/>
          <w:lang w:bidi="ar-DZ"/>
        </w:rPr>
        <w:t xml:space="preserve"> أنه خطاب شفوي  عمل الشخص على إنجازه </w:t>
      </w:r>
      <w:proofErr w:type="spellStart"/>
      <w:r w:rsidR="00D37901">
        <w:rPr>
          <w:rFonts w:cs="Traditional Arabic" w:hint="cs"/>
          <w:sz w:val="36"/>
          <w:szCs w:val="36"/>
          <w:rtl/>
          <w:lang w:bidi="ar-DZ"/>
        </w:rPr>
        <w:t>وىدائه</w:t>
      </w:r>
      <w:proofErr w:type="spellEnd"/>
      <w:r w:rsidR="00D37901">
        <w:rPr>
          <w:rFonts w:cs="Traditional Arabic" w:hint="cs"/>
          <w:sz w:val="36"/>
          <w:szCs w:val="36"/>
          <w:rtl/>
          <w:lang w:bidi="ar-DZ"/>
        </w:rPr>
        <w:t>"</w:t>
      </w:r>
      <w:r w:rsidR="00D37901">
        <w:rPr>
          <w:rStyle w:val="Appelnotedebasdep"/>
          <w:rFonts w:cs="Traditional Arabic"/>
          <w:sz w:val="36"/>
          <w:szCs w:val="36"/>
          <w:rtl/>
          <w:lang w:bidi="ar-DZ"/>
        </w:rPr>
        <w:footnoteReference w:id="3"/>
      </w:r>
      <w:r w:rsidR="004769B8">
        <w:rPr>
          <w:rFonts w:cs="Traditional Arabic" w:hint="cs"/>
          <w:sz w:val="36"/>
          <w:szCs w:val="36"/>
          <w:rtl/>
          <w:lang w:bidi="ar-DZ"/>
        </w:rPr>
        <w:t>من هنا فإن مفهوم الخطاب</w:t>
      </w:r>
      <w:r w:rsidR="00D37901">
        <w:rPr>
          <w:rFonts w:cs="Traditional Arabic" w:hint="cs"/>
          <w:sz w:val="36"/>
          <w:szCs w:val="36"/>
          <w:rtl/>
          <w:lang w:bidi="ar-DZ"/>
        </w:rPr>
        <w:t>/النص</w:t>
      </w:r>
      <w:r w:rsidR="004769B8">
        <w:rPr>
          <w:rFonts w:cs="Traditional Arabic" w:hint="cs"/>
          <w:sz w:val="36"/>
          <w:szCs w:val="36"/>
          <w:rtl/>
          <w:lang w:bidi="ar-DZ"/>
        </w:rPr>
        <w:t xml:space="preserve"> في عرفه النقدي الإجرائي،قد تناوله النقاد العرب كما الغرب،ولعل من أبرزهم في الساحة النقدية اّلأدبية </w:t>
      </w:r>
      <w:proofErr w:type="spellStart"/>
      <w:r w:rsidR="004769B8">
        <w:rPr>
          <w:rFonts w:cs="Traditional Arabic" w:hint="cs"/>
          <w:sz w:val="36"/>
          <w:szCs w:val="36"/>
          <w:rtl/>
          <w:lang w:bidi="ar-DZ"/>
        </w:rPr>
        <w:t>العربية:محمد</w:t>
      </w:r>
      <w:proofErr w:type="spellEnd"/>
      <w:r w:rsidR="004769B8">
        <w:rPr>
          <w:rFonts w:cs="Traditional Arabic" w:hint="cs"/>
          <w:sz w:val="36"/>
          <w:szCs w:val="36"/>
          <w:rtl/>
          <w:lang w:bidi="ar-DZ"/>
        </w:rPr>
        <w:t xml:space="preserve"> </w:t>
      </w:r>
      <w:proofErr w:type="spellStart"/>
      <w:r w:rsidR="004769B8">
        <w:rPr>
          <w:rFonts w:cs="Traditional Arabic" w:hint="cs"/>
          <w:sz w:val="36"/>
          <w:szCs w:val="36"/>
          <w:rtl/>
          <w:lang w:bidi="ar-DZ"/>
        </w:rPr>
        <w:t>مفتاح.نوالدين</w:t>
      </w:r>
      <w:proofErr w:type="spellEnd"/>
      <w:r w:rsidR="004769B8">
        <w:rPr>
          <w:rFonts w:cs="Traditional Arabic" w:hint="cs"/>
          <w:sz w:val="36"/>
          <w:szCs w:val="36"/>
          <w:rtl/>
          <w:lang w:bidi="ar-DZ"/>
        </w:rPr>
        <w:t xml:space="preserve"> </w:t>
      </w:r>
      <w:proofErr w:type="spellStart"/>
      <w:r w:rsidR="004769B8">
        <w:rPr>
          <w:rFonts w:cs="Traditional Arabic" w:hint="cs"/>
          <w:sz w:val="36"/>
          <w:szCs w:val="36"/>
          <w:rtl/>
          <w:lang w:bidi="ar-DZ"/>
        </w:rPr>
        <w:t>السد.سعيد</w:t>
      </w:r>
      <w:proofErr w:type="spellEnd"/>
      <w:r w:rsidR="004769B8">
        <w:rPr>
          <w:rFonts w:cs="Traditional Arabic" w:hint="cs"/>
          <w:sz w:val="36"/>
          <w:szCs w:val="36"/>
          <w:rtl/>
          <w:lang w:bidi="ar-DZ"/>
        </w:rPr>
        <w:t xml:space="preserve"> يقطين وغيرهم</w:t>
      </w:r>
      <w:r w:rsidR="00D9283B">
        <w:rPr>
          <w:rFonts w:cs="Traditional Arabic" w:hint="cs"/>
          <w:sz w:val="36"/>
          <w:szCs w:val="36"/>
          <w:rtl/>
          <w:lang w:bidi="ar-DZ"/>
        </w:rPr>
        <w:t xml:space="preserve"> </w:t>
      </w:r>
      <w:r w:rsidR="004769B8">
        <w:rPr>
          <w:rFonts w:cs="Traditional Arabic" w:hint="cs"/>
          <w:sz w:val="36"/>
          <w:szCs w:val="36"/>
          <w:rtl/>
          <w:lang w:bidi="ar-DZ"/>
        </w:rPr>
        <w:t>.</w:t>
      </w:r>
    </w:p>
    <w:p w:rsidR="00E04352" w:rsidRDefault="006F5B41" w:rsidP="00645CD5">
      <w:pPr>
        <w:jc w:val="both"/>
        <w:rPr>
          <w:rFonts w:cs="Traditional Arabic"/>
          <w:sz w:val="36"/>
          <w:szCs w:val="36"/>
          <w:lang w:val="fr-FR" w:bidi="ar-DZ"/>
        </w:rPr>
      </w:pPr>
      <w:r>
        <w:rPr>
          <w:rFonts w:cs="Traditional Arabic" w:hint="cs"/>
          <w:sz w:val="36"/>
          <w:szCs w:val="36"/>
          <w:rtl/>
          <w:lang w:bidi="ar-DZ"/>
        </w:rPr>
        <w:t xml:space="preserve">     </w:t>
      </w:r>
      <w:r w:rsidR="004769B8">
        <w:rPr>
          <w:rFonts w:cs="Traditional Arabic" w:hint="cs"/>
          <w:sz w:val="36"/>
          <w:szCs w:val="36"/>
          <w:rtl/>
          <w:lang w:bidi="ar-DZ"/>
        </w:rPr>
        <w:t xml:space="preserve">تناول-مفتاح- في كثير من مؤلفاته النقدية المسار </w:t>
      </w:r>
      <w:proofErr w:type="spellStart"/>
      <w:r w:rsidR="004769B8">
        <w:rPr>
          <w:rFonts w:cs="Traditional Arabic" w:hint="cs"/>
          <w:sz w:val="36"/>
          <w:szCs w:val="36"/>
          <w:rtl/>
          <w:lang w:bidi="ar-DZ"/>
        </w:rPr>
        <w:t>المفهومي</w:t>
      </w:r>
      <w:proofErr w:type="spellEnd"/>
      <w:r w:rsidR="004769B8">
        <w:rPr>
          <w:rFonts w:cs="Traditional Arabic" w:hint="cs"/>
          <w:sz w:val="36"/>
          <w:szCs w:val="36"/>
          <w:rtl/>
          <w:lang w:bidi="ar-DZ"/>
        </w:rPr>
        <w:t xml:space="preserve"> ال</w:t>
      </w:r>
      <w:r w:rsidR="00AA2A7F">
        <w:rPr>
          <w:rFonts w:cs="Traditional Arabic" w:hint="cs"/>
          <w:sz w:val="36"/>
          <w:szCs w:val="36"/>
          <w:rtl/>
          <w:lang w:bidi="ar-DZ"/>
        </w:rPr>
        <w:t>إ</w:t>
      </w:r>
      <w:r w:rsidR="004769B8">
        <w:rPr>
          <w:rFonts w:cs="Traditional Arabic" w:hint="cs"/>
          <w:sz w:val="36"/>
          <w:szCs w:val="36"/>
          <w:rtl/>
          <w:lang w:bidi="ar-DZ"/>
        </w:rPr>
        <w:t xml:space="preserve">جرائي للخطاب من منطلق </w:t>
      </w:r>
      <w:proofErr w:type="spellStart"/>
      <w:r w:rsidR="004769B8">
        <w:rPr>
          <w:rFonts w:cs="Traditional Arabic" w:hint="cs"/>
          <w:sz w:val="36"/>
          <w:szCs w:val="36"/>
          <w:rtl/>
          <w:lang w:bidi="ar-DZ"/>
        </w:rPr>
        <w:t>أنه"مدونة</w:t>
      </w:r>
      <w:proofErr w:type="spellEnd"/>
      <w:r w:rsidR="004769B8">
        <w:rPr>
          <w:rFonts w:cs="Traditional Arabic" w:hint="cs"/>
          <w:sz w:val="36"/>
          <w:szCs w:val="36"/>
          <w:rtl/>
          <w:lang w:bidi="ar-DZ"/>
        </w:rPr>
        <w:t xml:space="preserve"> كلامية</w:t>
      </w:r>
      <w:r w:rsidR="00AA2A7F">
        <w:rPr>
          <w:rFonts w:cs="Traditional Arabic" w:hint="cs"/>
          <w:sz w:val="36"/>
          <w:szCs w:val="36"/>
          <w:rtl/>
          <w:lang w:bidi="ar-DZ"/>
        </w:rPr>
        <w:t xml:space="preserve"> </w:t>
      </w:r>
      <w:r w:rsidR="004769B8">
        <w:rPr>
          <w:rFonts w:cs="Traditional Arabic" w:hint="cs"/>
          <w:sz w:val="36"/>
          <w:szCs w:val="36"/>
          <w:rtl/>
          <w:lang w:bidi="ar-DZ"/>
        </w:rPr>
        <w:t>أي أنه مؤلف من كلام/قول،وليس من صور فوتوغرافية/أزياء/رسوم...وإن كان الدارس</w:t>
      </w:r>
      <w:r w:rsidR="00D9283B">
        <w:rPr>
          <w:rFonts w:cs="Traditional Arabic" w:hint="cs"/>
          <w:sz w:val="36"/>
          <w:szCs w:val="36"/>
          <w:rtl/>
          <w:lang w:bidi="ar-DZ"/>
        </w:rPr>
        <w:t xml:space="preserve"> </w:t>
      </w:r>
      <w:r w:rsidR="000534FD">
        <w:rPr>
          <w:rFonts w:cs="Traditional Arabic" w:hint="cs"/>
          <w:sz w:val="36"/>
          <w:szCs w:val="36"/>
          <w:rtl/>
          <w:lang w:bidi="ar-DZ"/>
        </w:rPr>
        <w:t xml:space="preserve">يستعين برسم الكتابة وفضائلها وهندستها </w:t>
      </w:r>
      <w:r w:rsidR="00AF2899">
        <w:rPr>
          <w:rFonts w:cs="Traditional Arabic" w:hint="cs"/>
          <w:sz w:val="36"/>
          <w:szCs w:val="36"/>
          <w:rtl/>
          <w:lang w:bidi="ar-DZ"/>
        </w:rPr>
        <w:t>من أجل اكتساح فضاء النص</w:t>
      </w:r>
      <w:r w:rsidR="00AA2A7F">
        <w:rPr>
          <w:rFonts w:cs="Traditional Arabic" w:hint="cs"/>
          <w:sz w:val="36"/>
          <w:szCs w:val="36"/>
          <w:rtl/>
          <w:lang w:bidi="ar-DZ"/>
        </w:rPr>
        <w:t>"</w:t>
      </w:r>
      <w:r w:rsidR="00AA2A7F">
        <w:rPr>
          <w:rStyle w:val="Appelnotedebasdep"/>
          <w:rFonts w:cs="Traditional Arabic"/>
          <w:sz w:val="36"/>
          <w:szCs w:val="36"/>
          <w:rtl/>
          <w:lang w:bidi="ar-DZ"/>
        </w:rPr>
        <w:footnoteReference w:id="4"/>
      </w:r>
      <w:r w:rsidR="00AF2899">
        <w:rPr>
          <w:rFonts w:cs="Traditional Arabic" w:hint="cs"/>
          <w:sz w:val="36"/>
          <w:szCs w:val="36"/>
          <w:rtl/>
          <w:lang w:bidi="ar-DZ"/>
        </w:rPr>
        <w:t>،وبالمقابل فإن الخطاب تتمفصل أنساقه إلى تواصلية من منطلق التواصل وتفاعلية من منطلق الدلالة</w:t>
      </w:r>
      <w:r w:rsidR="00AA2A7F">
        <w:rPr>
          <w:rFonts w:cs="Traditional Arabic" w:hint="cs"/>
          <w:sz w:val="36"/>
          <w:szCs w:val="36"/>
          <w:rtl/>
          <w:lang w:bidi="ar-DZ"/>
        </w:rPr>
        <w:t xml:space="preserve"> وتداولية من منطلق الاستعمال</w:t>
      </w:r>
      <w:r w:rsidR="00AF2899">
        <w:rPr>
          <w:rFonts w:cs="Traditional Arabic" w:hint="cs"/>
          <w:sz w:val="36"/>
          <w:szCs w:val="36"/>
          <w:rtl/>
          <w:lang w:bidi="ar-DZ"/>
        </w:rPr>
        <w:t xml:space="preserve"> ،بمعنى </w:t>
      </w:r>
      <w:r w:rsidR="00AF2899">
        <w:rPr>
          <w:rFonts w:cs="Traditional Arabic" w:hint="cs"/>
          <w:sz w:val="36"/>
          <w:szCs w:val="36"/>
          <w:rtl/>
          <w:lang w:bidi="ar-DZ"/>
        </w:rPr>
        <w:lastRenderedPageBreak/>
        <w:t>أنها تحدث/تقيم فوق ذلك علاقات بين الجماعات اللغوية المختلفة</w:t>
      </w:r>
      <w:r w:rsidR="00533386">
        <w:rPr>
          <w:rFonts w:cs="Traditional Arabic" w:hint="cs"/>
          <w:sz w:val="36"/>
          <w:szCs w:val="36"/>
          <w:rtl/>
          <w:lang w:bidi="ar-DZ"/>
        </w:rPr>
        <w:t xml:space="preserve"> وفي فضاءات </w:t>
      </w:r>
      <w:proofErr w:type="spellStart"/>
      <w:r w:rsidR="00533386">
        <w:rPr>
          <w:rFonts w:cs="Traditional Arabic" w:hint="cs"/>
          <w:sz w:val="36"/>
          <w:szCs w:val="36"/>
          <w:rtl/>
          <w:lang w:bidi="ar-DZ"/>
        </w:rPr>
        <w:t>مختلفة</w:t>
      </w:r>
      <w:r w:rsidR="00645CD5">
        <w:rPr>
          <w:rFonts w:cs="Traditional Arabic" w:hint="cs"/>
          <w:sz w:val="36"/>
          <w:szCs w:val="36"/>
          <w:rtl/>
          <w:lang w:bidi="ar-DZ"/>
        </w:rPr>
        <w:t>،</w:t>
      </w:r>
      <w:r w:rsidR="00AA2A7F">
        <w:rPr>
          <w:rFonts w:cs="Traditional Arabic" w:hint="cs"/>
          <w:sz w:val="36"/>
          <w:szCs w:val="36"/>
          <w:rtl/>
          <w:lang w:bidi="ar-DZ"/>
        </w:rPr>
        <w:t>مما</w:t>
      </w:r>
      <w:proofErr w:type="spellEnd"/>
      <w:r w:rsidR="00AA2A7F">
        <w:rPr>
          <w:rFonts w:cs="Traditional Arabic" w:hint="cs"/>
          <w:sz w:val="36"/>
          <w:szCs w:val="36"/>
          <w:rtl/>
          <w:lang w:bidi="ar-DZ"/>
        </w:rPr>
        <w:t xml:space="preserve"> قد يشير إلى أن </w:t>
      </w:r>
      <w:r w:rsidR="00AF2899">
        <w:rPr>
          <w:rFonts w:cs="Traditional Arabic" w:hint="cs"/>
          <w:sz w:val="36"/>
          <w:szCs w:val="36"/>
          <w:rtl/>
          <w:lang w:bidi="ar-DZ"/>
        </w:rPr>
        <w:t>مفهوم الخطاب عند-مفتاح-</w:t>
      </w:r>
      <w:proofErr w:type="spellStart"/>
      <w:r w:rsidR="00AF2899">
        <w:rPr>
          <w:rFonts w:cs="Traditional Arabic" w:hint="cs"/>
          <w:sz w:val="36"/>
          <w:szCs w:val="36"/>
          <w:rtl/>
          <w:lang w:bidi="ar-DZ"/>
        </w:rPr>
        <w:t>مقابلا"للحدث"بمعنى</w:t>
      </w:r>
      <w:proofErr w:type="spellEnd"/>
      <w:r w:rsidR="00AF2899">
        <w:rPr>
          <w:rFonts w:cs="Traditional Arabic" w:hint="cs"/>
          <w:sz w:val="36"/>
          <w:szCs w:val="36"/>
          <w:rtl/>
          <w:lang w:bidi="ar-DZ"/>
        </w:rPr>
        <w:t xml:space="preserve"> وبعبارة أخرى أنه مرتبط بذات متلفظة وبزمان ومكان محددين،</w:t>
      </w:r>
      <w:r w:rsidR="003017D1">
        <w:rPr>
          <w:rFonts w:cs="Traditional Arabic" w:hint="cs"/>
          <w:sz w:val="36"/>
          <w:szCs w:val="36"/>
          <w:rtl/>
          <w:lang w:bidi="ar-DZ"/>
        </w:rPr>
        <w:t xml:space="preserve">لذا فهو يختلف عن الحدث التاريخي بحيث أنه لا يمكن لنا إعادته،بالإضافة إلى أنه يتميز </w:t>
      </w:r>
      <w:proofErr w:type="spellStart"/>
      <w:r w:rsidR="003017D1">
        <w:rPr>
          <w:rFonts w:cs="Traditional Arabic" w:hint="cs"/>
          <w:sz w:val="36"/>
          <w:szCs w:val="36"/>
          <w:rtl/>
          <w:lang w:bidi="ar-DZ"/>
        </w:rPr>
        <w:t>بالإنغلاق،</w:t>
      </w:r>
      <w:r w:rsidR="00AF5E2C">
        <w:rPr>
          <w:rFonts w:cs="Traditional Arabic" w:hint="cs"/>
          <w:sz w:val="36"/>
          <w:szCs w:val="36"/>
          <w:rtl/>
          <w:lang w:bidi="ar-DZ"/>
        </w:rPr>
        <w:t>أي</w:t>
      </w:r>
      <w:proofErr w:type="spellEnd"/>
      <w:r w:rsidR="00AF5E2C">
        <w:rPr>
          <w:rFonts w:cs="Traditional Arabic" w:hint="cs"/>
          <w:sz w:val="36"/>
          <w:szCs w:val="36"/>
          <w:rtl/>
          <w:lang w:bidi="ar-DZ"/>
        </w:rPr>
        <w:t xml:space="preserve"> له بداية ونهاية رغم </w:t>
      </w:r>
      <w:proofErr w:type="spellStart"/>
      <w:r w:rsidR="00AF5E2C">
        <w:rPr>
          <w:rFonts w:cs="Traditional Arabic" w:hint="cs"/>
          <w:sz w:val="36"/>
          <w:szCs w:val="36"/>
          <w:rtl/>
          <w:lang w:bidi="ar-DZ"/>
        </w:rPr>
        <w:t>تداوليته</w:t>
      </w:r>
      <w:proofErr w:type="spellEnd"/>
      <w:r w:rsidR="00AF5E2C">
        <w:rPr>
          <w:rFonts w:cs="Traditional Arabic" w:hint="cs"/>
          <w:sz w:val="36"/>
          <w:szCs w:val="36"/>
          <w:rtl/>
          <w:lang w:bidi="ar-DZ"/>
        </w:rPr>
        <w:t xml:space="preserve"> </w:t>
      </w:r>
      <w:proofErr w:type="spellStart"/>
      <w:r w:rsidR="00AF5E2C">
        <w:rPr>
          <w:rFonts w:cs="Traditional Arabic" w:hint="cs"/>
          <w:sz w:val="36"/>
          <w:szCs w:val="36"/>
          <w:rtl/>
          <w:lang w:bidi="ar-DZ"/>
        </w:rPr>
        <w:t>المتعددة،ذلك</w:t>
      </w:r>
      <w:proofErr w:type="spellEnd"/>
      <w:r w:rsidR="00AF5E2C">
        <w:rPr>
          <w:rFonts w:cs="Traditional Arabic" w:hint="cs"/>
          <w:sz w:val="36"/>
          <w:szCs w:val="36"/>
          <w:rtl/>
          <w:lang w:bidi="ar-DZ"/>
        </w:rPr>
        <w:t xml:space="preserve"> أنه وليد أحداث تاريخية واجتماعية ولغوية ونصية،بحيث تتوالد منه أحداث أخرى،وفي جانب آخر فإن ما يتميز به خطاب عما هو بغير خطاب كون "الخطاب" يتسم </w:t>
      </w:r>
      <w:proofErr w:type="spellStart"/>
      <w:r w:rsidR="00AF5E2C">
        <w:rPr>
          <w:rFonts w:cs="Traditional Arabic" w:hint="cs"/>
          <w:sz w:val="36"/>
          <w:szCs w:val="36"/>
          <w:rtl/>
          <w:lang w:bidi="ar-DZ"/>
        </w:rPr>
        <w:t>بالّإنسجام</w:t>
      </w:r>
      <w:proofErr w:type="spellEnd"/>
      <w:r w:rsidR="00AF5E2C">
        <w:rPr>
          <w:rFonts w:cs="Traditional Arabic" w:hint="cs"/>
          <w:sz w:val="36"/>
          <w:szCs w:val="36"/>
          <w:rtl/>
          <w:lang w:bidi="ar-DZ"/>
        </w:rPr>
        <w:t xml:space="preserve"> </w:t>
      </w:r>
      <w:proofErr w:type="spellStart"/>
      <w:r w:rsidR="00AF5E2C">
        <w:rPr>
          <w:rFonts w:cs="Traditional Arabic" w:hint="cs"/>
          <w:sz w:val="36"/>
          <w:szCs w:val="36"/>
          <w:rtl/>
          <w:lang w:bidi="ar-DZ"/>
        </w:rPr>
        <w:t>والإتساق</w:t>
      </w:r>
      <w:proofErr w:type="spellEnd"/>
      <w:r w:rsidR="00AF5E2C">
        <w:rPr>
          <w:rFonts w:cs="Traditional Arabic" w:hint="cs"/>
          <w:sz w:val="36"/>
          <w:szCs w:val="36"/>
          <w:rtl/>
          <w:lang w:bidi="ar-DZ"/>
        </w:rPr>
        <w:t xml:space="preserve"> والنظام كما أن ما يميزه أكثر هو متلفظه-متكلم اللغة-</w:t>
      </w:r>
      <w:r w:rsidR="00FA7568">
        <w:rPr>
          <w:rFonts w:cs="Traditional Arabic" w:hint="cs"/>
          <w:sz w:val="36"/>
          <w:szCs w:val="36"/>
          <w:rtl/>
          <w:lang w:bidi="ar-DZ"/>
        </w:rPr>
        <w:t xml:space="preserve">الفاعل المتلفظ فهو </w:t>
      </w:r>
      <w:proofErr w:type="spellStart"/>
      <w:r w:rsidR="00FA7568">
        <w:rPr>
          <w:rFonts w:cs="Traditional Arabic" w:hint="cs"/>
          <w:sz w:val="36"/>
          <w:szCs w:val="36"/>
          <w:rtl/>
          <w:lang w:bidi="ar-DZ"/>
        </w:rPr>
        <w:t>بامكانه</w:t>
      </w:r>
      <w:proofErr w:type="spellEnd"/>
      <w:r w:rsidR="00FA7568">
        <w:rPr>
          <w:rFonts w:cs="Traditional Arabic" w:hint="cs"/>
          <w:sz w:val="36"/>
          <w:szCs w:val="36"/>
          <w:rtl/>
          <w:lang w:bidi="ar-DZ"/>
        </w:rPr>
        <w:t xml:space="preserve"> و عند تلقيه لمقطع لغوي نصي أن يحكم عليه </w:t>
      </w:r>
      <w:r w:rsidR="00D9649D">
        <w:rPr>
          <w:rFonts w:cs="Traditional Arabic" w:hint="cs"/>
          <w:sz w:val="36"/>
          <w:szCs w:val="36"/>
          <w:rtl/>
          <w:lang w:bidi="ar-DZ"/>
        </w:rPr>
        <w:t xml:space="preserve">بأمرين:إما أنه وحدة كلامية كاملة وبالتالي فهو </w:t>
      </w:r>
      <w:proofErr w:type="spellStart"/>
      <w:r w:rsidR="00D9649D">
        <w:rPr>
          <w:rFonts w:cs="Traditional Arabic" w:hint="cs"/>
          <w:sz w:val="36"/>
          <w:szCs w:val="36"/>
          <w:rtl/>
          <w:lang w:bidi="ar-DZ"/>
        </w:rPr>
        <w:t>خطاب،وإما</w:t>
      </w:r>
      <w:proofErr w:type="spellEnd"/>
      <w:r w:rsidR="00D9649D">
        <w:rPr>
          <w:rFonts w:cs="Traditional Arabic" w:hint="cs"/>
          <w:sz w:val="36"/>
          <w:szCs w:val="36"/>
          <w:rtl/>
          <w:lang w:bidi="ar-DZ"/>
        </w:rPr>
        <w:t xml:space="preserve"> أنه مجرد </w:t>
      </w:r>
      <w:proofErr w:type="spellStart"/>
      <w:r w:rsidR="00D9649D">
        <w:rPr>
          <w:rFonts w:cs="Traditional Arabic" w:hint="cs"/>
          <w:sz w:val="36"/>
          <w:szCs w:val="36"/>
          <w:rtl/>
          <w:lang w:bidi="ar-DZ"/>
        </w:rPr>
        <w:t>مجرد</w:t>
      </w:r>
      <w:proofErr w:type="spellEnd"/>
      <w:r w:rsidR="00D9649D">
        <w:rPr>
          <w:rFonts w:cs="Traditional Arabic" w:hint="cs"/>
          <w:sz w:val="36"/>
          <w:szCs w:val="36"/>
          <w:rtl/>
          <w:lang w:bidi="ar-DZ"/>
        </w:rPr>
        <w:t xml:space="preserve"> من جمل غير مترابطة </w:t>
      </w:r>
      <w:r w:rsidR="006F174A">
        <w:rPr>
          <w:rFonts w:cs="Traditional Arabic" w:hint="cs"/>
          <w:sz w:val="36"/>
          <w:szCs w:val="36"/>
          <w:rtl/>
          <w:lang w:bidi="ar-DZ"/>
        </w:rPr>
        <w:t xml:space="preserve">مما يعني أنه ليس </w:t>
      </w:r>
      <w:proofErr w:type="spellStart"/>
      <w:r w:rsidR="006F174A">
        <w:rPr>
          <w:rFonts w:cs="Traditional Arabic" w:hint="cs"/>
          <w:sz w:val="36"/>
          <w:szCs w:val="36"/>
          <w:rtl/>
          <w:lang w:bidi="ar-DZ"/>
        </w:rPr>
        <w:t>خطابا،لذا</w:t>
      </w:r>
      <w:proofErr w:type="spellEnd"/>
      <w:r w:rsidR="001B3366">
        <w:rPr>
          <w:rFonts w:cs="Traditional Arabic" w:hint="cs"/>
          <w:sz w:val="36"/>
          <w:szCs w:val="36"/>
          <w:rtl/>
          <w:lang w:bidi="ar-DZ"/>
        </w:rPr>
        <w:t xml:space="preserve"> </w:t>
      </w:r>
      <w:r w:rsidR="006F174A">
        <w:rPr>
          <w:rFonts w:cs="Traditional Arabic" w:hint="cs"/>
          <w:sz w:val="36"/>
          <w:szCs w:val="36"/>
          <w:rtl/>
          <w:lang w:bidi="ar-DZ"/>
        </w:rPr>
        <w:t xml:space="preserve">فإن حضور/غياب عناصر </w:t>
      </w:r>
      <w:proofErr w:type="spellStart"/>
      <w:r w:rsidR="006F174A">
        <w:rPr>
          <w:rFonts w:cs="Traditional Arabic" w:hint="cs"/>
          <w:sz w:val="36"/>
          <w:szCs w:val="36"/>
          <w:rtl/>
          <w:lang w:bidi="ar-DZ"/>
        </w:rPr>
        <w:t>الإتساق</w:t>
      </w:r>
      <w:proofErr w:type="spellEnd"/>
      <w:r w:rsidR="006F174A">
        <w:rPr>
          <w:rFonts w:cs="Traditional Arabic" w:hint="cs"/>
          <w:sz w:val="36"/>
          <w:szCs w:val="36"/>
          <w:rtl/>
          <w:lang w:bidi="ar-DZ"/>
        </w:rPr>
        <w:t>/</w:t>
      </w:r>
      <w:proofErr w:type="spellStart"/>
      <w:r w:rsidR="006F174A">
        <w:rPr>
          <w:rFonts w:cs="Traditional Arabic" w:hint="cs"/>
          <w:sz w:val="36"/>
          <w:szCs w:val="36"/>
          <w:rtl/>
          <w:lang w:bidi="ar-DZ"/>
        </w:rPr>
        <w:t>الإنسجام</w:t>
      </w:r>
      <w:proofErr w:type="spellEnd"/>
      <w:r w:rsidR="006F174A">
        <w:rPr>
          <w:rFonts w:cs="Traditional Arabic" w:hint="cs"/>
          <w:sz w:val="36"/>
          <w:szCs w:val="36"/>
          <w:rtl/>
          <w:lang w:bidi="ar-DZ"/>
        </w:rPr>
        <w:t xml:space="preserve"> هي من تحدد فعل إنجاز الخطاب للمقطع من عدمه</w:t>
      </w:r>
      <w:r w:rsidR="00533386">
        <w:rPr>
          <w:rFonts w:cs="Traditional Arabic" w:hint="cs"/>
          <w:sz w:val="36"/>
          <w:szCs w:val="36"/>
          <w:rtl/>
          <w:lang w:bidi="ar-DZ"/>
        </w:rPr>
        <w:t>،</w:t>
      </w:r>
      <w:r w:rsidR="006F174A">
        <w:rPr>
          <w:rFonts w:cs="Traditional Arabic" w:hint="cs"/>
          <w:sz w:val="36"/>
          <w:szCs w:val="36"/>
          <w:rtl/>
          <w:lang w:bidi="ar-DZ"/>
        </w:rPr>
        <w:t xml:space="preserve"> فإذا كان متخصص اللغة له دور في تمييز الخطاب من عدمه لكن متلقي الخطاب </w:t>
      </w:r>
      <w:r w:rsidR="00EB5797">
        <w:rPr>
          <w:rFonts w:cs="Traditional Arabic" w:hint="cs"/>
          <w:sz w:val="36"/>
          <w:szCs w:val="36"/>
          <w:rtl/>
          <w:lang w:bidi="ar-DZ"/>
        </w:rPr>
        <w:t xml:space="preserve">يجعل من هذا الأخير امتدادا </w:t>
      </w:r>
      <w:proofErr w:type="spellStart"/>
      <w:r w:rsidR="00EB5797">
        <w:rPr>
          <w:rFonts w:cs="Traditional Arabic" w:hint="cs"/>
          <w:sz w:val="36"/>
          <w:szCs w:val="36"/>
          <w:rtl/>
          <w:lang w:bidi="ar-DZ"/>
        </w:rPr>
        <w:t>له</w:t>
      </w:r>
      <w:r w:rsidR="001B3366">
        <w:rPr>
          <w:rFonts w:cs="Traditional Arabic" w:hint="cs"/>
          <w:sz w:val="36"/>
          <w:szCs w:val="36"/>
          <w:rtl/>
          <w:lang w:bidi="ar-DZ"/>
        </w:rPr>
        <w:t>:</w:t>
      </w:r>
      <w:r w:rsidR="00EB5797">
        <w:rPr>
          <w:rFonts w:cs="Traditional Arabic" w:hint="cs"/>
          <w:sz w:val="36"/>
          <w:szCs w:val="36"/>
          <w:rtl/>
          <w:lang w:bidi="ar-DZ"/>
        </w:rPr>
        <w:t>فالخطاب</w:t>
      </w:r>
      <w:proofErr w:type="spellEnd"/>
      <w:r w:rsidR="00EB5797">
        <w:rPr>
          <w:rFonts w:cs="Traditional Arabic" w:hint="cs"/>
          <w:sz w:val="36"/>
          <w:szCs w:val="36"/>
          <w:rtl/>
          <w:lang w:bidi="ar-DZ"/>
        </w:rPr>
        <w:t xml:space="preserve"> قطعة نصية متغيرة ومتحولة تبعا لكل من استعمالاتها من طرف المتكلم وهو متواصل و متفاعل مع الذات من منطلق احتوائه النفسي والاجتماعي والحضاري.</w:t>
      </w:r>
      <w:r w:rsidR="001B3366">
        <w:rPr>
          <w:rStyle w:val="Appelnotedebasdep"/>
          <w:rFonts w:cs="Traditional Arabic"/>
          <w:sz w:val="36"/>
          <w:szCs w:val="36"/>
          <w:lang w:val="fr-FR" w:bidi="ar-DZ"/>
        </w:rPr>
        <w:footnoteReference w:id="5"/>
      </w:r>
    </w:p>
    <w:p w:rsidR="002D2523" w:rsidRDefault="006F5B41" w:rsidP="00E87A59">
      <w:pPr>
        <w:jc w:val="both"/>
        <w:rPr>
          <w:rFonts w:cs="Traditional Arabic"/>
          <w:sz w:val="36"/>
          <w:szCs w:val="36"/>
          <w:rtl/>
          <w:lang w:val="fr-FR" w:bidi="ar-DZ"/>
        </w:rPr>
      </w:pPr>
      <w:r>
        <w:rPr>
          <w:rFonts w:cs="Traditional Arabic" w:hint="cs"/>
          <w:sz w:val="36"/>
          <w:szCs w:val="36"/>
          <w:rtl/>
          <w:lang w:val="fr-FR" w:bidi="ar-DZ"/>
        </w:rPr>
        <w:t xml:space="preserve">     </w:t>
      </w:r>
      <w:r w:rsidR="00E04352">
        <w:rPr>
          <w:rFonts w:cs="Traditional Arabic" w:hint="cs"/>
          <w:sz w:val="36"/>
          <w:szCs w:val="36"/>
          <w:rtl/>
          <w:lang w:val="fr-FR" w:bidi="ar-DZ"/>
        </w:rPr>
        <w:t xml:space="preserve">أما-نورالدين السد-فقد عرف الخطاب على </w:t>
      </w:r>
      <w:proofErr w:type="spellStart"/>
      <w:r w:rsidR="00E04352">
        <w:rPr>
          <w:rFonts w:cs="Traditional Arabic" w:hint="cs"/>
          <w:sz w:val="36"/>
          <w:szCs w:val="36"/>
          <w:rtl/>
          <w:lang w:val="fr-FR" w:bidi="ar-DZ"/>
        </w:rPr>
        <w:t>أنه:خلق</w:t>
      </w:r>
      <w:proofErr w:type="spellEnd"/>
      <w:r w:rsidR="00E04352">
        <w:rPr>
          <w:rFonts w:cs="Traditional Arabic" w:hint="cs"/>
          <w:sz w:val="36"/>
          <w:szCs w:val="36"/>
          <w:rtl/>
          <w:lang w:val="fr-FR" w:bidi="ar-DZ"/>
        </w:rPr>
        <w:t xml:space="preserve"> لغة من </w:t>
      </w:r>
      <w:proofErr w:type="spellStart"/>
      <w:r w:rsidR="00E04352">
        <w:rPr>
          <w:rFonts w:cs="Traditional Arabic" w:hint="cs"/>
          <w:sz w:val="36"/>
          <w:szCs w:val="36"/>
          <w:rtl/>
          <w:lang w:val="fr-FR" w:bidi="ar-DZ"/>
        </w:rPr>
        <w:t>لغة،فوسم</w:t>
      </w:r>
      <w:proofErr w:type="spellEnd"/>
      <w:r w:rsidR="00E04352">
        <w:rPr>
          <w:rFonts w:cs="Traditional Arabic" w:hint="cs"/>
          <w:sz w:val="36"/>
          <w:szCs w:val="36"/>
          <w:rtl/>
          <w:lang w:val="fr-FR" w:bidi="ar-DZ"/>
        </w:rPr>
        <w:t xml:space="preserve"> الخطاب على أنه لغة تمتاز بالتحول </w:t>
      </w:r>
      <w:proofErr w:type="spellStart"/>
      <w:r w:rsidR="00E04352">
        <w:rPr>
          <w:rFonts w:cs="Traditional Arabic" w:hint="cs"/>
          <w:sz w:val="36"/>
          <w:szCs w:val="36"/>
          <w:rtl/>
          <w:lang w:val="fr-FR" w:bidi="ar-DZ"/>
        </w:rPr>
        <w:t>والتجدد،إنها</w:t>
      </w:r>
      <w:proofErr w:type="spellEnd"/>
      <w:r w:rsidR="00E04352">
        <w:rPr>
          <w:rFonts w:cs="Traditional Arabic" w:hint="cs"/>
          <w:sz w:val="36"/>
          <w:szCs w:val="36"/>
          <w:rtl/>
          <w:lang w:val="fr-FR" w:bidi="ar-DZ"/>
        </w:rPr>
        <w:t xml:space="preserve"> لغة </w:t>
      </w:r>
      <w:r w:rsidR="00D3169E">
        <w:rPr>
          <w:rFonts w:cs="Traditional Arabic" w:hint="cs"/>
          <w:sz w:val="36"/>
          <w:szCs w:val="36"/>
          <w:rtl/>
          <w:lang w:val="fr-FR" w:bidi="ar-DZ"/>
        </w:rPr>
        <w:t xml:space="preserve">لم تنشأ من </w:t>
      </w:r>
      <w:proofErr w:type="spellStart"/>
      <w:r w:rsidR="00D3169E">
        <w:rPr>
          <w:rFonts w:cs="Traditional Arabic" w:hint="cs"/>
          <w:sz w:val="36"/>
          <w:szCs w:val="36"/>
          <w:rtl/>
          <w:lang w:val="fr-FR" w:bidi="ar-DZ"/>
        </w:rPr>
        <w:t>عدم،بل</w:t>
      </w:r>
      <w:proofErr w:type="spellEnd"/>
      <w:r w:rsidR="00D3169E">
        <w:rPr>
          <w:rFonts w:cs="Traditional Arabic" w:hint="cs"/>
          <w:sz w:val="36"/>
          <w:szCs w:val="36"/>
          <w:rtl/>
          <w:lang w:val="fr-FR" w:bidi="ar-DZ"/>
        </w:rPr>
        <w:t xml:space="preserve"> هي وليدة لغة أخرى </w:t>
      </w:r>
      <w:r w:rsidR="00B21E32">
        <w:rPr>
          <w:rFonts w:cs="Traditional Arabic" w:hint="cs"/>
          <w:sz w:val="36"/>
          <w:szCs w:val="36"/>
          <w:rtl/>
          <w:lang w:val="fr-FR" w:bidi="ar-DZ"/>
        </w:rPr>
        <w:t xml:space="preserve">،هي لغة </w:t>
      </w:r>
      <w:proofErr w:type="spellStart"/>
      <w:r w:rsidR="007F5A7C">
        <w:rPr>
          <w:rFonts w:cs="Traditional Arabic" w:hint="cs"/>
          <w:sz w:val="36"/>
          <w:szCs w:val="36"/>
          <w:rtl/>
          <w:lang w:val="fr-FR" w:bidi="ar-DZ"/>
        </w:rPr>
        <w:t>الحياة،"المعنى</w:t>
      </w:r>
      <w:proofErr w:type="spellEnd"/>
      <w:r w:rsidR="007F5A7C">
        <w:rPr>
          <w:rFonts w:cs="Traditional Arabic" w:hint="cs"/>
          <w:sz w:val="36"/>
          <w:szCs w:val="36"/>
          <w:rtl/>
          <w:lang w:val="fr-FR" w:bidi="ar-DZ"/>
        </w:rPr>
        <w:t xml:space="preserve"> الموقف"</w:t>
      </w:r>
      <w:r w:rsidR="006E19D3">
        <w:rPr>
          <w:rStyle w:val="Appelnotedebasdep"/>
          <w:rFonts w:cs="Traditional Arabic"/>
          <w:sz w:val="36"/>
          <w:szCs w:val="36"/>
          <w:rtl/>
          <w:lang w:val="fr-FR" w:bidi="ar-DZ"/>
        </w:rPr>
        <w:footnoteReference w:id="6"/>
      </w:r>
      <w:r w:rsidR="007F5A7C">
        <w:rPr>
          <w:rFonts w:cs="Traditional Arabic" w:hint="cs"/>
          <w:sz w:val="36"/>
          <w:szCs w:val="36"/>
          <w:rtl/>
          <w:lang w:val="fr-FR" w:bidi="ar-DZ"/>
        </w:rPr>
        <w:t xml:space="preserve">إذا فلا وجود للغة أولى دون اللغة الثانية إنها اللغة المتحولة على خلاف اللغة </w:t>
      </w:r>
      <w:proofErr w:type="spellStart"/>
      <w:r w:rsidR="007F5A7C">
        <w:rPr>
          <w:rFonts w:cs="Traditional Arabic" w:hint="cs"/>
          <w:sz w:val="36"/>
          <w:szCs w:val="36"/>
          <w:rtl/>
          <w:lang w:val="fr-FR" w:bidi="ar-DZ"/>
        </w:rPr>
        <w:t>الأولى"من</w:t>
      </w:r>
      <w:proofErr w:type="spellEnd"/>
      <w:r w:rsidR="007F5A7C">
        <w:rPr>
          <w:rFonts w:cs="Traditional Arabic" w:hint="cs"/>
          <w:sz w:val="36"/>
          <w:szCs w:val="36"/>
          <w:rtl/>
          <w:lang w:val="fr-FR" w:bidi="ar-DZ"/>
        </w:rPr>
        <w:t xml:space="preserve"> ذلك ما يمكن أن نشير إليه إلى مجريات الحياة الجاهلية برحلاتها وأيامها والتي </w:t>
      </w:r>
      <w:proofErr w:type="spellStart"/>
      <w:r w:rsidR="007F5A7C">
        <w:rPr>
          <w:rFonts w:cs="Traditional Arabic" w:hint="cs"/>
          <w:sz w:val="36"/>
          <w:szCs w:val="36"/>
          <w:rtl/>
          <w:lang w:val="fr-FR" w:bidi="ar-DZ"/>
        </w:rPr>
        <w:t>تمثلها"عنترة"في</w:t>
      </w:r>
      <w:proofErr w:type="spellEnd"/>
      <w:r w:rsidR="007F5A7C">
        <w:rPr>
          <w:rFonts w:cs="Traditional Arabic" w:hint="cs"/>
          <w:sz w:val="36"/>
          <w:szCs w:val="36"/>
          <w:rtl/>
          <w:lang w:val="fr-FR" w:bidi="ar-DZ"/>
        </w:rPr>
        <w:t xml:space="preserve"> خطابه </w:t>
      </w:r>
      <w:proofErr w:type="spellStart"/>
      <w:r w:rsidR="007F5A7C">
        <w:rPr>
          <w:rFonts w:cs="Traditional Arabic" w:hint="cs"/>
          <w:sz w:val="36"/>
          <w:szCs w:val="36"/>
          <w:rtl/>
          <w:lang w:val="fr-FR" w:bidi="ar-DZ"/>
        </w:rPr>
        <w:t>الشعري،إنها</w:t>
      </w:r>
      <w:proofErr w:type="spellEnd"/>
      <w:r w:rsidR="007F5A7C">
        <w:rPr>
          <w:rFonts w:cs="Traditional Arabic" w:hint="cs"/>
          <w:sz w:val="36"/>
          <w:szCs w:val="36"/>
          <w:rtl/>
          <w:lang w:val="fr-FR" w:bidi="ar-DZ"/>
        </w:rPr>
        <w:t xml:space="preserve"> حياة معنى </w:t>
      </w:r>
      <w:proofErr w:type="spellStart"/>
      <w:r w:rsidR="007F5A7C">
        <w:rPr>
          <w:rFonts w:cs="Traditional Arabic" w:hint="cs"/>
          <w:sz w:val="36"/>
          <w:szCs w:val="36"/>
          <w:rtl/>
          <w:lang w:val="fr-FR" w:bidi="ar-DZ"/>
        </w:rPr>
        <w:t>وموقف،اختزلها</w:t>
      </w:r>
      <w:proofErr w:type="spellEnd"/>
      <w:r w:rsidR="007F5A7C">
        <w:rPr>
          <w:rFonts w:cs="Traditional Arabic" w:hint="cs"/>
          <w:sz w:val="36"/>
          <w:szCs w:val="36"/>
          <w:rtl/>
          <w:lang w:val="fr-FR" w:bidi="ar-DZ"/>
        </w:rPr>
        <w:t xml:space="preserve"> وفق لغة إبداعية وسمت </w:t>
      </w:r>
      <w:proofErr w:type="spellStart"/>
      <w:r w:rsidR="007F5A7C">
        <w:rPr>
          <w:rFonts w:cs="Traditional Arabic" w:hint="cs"/>
          <w:sz w:val="36"/>
          <w:szCs w:val="36"/>
          <w:rtl/>
          <w:lang w:val="fr-FR" w:bidi="ar-DZ"/>
        </w:rPr>
        <w:t>بـ:معلقة</w:t>
      </w:r>
      <w:proofErr w:type="spellEnd"/>
      <w:r w:rsidR="007F5A7C">
        <w:rPr>
          <w:rFonts w:cs="Traditional Arabic" w:hint="cs"/>
          <w:sz w:val="36"/>
          <w:szCs w:val="36"/>
          <w:rtl/>
          <w:lang w:val="fr-FR" w:bidi="ar-DZ"/>
        </w:rPr>
        <w:t xml:space="preserve"> </w:t>
      </w:r>
      <w:proofErr w:type="spellStart"/>
      <w:r w:rsidR="007F5A7C">
        <w:rPr>
          <w:rFonts w:cs="Traditional Arabic" w:hint="cs"/>
          <w:sz w:val="36"/>
          <w:szCs w:val="36"/>
          <w:rtl/>
          <w:lang w:val="fr-FR" w:bidi="ar-DZ"/>
        </w:rPr>
        <w:t>عنترة"</w:t>
      </w:r>
      <w:r w:rsidR="009C6225">
        <w:rPr>
          <w:rFonts w:cs="Traditional Arabic" w:hint="cs"/>
          <w:sz w:val="36"/>
          <w:szCs w:val="36"/>
          <w:rtl/>
          <w:lang w:val="fr-FR" w:bidi="ar-DZ"/>
        </w:rPr>
        <w:t>فوسم</w:t>
      </w:r>
      <w:proofErr w:type="spellEnd"/>
      <w:r w:rsidR="009C6225">
        <w:rPr>
          <w:rFonts w:cs="Traditional Arabic" w:hint="cs"/>
          <w:sz w:val="36"/>
          <w:szCs w:val="36"/>
          <w:rtl/>
          <w:lang w:val="fr-FR" w:bidi="ar-DZ"/>
        </w:rPr>
        <w:t xml:space="preserve"> هذا الخطاب تبعا لتركيبته </w:t>
      </w:r>
      <w:proofErr w:type="spellStart"/>
      <w:r w:rsidR="009C6225">
        <w:rPr>
          <w:rFonts w:cs="Traditional Arabic" w:hint="cs"/>
          <w:sz w:val="36"/>
          <w:szCs w:val="36"/>
          <w:rtl/>
          <w:lang w:val="fr-FR" w:bidi="ar-DZ"/>
        </w:rPr>
        <w:t>النوعية"بالخطاب</w:t>
      </w:r>
      <w:proofErr w:type="spellEnd"/>
      <w:r w:rsidR="009C6225">
        <w:rPr>
          <w:rFonts w:cs="Traditional Arabic" w:hint="cs"/>
          <w:sz w:val="36"/>
          <w:szCs w:val="36"/>
          <w:rtl/>
          <w:lang w:val="fr-FR" w:bidi="ar-DZ"/>
        </w:rPr>
        <w:t xml:space="preserve"> </w:t>
      </w:r>
      <w:proofErr w:type="spellStart"/>
      <w:r w:rsidR="009C6225">
        <w:rPr>
          <w:rFonts w:cs="Traditional Arabic" w:hint="cs"/>
          <w:sz w:val="36"/>
          <w:szCs w:val="36"/>
          <w:rtl/>
          <w:lang w:val="fr-FR" w:bidi="ar-DZ"/>
        </w:rPr>
        <w:t>الشعري"والكلام</w:t>
      </w:r>
      <w:proofErr w:type="spellEnd"/>
      <w:r w:rsidR="009C6225">
        <w:rPr>
          <w:rFonts w:cs="Traditional Arabic" w:hint="cs"/>
          <w:sz w:val="36"/>
          <w:szCs w:val="36"/>
          <w:rtl/>
          <w:lang w:val="fr-FR" w:bidi="ar-DZ"/>
        </w:rPr>
        <w:t xml:space="preserve"> نفسه </w:t>
      </w:r>
      <w:proofErr w:type="spellStart"/>
      <w:r w:rsidR="009C6225">
        <w:rPr>
          <w:rFonts w:cs="Traditional Arabic" w:hint="cs"/>
          <w:sz w:val="36"/>
          <w:szCs w:val="36"/>
          <w:rtl/>
          <w:lang w:val="fr-FR" w:bidi="ar-DZ"/>
        </w:rPr>
        <w:t>عن"الثورة</w:t>
      </w:r>
      <w:proofErr w:type="spellEnd"/>
      <w:r w:rsidR="009C6225">
        <w:rPr>
          <w:rFonts w:cs="Traditional Arabic" w:hint="cs"/>
          <w:sz w:val="36"/>
          <w:szCs w:val="36"/>
          <w:rtl/>
          <w:lang w:val="fr-FR" w:bidi="ar-DZ"/>
        </w:rPr>
        <w:t xml:space="preserve"> </w:t>
      </w:r>
      <w:proofErr w:type="spellStart"/>
      <w:r w:rsidR="009C6225">
        <w:rPr>
          <w:rFonts w:cs="Traditional Arabic" w:hint="cs"/>
          <w:sz w:val="36"/>
          <w:szCs w:val="36"/>
          <w:rtl/>
          <w:lang w:val="fr-FR" w:bidi="ar-DZ"/>
        </w:rPr>
        <w:t>الجزائرية"بمجاهديها</w:t>
      </w:r>
      <w:proofErr w:type="spellEnd"/>
      <w:r w:rsidR="009C6225">
        <w:rPr>
          <w:rFonts w:cs="Traditional Arabic" w:hint="cs"/>
          <w:sz w:val="36"/>
          <w:szCs w:val="36"/>
          <w:rtl/>
          <w:lang w:val="fr-FR" w:bidi="ar-DZ"/>
        </w:rPr>
        <w:t xml:space="preserve"> وأمكنتها </w:t>
      </w:r>
      <w:proofErr w:type="spellStart"/>
      <w:r w:rsidR="009C6225">
        <w:rPr>
          <w:rFonts w:cs="Traditional Arabic" w:hint="cs"/>
          <w:sz w:val="36"/>
          <w:szCs w:val="36"/>
          <w:rtl/>
          <w:lang w:val="fr-FR" w:bidi="ar-DZ"/>
        </w:rPr>
        <w:t>وزمنيتها</w:t>
      </w:r>
      <w:proofErr w:type="spellEnd"/>
      <w:r w:rsidR="009C6225">
        <w:rPr>
          <w:rFonts w:cs="Traditional Arabic" w:hint="cs"/>
          <w:sz w:val="36"/>
          <w:szCs w:val="36"/>
          <w:rtl/>
          <w:lang w:val="fr-FR" w:bidi="ar-DZ"/>
        </w:rPr>
        <w:t xml:space="preserve"> </w:t>
      </w:r>
      <w:proofErr w:type="spellStart"/>
      <w:r w:rsidR="009C6225">
        <w:rPr>
          <w:rFonts w:cs="Traditional Arabic" w:hint="cs"/>
          <w:sz w:val="36"/>
          <w:szCs w:val="36"/>
          <w:rtl/>
          <w:lang w:val="fr-FR" w:bidi="ar-DZ"/>
        </w:rPr>
        <w:t>وشعبها</w:t>
      </w:r>
      <w:r w:rsidR="00886502">
        <w:rPr>
          <w:rFonts w:cs="Traditional Arabic" w:hint="cs"/>
          <w:sz w:val="36"/>
          <w:szCs w:val="36"/>
          <w:rtl/>
          <w:lang w:val="fr-FR" w:bidi="ar-DZ"/>
        </w:rPr>
        <w:t>،كل</w:t>
      </w:r>
      <w:proofErr w:type="spellEnd"/>
      <w:r w:rsidR="00886502">
        <w:rPr>
          <w:rFonts w:cs="Traditional Arabic" w:hint="cs"/>
          <w:sz w:val="36"/>
          <w:szCs w:val="36"/>
          <w:rtl/>
          <w:lang w:val="fr-FR" w:bidi="ar-DZ"/>
        </w:rPr>
        <w:t xml:space="preserve"> هذا </w:t>
      </w:r>
      <w:proofErr w:type="spellStart"/>
      <w:r w:rsidR="00886502">
        <w:rPr>
          <w:rFonts w:cs="Traditional Arabic" w:hint="cs"/>
          <w:sz w:val="36"/>
          <w:szCs w:val="36"/>
          <w:rtl/>
          <w:lang w:val="fr-FR" w:bidi="ar-DZ"/>
        </w:rPr>
        <w:t>اختزله"مفدي</w:t>
      </w:r>
      <w:proofErr w:type="spellEnd"/>
      <w:r w:rsidR="00886502">
        <w:rPr>
          <w:rFonts w:cs="Traditional Arabic" w:hint="cs"/>
          <w:sz w:val="36"/>
          <w:szCs w:val="36"/>
          <w:rtl/>
          <w:lang w:val="fr-FR" w:bidi="ar-DZ"/>
        </w:rPr>
        <w:t xml:space="preserve"> </w:t>
      </w:r>
      <w:proofErr w:type="spellStart"/>
      <w:r w:rsidR="00886502">
        <w:rPr>
          <w:rFonts w:cs="Traditional Arabic" w:hint="cs"/>
          <w:sz w:val="36"/>
          <w:szCs w:val="36"/>
          <w:rtl/>
          <w:lang w:val="fr-FR" w:bidi="ar-DZ"/>
        </w:rPr>
        <w:t>زكرياء"بلغته</w:t>
      </w:r>
      <w:proofErr w:type="spellEnd"/>
      <w:r w:rsidR="00886502">
        <w:rPr>
          <w:rFonts w:cs="Traditional Arabic" w:hint="cs"/>
          <w:sz w:val="36"/>
          <w:szCs w:val="36"/>
          <w:rtl/>
          <w:lang w:val="fr-FR" w:bidi="ar-DZ"/>
        </w:rPr>
        <w:t xml:space="preserve"> الإبداعية الخاصة به </w:t>
      </w:r>
      <w:proofErr w:type="spellStart"/>
      <w:r w:rsidR="00886502">
        <w:rPr>
          <w:rFonts w:cs="Traditional Arabic" w:hint="cs"/>
          <w:sz w:val="36"/>
          <w:szCs w:val="36"/>
          <w:rtl/>
          <w:lang w:val="fr-FR" w:bidi="ar-DZ"/>
        </w:rPr>
        <w:t>في"إلياذة</w:t>
      </w:r>
      <w:proofErr w:type="spellEnd"/>
      <w:r w:rsidR="00886502">
        <w:rPr>
          <w:rFonts w:cs="Traditional Arabic" w:hint="cs"/>
          <w:sz w:val="36"/>
          <w:szCs w:val="36"/>
          <w:rtl/>
          <w:lang w:val="fr-FR" w:bidi="ar-DZ"/>
        </w:rPr>
        <w:t xml:space="preserve"> </w:t>
      </w:r>
      <w:proofErr w:type="spellStart"/>
      <w:r w:rsidR="00886502">
        <w:rPr>
          <w:rFonts w:cs="Traditional Arabic" w:hint="cs"/>
          <w:sz w:val="36"/>
          <w:szCs w:val="36"/>
          <w:rtl/>
          <w:lang w:val="fr-FR" w:bidi="ar-DZ"/>
        </w:rPr>
        <w:t>الجزائر"ومن</w:t>
      </w:r>
      <w:proofErr w:type="spellEnd"/>
      <w:r w:rsidR="00886502">
        <w:rPr>
          <w:rFonts w:cs="Traditional Arabic" w:hint="cs"/>
          <w:sz w:val="36"/>
          <w:szCs w:val="36"/>
          <w:rtl/>
          <w:lang w:val="fr-FR" w:bidi="ar-DZ"/>
        </w:rPr>
        <w:t xml:space="preserve"> ثمة يبقى الخطاب وفق </w:t>
      </w:r>
      <w:proofErr w:type="spellStart"/>
      <w:r w:rsidR="00886502">
        <w:rPr>
          <w:rFonts w:cs="Traditional Arabic" w:hint="cs"/>
          <w:sz w:val="36"/>
          <w:szCs w:val="36"/>
          <w:rtl/>
          <w:lang w:val="fr-FR" w:bidi="ar-DZ"/>
        </w:rPr>
        <w:t>هؤلاء:قراءة</w:t>
      </w:r>
      <w:proofErr w:type="spellEnd"/>
      <w:r w:rsidR="00886502">
        <w:rPr>
          <w:rFonts w:cs="Traditional Arabic" w:hint="cs"/>
          <w:sz w:val="36"/>
          <w:szCs w:val="36"/>
          <w:rtl/>
          <w:lang w:val="fr-FR" w:bidi="ar-DZ"/>
        </w:rPr>
        <w:t xml:space="preserve"> لثلاثية تكاملية </w:t>
      </w:r>
      <w:proofErr w:type="spellStart"/>
      <w:r w:rsidR="00886502">
        <w:rPr>
          <w:rFonts w:cs="Traditional Arabic" w:hint="cs"/>
          <w:sz w:val="36"/>
          <w:szCs w:val="36"/>
          <w:rtl/>
          <w:lang w:val="fr-FR" w:bidi="ar-DZ"/>
        </w:rPr>
        <w:t>هي:الذات</w:t>
      </w:r>
      <w:proofErr w:type="spellEnd"/>
      <w:r w:rsidR="00886502">
        <w:rPr>
          <w:rFonts w:cs="Traditional Arabic" w:hint="cs"/>
          <w:sz w:val="36"/>
          <w:szCs w:val="36"/>
          <w:rtl/>
          <w:lang w:val="fr-FR" w:bidi="ar-DZ"/>
        </w:rPr>
        <w:t xml:space="preserve"> </w:t>
      </w:r>
      <w:proofErr w:type="spellStart"/>
      <w:r w:rsidR="00886502">
        <w:rPr>
          <w:rFonts w:cs="Traditional Arabic" w:hint="cs"/>
          <w:sz w:val="36"/>
          <w:szCs w:val="36"/>
          <w:rtl/>
          <w:lang w:val="fr-FR" w:bidi="ar-DZ"/>
        </w:rPr>
        <w:t>المتلفظة،الزمن،المكان</w:t>
      </w:r>
      <w:r w:rsidR="00DD7A42">
        <w:rPr>
          <w:rFonts w:cs="Traditional Arabic" w:hint="cs"/>
          <w:sz w:val="36"/>
          <w:szCs w:val="36"/>
          <w:rtl/>
          <w:lang w:val="fr-FR" w:bidi="ar-DZ"/>
        </w:rPr>
        <w:t>،المشكلة</w:t>
      </w:r>
      <w:proofErr w:type="spellEnd"/>
      <w:r w:rsidR="00DD7A42">
        <w:rPr>
          <w:rFonts w:cs="Traditional Arabic" w:hint="cs"/>
          <w:sz w:val="36"/>
          <w:szCs w:val="36"/>
          <w:rtl/>
          <w:lang w:val="fr-FR" w:bidi="ar-DZ"/>
        </w:rPr>
        <w:t xml:space="preserve"> لتكوينية </w:t>
      </w:r>
      <w:proofErr w:type="spellStart"/>
      <w:r w:rsidR="00DD7A42">
        <w:rPr>
          <w:rFonts w:cs="Traditional Arabic" w:hint="cs"/>
          <w:sz w:val="36"/>
          <w:szCs w:val="36"/>
          <w:rtl/>
          <w:lang w:val="fr-FR" w:bidi="ar-DZ"/>
        </w:rPr>
        <w:t>الخطاب،</w:t>
      </w:r>
      <w:r w:rsidR="00BB0443">
        <w:rPr>
          <w:rFonts w:cs="Traditional Arabic" w:hint="cs"/>
          <w:sz w:val="36"/>
          <w:szCs w:val="36"/>
          <w:rtl/>
          <w:lang w:val="fr-FR" w:bidi="ar-DZ"/>
        </w:rPr>
        <w:t>الذي</w:t>
      </w:r>
      <w:proofErr w:type="spellEnd"/>
      <w:r w:rsidR="00BB0443">
        <w:rPr>
          <w:rFonts w:cs="Traditional Arabic" w:hint="cs"/>
          <w:sz w:val="36"/>
          <w:szCs w:val="36"/>
          <w:rtl/>
          <w:lang w:val="fr-FR" w:bidi="ar-DZ"/>
        </w:rPr>
        <w:t xml:space="preserve"> تحصل فعاليته من خلال إنجاز </w:t>
      </w:r>
      <w:proofErr w:type="spellStart"/>
      <w:r w:rsidR="00BB0443">
        <w:rPr>
          <w:rFonts w:cs="Traditional Arabic" w:hint="cs"/>
          <w:sz w:val="36"/>
          <w:szCs w:val="36"/>
          <w:rtl/>
          <w:lang w:val="fr-FR" w:bidi="ar-DZ"/>
        </w:rPr>
        <w:t>الكلام،إذ</w:t>
      </w:r>
      <w:proofErr w:type="spellEnd"/>
      <w:r w:rsidR="00BB0443">
        <w:rPr>
          <w:rFonts w:cs="Traditional Arabic" w:hint="cs"/>
          <w:sz w:val="36"/>
          <w:szCs w:val="36"/>
          <w:rtl/>
          <w:lang w:val="fr-FR" w:bidi="ar-DZ"/>
        </w:rPr>
        <w:t xml:space="preserve"> لا يمكن اعتبار كل كلام خطاب ذلك أن الخطاب في جانب آخر هو </w:t>
      </w:r>
      <w:r w:rsidR="00BB0443">
        <w:rPr>
          <w:rFonts w:cs="Traditional Arabic" w:hint="cs"/>
          <w:sz w:val="36"/>
          <w:szCs w:val="36"/>
          <w:rtl/>
          <w:lang w:val="fr-FR" w:bidi="ar-DZ"/>
        </w:rPr>
        <w:lastRenderedPageBreak/>
        <w:t xml:space="preserve">نسيج من الجمل المتناسقة والمنسجمة </w:t>
      </w:r>
      <w:proofErr w:type="spellStart"/>
      <w:r w:rsidR="00BB0443">
        <w:rPr>
          <w:rFonts w:cs="Traditional Arabic" w:hint="cs"/>
          <w:sz w:val="36"/>
          <w:szCs w:val="36"/>
          <w:rtl/>
          <w:lang w:val="fr-FR" w:bidi="ar-DZ"/>
        </w:rPr>
        <w:t>والمترابطة،</w:t>
      </w:r>
      <w:r w:rsidR="001A42C4">
        <w:rPr>
          <w:rFonts w:cs="Traditional Arabic" w:hint="cs"/>
          <w:sz w:val="36"/>
          <w:szCs w:val="36"/>
          <w:rtl/>
          <w:lang w:val="fr-FR" w:bidi="ar-DZ"/>
        </w:rPr>
        <w:t>"</w:t>
      </w:r>
      <w:r w:rsidR="00BB0443">
        <w:rPr>
          <w:rFonts w:cs="Traditional Arabic" w:hint="cs"/>
          <w:sz w:val="36"/>
          <w:szCs w:val="36"/>
          <w:rtl/>
          <w:lang w:val="fr-FR" w:bidi="ar-DZ"/>
        </w:rPr>
        <w:t>إنه</w:t>
      </w:r>
      <w:proofErr w:type="spellEnd"/>
      <w:r w:rsidR="001A42C4">
        <w:rPr>
          <w:rFonts w:cs="Traditional Arabic" w:hint="cs"/>
          <w:sz w:val="36"/>
          <w:szCs w:val="36"/>
          <w:rtl/>
          <w:lang w:val="fr-FR" w:bidi="ar-DZ"/>
        </w:rPr>
        <w:t xml:space="preserve"> </w:t>
      </w:r>
      <w:r w:rsidR="00BB0443">
        <w:rPr>
          <w:rFonts w:cs="Traditional Arabic" w:hint="cs"/>
          <w:sz w:val="36"/>
          <w:szCs w:val="36"/>
          <w:rtl/>
          <w:lang w:val="fr-FR" w:bidi="ar-DZ"/>
        </w:rPr>
        <w:t>الكيان العضوي</w:t>
      </w:r>
      <w:r w:rsidR="001A42C4">
        <w:rPr>
          <w:rFonts w:cs="Traditional Arabic" w:hint="cs"/>
          <w:sz w:val="36"/>
          <w:szCs w:val="36"/>
          <w:rtl/>
          <w:lang w:val="fr-FR" w:bidi="ar-DZ"/>
        </w:rPr>
        <w:t xml:space="preserve"> </w:t>
      </w:r>
      <w:r w:rsidR="004F1A71">
        <w:rPr>
          <w:rFonts w:cs="Traditional Arabic" w:hint="cs"/>
          <w:sz w:val="36"/>
          <w:szCs w:val="36"/>
          <w:rtl/>
          <w:lang w:val="fr-FR" w:bidi="ar-DZ"/>
        </w:rPr>
        <w:t xml:space="preserve">إذ يتشكل عضويا مع كل الأجزاء النصية القائمة على </w:t>
      </w:r>
      <w:proofErr w:type="spellStart"/>
      <w:r w:rsidR="004F1A71">
        <w:rPr>
          <w:rFonts w:cs="Traditional Arabic" w:hint="cs"/>
          <w:sz w:val="36"/>
          <w:szCs w:val="36"/>
          <w:rtl/>
          <w:lang w:val="fr-FR" w:bidi="ar-DZ"/>
        </w:rPr>
        <w:t>الإنسجام</w:t>
      </w:r>
      <w:proofErr w:type="spellEnd"/>
      <w:r w:rsidR="004F1A71">
        <w:rPr>
          <w:rFonts w:cs="Traditional Arabic" w:hint="cs"/>
          <w:sz w:val="36"/>
          <w:szCs w:val="36"/>
          <w:rtl/>
          <w:lang w:val="fr-FR" w:bidi="ar-DZ"/>
        </w:rPr>
        <w:t xml:space="preserve">/الترابط/المواءمة بين كل مكونات الخطاب البنائية </w:t>
      </w:r>
      <w:proofErr w:type="spellStart"/>
      <w:r w:rsidR="004F1A71">
        <w:rPr>
          <w:rFonts w:cs="Traditional Arabic" w:hint="cs"/>
          <w:sz w:val="36"/>
          <w:szCs w:val="36"/>
          <w:rtl/>
          <w:lang w:val="fr-FR" w:bidi="ar-DZ"/>
        </w:rPr>
        <w:t>والمعنوية</w:t>
      </w:r>
      <w:r w:rsidR="00900E5C">
        <w:rPr>
          <w:rFonts w:cs="Traditional Arabic" w:hint="cs"/>
          <w:sz w:val="36"/>
          <w:szCs w:val="36"/>
          <w:rtl/>
          <w:lang w:val="fr-FR" w:bidi="ar-DZ"/>
        </w:rPr>
        <w:t>،فلما</w:t>
      </w:r>
      <w:proofErr w:type="spellEnd"/>
      <w:r w:rsidR="00900E5C">
        <w:rPr>
          <w:rFonts w:cs="Traditional Arabic" w:hint="cs"/>
          <w:sz w:val="36"/>
          <w:szCs w:val="36"/>
          <w:rtl/>
          <w:lang w:val="fr-FR" w:bidi="ar-DZ"/>
        </w:rPr>
        <w:t xml:space="preserve"> تصل إلى هذا الكيان فنقول هذا خطاب شعري وذاك نثري</w:t>
      </w:r>
      <w:r w:rsidR="00CF7DBC">
        <w:rPr>
          <w:rFonts w:cs="Traditional Arabic" w:hint="cs"/>
          <w:sz w:val="36"/>
          <w:szCs w:val="36"/>
          <w:rtl/>
          <w:lang w:val="fr-FR" w:bidi="ar-DZ"/>
        </w:rPr>
        <w:t>،</w:t>
      </w:r>
      <w:r w:rsidR="00900E5C">
        <w:rPr>
          <w:rFonts w:cs="Traditional Arabic" w:hint="cs"/>
          <w:sz w:val="36"/>
          <w:szCs w:val="36"/>
          <w:rtl/>
          <w:lang w:val="fr-FR" w:bidi="ar-DZ"/>
        </w:rPr>
        <w:t xml:space="preserve"> لذلك فالخطاب الأدبي هو </w:t>
      </w:r>
      <w:proofErr w:type="spellStart"/>
      <w:r w:rsidR="00900E5C">
        <w:rPr>
          <w:rFonts w:cs="Traditional Arabic" w:hint="cs"/>
          <w:sz w:val="36"/>
          <w:szCs w:val="36"/>
          <w:rtl/>
          <w:lang w:val="fr-FR" w:bidi="ar-DZ"/>
        </w:rPr>
        <w:t>إفرازة</w:t>
      </w:r>
      <w:proofErr w:type="spellEnd"/>
      <w:r w:rsidR="00900E5C">
        <w:rPr>
          <w:rFonts w:cs="Traditional Arabic" w:hint="cs"/>
          <w:sz w:val="36"/>
          <w:szCs w:val="36"/>
          <w:rtl/>
          <w:lang w:val="fr-FR" w:bidi="ar-DZ"/>
        </w:rPr>
        <w:t xml:space="preserve"> بيانية متفردة </w:t>
      </w:r>
      <w:proofErr w:type="spellStart"/>
      <w:r w:rsidR="002232E8">
        <w:rPr>
          <w:rFonts w:cs="Traditional Arabic" w:hint="cs"/>
          <w:sz w:val="36"/>
          <w:szCs w:val="36"/>
          <w:rtl/>
          <w:lang w:val="fr-FR" w:bidi="ar-DZ"/>
        </w:rPr>
        <w:t>بذاتها،أو</w:t>
      </w:r>
      <w:proofErr w:type="spellEnd"/>
      <w:r w:rsidR="002232E8">
        <w:rPr>
          <w:rFonts w:cs="Traditional Arabic" w:hint="cs"/>
          <w:sz w:val="36"/>
          <w:szCs w:val="36"/>
          <w:rtl/>
          <w:lang w:val="fr-FR" w:bidi="ar-DZ"/>
        </w:rPr>
        <w:t xml:space="preserve"> هو لغة تحمل جوهرا هو المضمون</w:t>
      </w:r>
      <w:r w:rsidR="001A42C4">
        <w:rPr>
          <w:rFonts w:cs="Traditional Arabic" w:hint="cs"/>
          <w:sz w:val="36"/>
          <w:szCs w:val="36"/>
          <w:rtl/>
          <w:lang w:val="fr-FR" w:bidi="ar-DZ"/>
        </w:rPr>
        <w:t>"</w:t>
      </w:r>
      <w:r w:rsidR="001A42C4">
        <w:rPr>
          <w:rStyle w:val="Appelnotedebasdep"/>
          <w:rFonts w:cs="Traditional Arabic"/>
          <w:sz w:val="36"/>
          <w:szCs w:val="36"/>
          <w:rtl/>
          <w:lang w:val="fr-FR" w:bidi="ar-DZ"/>
        </w:rPr>
        <w:footnoteReference w:id="7"/>
      </w:r>
      <w:r w:rsidR="002232E8">
        <w:rPr>
          <w:rFonts w:cs="Traditional Arabic" w:hint="cs"/>
          <w:sz w:val="36"/>
          <w:szCs w:val="36"/>
          <w:rtl/>
          <w:lang w:val="fr-FR" w:bidi="ar-DZ"/>
        </w:rPr>
        <w:t xml:space="preserve">،بالمقابل قد تناوله بعض المهتمين بتحليل </w:t>
      </w:r>
      <w:proofErr w:type="spellStart"/>
      <w:r w:rsidR="002232E8">
        <w:rPr>
          <w:rFonts w:cs="Traditional Arabic" w:hint="cs"/>
          <w:sz w:val="36"/>
          <w:szCs w:val="36"/>
          <w:rtl/>
          <w:lang w:val="fr-FR" w:bidi="ar-DZ"/>
        </w:rPr>
        <w:t>الخطاب،بنفنست</w:t>
      </w:r>
      <w:proofErr w:type="spellEnd"/>
      <w:r w:rsidR="002232E8">
        <w:rPr>
          <w:rFonts w:cs="Traditional Arabic" w:hint="cs"/>
          <w:sz w:val="36"/>
          <w:szCs w:val="36"/>
          <w:rtl/>
          <w:lang w:val="fr-FR" w:bidi="ar-DZ"/>
        </w:rPr>
        <w:t xml:space="preserve">/هاريس وغيرهما ذلك أن التكوين </w:t>
      </w:r>
      <w:proofErr w:type="spellStart"/>
      <w:r w:rsidR="002232E8">
        <w:rPr>
          <w:rFonts w:cs="Traditional Arabic" w:hint="cs"/>
          <w:sz w:val="36"/>
          <w:szCs w:val="36"/>
          <w:rtl/>
          <w:lang w:val="fr-FR" w:bidi="ar-DZ"/>
        </w:rPr>
        <w:t>الزمكاني</w:t>
      </w:r>
      <w:proofErr w:type="spellEnd"/>
      <w:r w:rsidR="002232E8">
        <w:rPr>
          <w:rFonts w:cs="Traditional Arabic" w:hint="cs"/>
          <w:sz w:val="36"/>
          <w:szCs w:val="36"/>
          <w:rtl/>
          <w:lang w:val="fr-FR" w:bidi="ar-DZ"/>
        </w:rPr>
        <w:t xml:space="preserve"> للخطاب كما أشار إليه-</w:t>
      </w:r>
      <w:proofErr w:type="spellStart"/>
      <w:r w:rsidR="002232E8">
        <w:rPr>
          <w:rFonts w:cs="Traditional Arabic" w:hint="cs"/>
          <w:sz w:val="36"/>
          <w:szCs w:val="36"/>
          <w:rtl/>
          <w:lang w:val="fr-FR" w:bidi="ar-DZ"/>
        </w:rPr>
        <w:t>بنفست</w:t>
      </w:r>
      <w:proofErr w:type="spellEnd"/>
      <w:r w:rsidR="002232E8">
        <w:rPr>
          <w:rFonts w:cs="Traditional Arabic" w:hint="cs"/>
          <w:sz w:val="36"/>
          <w:szCs w:val="36"/>
          <w:rtl/>
          <w:lang w:val="fr-FR" w:bidi="ar-DZ"/>
        </w:rPr>
        <w:t xml:space="preserve">-من </w:t>
      </w:r>
      <w:proofErr w:type="spellStart"/>
      <w:r w:rsidR="002232E8">
        <w:rPr>
          <w:rFonts w:cs="Traditional Arabic" w:hint="cs"/>
          <w:sz w:val="36"/>
          <w:szCs w:val="36"/>
          <w:rtl/>
          <w:lang w:val="fr-FR" w:bidi="ar-DZ"/>
        </w:rPr>
        <w:t>أنه"يمكن</w:t>
      </w:r>
      <w:proofErr w:type="spellEnd"/>
      <w:r w:rsidR="00CF7DBC">
        <w:rPr>
          <w:rFonts w:cs="Traditional Arabic" w:hint="cs"/>
          <w:sz w:val="36"/>
          <w:szCs w:val="36"/>
          <w:rtl/>
          <w:lang w:val="fr-FR" w:bidi="ar-DZ"/>
        </w:rPr>
        <w:t xml:space="preserve"> من </w:t>
      </w:r>
      <w:r w:rsidR="002232E8">
        <w:rPr>
          <w:rFonts w:cs="Traditional Arabic" w:hint="cs"/>
          <w:sz w:val="36"/>
          <w:szCs w:val="36"/>
          <w:rtl/>
          <w:lang w:val="fr-FR" w:bidi="ar-DZ"/>
        </w:rPr>
        <w:t xml:space="preserve"> تحديد الملفوظ بالنسبة إلى اللغة </w:t>
      </w:r>
      <w:proofErr w:type="spellStart"/>
      <w:r w:rsidR="002232E8">
        <w:rPr>
          <w:rFonts w:cs="Traditional Arabic" w:hint="cs"/>
          <w:sz w:val="36"/>
          <w:szCs w:val="36"/>
          <w:rtl/>
          <w:lang w:val="fr-FR" w:bidi="ar-DZ"/>
        </w:rPr>
        <w:t>بوصفه</w:t>
      </w:r>
      <w:r w:rsidR="00CF7DBC">
        <w:rPr>
          <w:rFonts w:cs="Traditional Arabic" w:hint="cs"/>
          <w:sz w:val="36"/>
          <w:szCs w:val="36"/>
          <w:rtl/>
          <w:lang w:val="fr-FR" w:bidi="ar-DZ"/>
        </w:rPr>
        <w:t>"</w:t>
      </w:r>
      <w:r w:rsidR="002232E8">
        <w:rPr>
          <w:rFonts w:cs="Traditional Arabic" w:hint="cs"/>
          <w:sz w:val="36"/>
          <w:szCs w:val="36"/>
          <w:rtl/>
          <w:lang w:val="fr-FR" w:bidi="ar-DZ"/>
        </w:rPr>
        <w:t>حدث</w:t>
      </w:r>
      <w:proofErr w:type="spellEnd"/>
      <w:r w:rsidR="00CF7DBC">
        <w:rPr>
          <w:rFonts w:cs="Traditional Arabic" w:hint="cs"/>
          <w:sz w:val="36"/>
          <w:szCs w:val="36"/>
          <w:rtl/>
          <w:lang w:val="fr-FR" w:bidi="ar-DZ"/>
        </w:rPr>
        <w:t xml:space="preserve"> ا</w:t>
      </w:r>
      <w:r w:rsidR="002232E8">
        <w:rPr>
          <w:rFonts w:cs="Traditional Arabic" w:hint="cs"/>
          <w:sz w:val="36"/>
          <w:szCs w:val="36"/>
          <w:rtl/>
          <w:lang w:val="fr-FR" w:bidi="ar-DZ"/>
        </w:rPr>
        <w:t xml:space="preserve">متلاك </w:t>
      </w:r>
      <w:proofErr w:type="spellStart"/>
      <w:r w:rsidR="002232E8">
        <w:rPr>
          <w:rFonts w:cs="Traditional Arabic" w:hint="cs"/>
          <w:sz w:val="36"/>
          <w:szCs w:val="36"/>
          <w:rtl/>
          <w:lang w:val="fr-FR" w:bidi="ar-DZ"/>
        </w:rPr>
        <w:t>اللغة"ذلك</w:t>
      </w:r>
      <w:proofErr w:type="spellEnd"/>
      <w:r w:rsidR="002232E8">
        <w:rPr>
          <w:rFonts w:cs="Traditional Arabic" w:hint="cs"/>
          <w:sz w:val="36"/>
          <w:szCs w:val="36"/>
          <w:rtl/>
          <w:lang w:val="fr-FR" w:bidi="ar-DZ"/>
        </w:rPr>
        <w:t xml:space="preserve"> أن المتكلم يمتلك جهازا صوريا للغة فيكشف في </w:t>
      </w:r>
      <w:proofErr w:type="spellStart"/>
      <w:r w:rsidR="002232E8">
        <w:rPr>
          <w:rFonts w:cs="Traditional Arabic" w:hint="cs"/>
          <w:sz w:val="36"/>
          <w:szCs w:val="36"/>
          <w:rtl/>
          <w:lang w:val="fr-FR" w:bidi="ar-DZ"/>
        </w:rPr>
        <w:t>الوفت</w:t>
      </w:r>
      <w:proofErr w:type="spellEnd"/>
      <w:r w:rsidR="002232E8">
        <w:rPr>
          <w:rFonts w:cs="Traditional Arabic" w:hint="cs"/>
          <w:sz w:val="36"/>
          <w:szCs w:val="36"/>
          <w:rtl/>
          <w:lang w:val="fr-FR" w:bidi="ar-DZ"/>
        </w:rPr>
        <w:t xml:space="preserve"> نفسه عن موقفه كمتكلم من خلال استعماله لعلامات لغوية خاصة </w:t>
      </w:r>
      <w:proofErr w:type="spellStart"/>
      <w:r w:rsidR="002232E8">
        <w:rPr>
          <w:rFonts w:cs="Traditional Arabic" w:hint="cs"/>
          <w:sz w:val="36"/>
          <w:szCs w:val="36"/>
          <w:rtl/>
          <w:lang w:val="fr-FR" w:bidi="ar-DZ"/>
        </w:rPr>
        <w:t>به،ولكن</w:t>
      </w:r>
      <w:proofErr w:type="spellEnd"/>
      <w:r w:rsidR="002232E8">
        <w:rPr>
          <w:rFonts w:cs="Traditional Arabic" w:hint="cs"/>
          <w:sz w:val="36"/>
          <w:szCs w:val="36"/>
          <w:rtl/>
          <w:lang w:val="fr-FR" w:bidi="ar-DZ"/>
        </w:rPr>
        <w:t xml:space="preserve"> بمجرد أن يقوم بذلك-الإنجاز-فهو يقوم بتنصيب أو خلق مقام تواصلي/دلالي/</w:t>
      </w:r>
      <w:proofErr w:type="spellStart"/>
      <w:r w:rsidR="002232E8">
        <w:rPr>
          <w:rFonts w:cs="Traditional Arabic" w:hint="cs"/>
          <w:sz w:val="36"/>
          <w:szCs w:val="36"/>
          <w:rtl/>
          <w:lang w:val="fr-FR" w:bidi="ar-DZ"/>
        </w:rPr>
        <w:t>تفاعلي،وأياكانت</w:t>
      </w:r>
      <w:proofErr w:type="spellEnd"/>
      <w:r w:rsidR="002232E8">
        <w:rPr>
          <w:rFonts w:cs="Traditional Arabic" w:hint="cs"/>
          <w:sz w:val="36"/>
          <w:szCs w:val="36"/>
          <w:rtl/>
          <w:lang w:val="fr-FR" w:bidi="ar-DZ"/>
        </w:rPr>
        <w:t xml:space="preserve"> درجة الحضور التي يحولها </w:t>
      </w:r>
      <w:proofErr w:type="spellStart"/>
      <w:r w:rsidR="002232E8">
        <w:rPr>
          <w:rFonts w:cs="Traditional Arabic" w:hint="cs"/>
          <w:sz w:val="36"/>
          <w:szCs w:val="36"/>
          <w:rtl/>
          <w:lang w:val="fr-FR" w:bidi="ar-DZ"/>
        </w:rPr>
        <w:t>للمتلقي،لذا</w:t>
      </w:r>
      <w:proofErr w:type="spellEnd"/>
      <w:r w:rsidR="002232E8">
        <w:rPr>
          <w:rFonts w:cs="Traditional Arabic" w:hint="cs"/>
          <w:sz w:val="36"/>
          <w:szCs w:val="36"/>
          <w:rtl/>
          <w:lang w:val="fr-FR" w:bidi="ar-DZ"/>
        </w:rPr>
        <w:t xml:space="preserve"> فإن الخطاب يبقى أساسا </w:t>
      </w:r>
      <w:proofErr w:type="spellStart"/>
      <w:r w:rsidR="002232E8">
        <w:rPr>
          <w:rFonts w:cs="Traditional Arabic" w:hint="cs"/>
          <w:sz w:val="36"/>
          <w:szCs w:val="36"/>
          <w:rtl/>
          <w:lang w:val="fr-FR" w:bidi="ar-DZ"/>
        </w:rPr>
        <w:t>يفترض:مرسلا</w:t>
      </w:r>
      <w:proofErr w:type="spellEnd"/>
      <w:r w:rsidR="002232E8">
        <w:rPr>
          <w:rFonts w:cs="Traditional Arabic" w:hint="cs"/>
          <w:sz w:val="36"/>
          <w:szCs w:val="36"/>
          <w:rtl/>
          <w:lang w:val="fr-FR" w:bidi="ar-DZ"/>
        </w:rPr>
        <w:t xml:space="preserve">/رسالة/مرسلا </w:t>
      </w:r>
      <w:proofErr w:type="spellStart"/>
      <w:r w:rsidR="002232E8">
        <w:rPr>
          <w:rFonts w:cs="Traditional Arabic" w:hint="cs"/>
          <w:sz w:val="36"/>
          <w:szCs w:val="36"/>
          <w:rtl/>
          <w:lang w:val="fr-FR" w:bidi="ar-DZ"/>
        </w:rPr>
        <w:t>إليه،بمعنى</w:t>
      </w:r>
      <w:proofErr w:type="spellEnd"/>
      <w:r w:rsidR="002232E8">
        <w:rPr>
          <w:rFonts w:cs="Traditional Arabic" w:hint="cs"/>
          <w:sz w:val="36"/>
          <w:szCs w:val="36"/>
          <w:rtl/>
          <w:lang w:val="fr-FR" w:bidi="ar-DZ"/>
        </w:rPr>
        <w:t xml:space="preserve"> آخر أن كل خطاب هو في الأصل تخاطب يفترض مخاطبا كما يفترض في الوقت نفسه مخاطبا</w:t>
      </w:r>
      <w:r w:rsidR="00CF7DBC">
        <w:rPr>
          <w:rFonts w:cs="Traditional Arabic" w:hint="cs"/>
          <w:sz w:val="36"/>
          <w:szCs w:val="36"/>
          <w:rtl/>
          <w:lang w:val="fr-FR" w:bidi="ar-DZ"/>
        </w:rPr>
        <w:t xml:space="preserve"> وعلى هذا الأساس</w:t>
      </w:r>
      <w:r w:rsidR="002232E8">
        <w:rPr>
          <w:rFonts w:cs="Traditional Arabic" w:hint="cs"/>
          <w:sz w:val="36"/>
          <w:szCs w:val="36"/>
          <w:rtl/>
          <w:lang w:val="fr-FR" w:bidi="ar-DZ"/>
        </w:rPr>
        <w:t xml:space="preserve"> </w:t>
      </w:r>
      <w:r w:rsidR="006E3A36">
        <w:rPr>
          <w:rFonts w:cs="Traditional Arabic" w:hint="cs"/>
          <w:sz w:val="36"/>
          <w:szCs w:val="36"/>
          <w:rtl/>
          <w:lang w:val="fr-FR" w:bidi="ar-DZ"/>
        </w:rPr>
        <w:t>فهل يمكن القول أن الخطاب يتماها مع الملفوظ اللغوي ؟و</w:t>
      </w:r>
      <w:r w:rsidR="00CF7DBC">
        <w:rPr>
          <w:rFonts w:cs="Traditional Arabic" w:hint="cs"/>
          <w:sz w:val="36"/>
          <w:szCs w:val="36"/>
          <w:rtl/>
          <w:lang w:val="fr-FR" w:bidi="ar-DZ"/>
        </w:rPr>
        <w:t>بناء عليه</w:t>
      </w:r>
      <w:r w:rsidR="006E3A36">
        <w:rPr>
          <w:rFonts w:cs="Traditional Arabic" w:hint="cs"/>
          <w:sz w:val="36"/>
          <w:szCs w:val="36"/>
          <w:rtl/>
          <w:lang w:val="fr-FR" w:bidi="ar-DZ"/>
        </w:rPr>
        <w:t xml:space="preserve"> فإن-إميل-قد حرص على إعطاء مفهوم للخطاب وفق رؤية لسانية التي ترى أن الجملة تخضع في تحليلها اللساني إلى مجموعة من الشروط إذ هي أصغر وحدة في الخطاب وهي فوق ذلك تمثل نظاما من العلامات أو أنها تتضمن علامات كما يندرج ضمنها مجال آخر حيث اللسان باعتباره أداة تواصل تعبر عنه بواسطة </w:t>
      </w:r>
      <w:proofErr w:type="spellStart"/>
      <w:r w:rsidR="006E3A36">
        <w:rPr>
          <w:rFonts w:cs="Traditional Arabic" w:hint="cs"/>
          <w:sz w:val="36"/>
          <w:szCs w:val="36"/>
          <w:rtl/>
          <w:lang w:val="fr-FR" w:bidi="ar-DZ"/>
        </w:rPr>
        <w:t>الخطاب،الذي</w:t>
      </w:r>
      <w:proofErr w:type="spellEnd"/>
      <w:r w:rsidR="006E3A36">
        <w:rPr>
          <w:rFonts w:cs="Traditional Arabic" w:hint="cs"/>
          <w:sz w:val="36"/>
          <w:szCs w:val="36"/>
          <w:rtl/>
          <w:lang w:val="fr-FR" w:bidi="ar-DZ"/>
        </w:rPr>
        <w:t xml:space="preserve"> </w:t>
      </w:r>
      <w:proofErr w:type="spellStart"/>
      <w:r w:rsidR="00FA79F4">
        <w:rPr>
          <w:rFonts w:cs="Traditional Arabic" w:hint="cs"/>
          <w:sz w:val="36"/>
          <w:szCs w:val="36"/>
          <w:rtl/>
          <w:lang w:val="fr-FR" w:bidi="ar-DZ"/>
        </w:rPr>
        <w:t>اعتبره"لاينس"أنه</w:t>
      </w:r>
      <w:r w:rsidR="006E3A36">
        <w:rPr>
          <w:rFonts w:cs="Traditional Arabic" w:hint="cs"/>
          <w:sz w:val="36"/>
          <w:szCs w:val="36"/>
          <w:rtl/>
          <w:lang w:val="fr-FR" w:bidi="ar-DZ"/>
        </w:rPr>
        <w:t>:</w:t>
      </w:r>
      <w:r w:rsidR="00FA79F4">
        <w:rPr>
          <w:rFonts w:cs="Traditional Arabic" w:hint="cs"/>
          <w:sz w:val="36"/>
          <w:szCs w:val="36"/>
          <w:rtl/>
          <w:lang w:val="fr-FR" w:bidi="ar-DZ"/>
        </w:rPr>
        <w:t>كل</w:t>
      </w:r>
      <w:proofErr w:type="spellEnd"/>
      <w:r w:rsidR="00FA79F4">
        <w:rPr>
          <w:rFonts w:cs="Traditional Arabic" w:hint="cs"/>
          <w:sz w:val="36"/>
          <w:szCs w:val="36"/>
          <w:rtl/>
          <w:lang w:val="fr-FR" w:bidi="ar-DZ"/>
        </w:rPr>
        <w:t xml:space="preserve"> جزء من أجزاء الكلام يقوم به متكلم ،وقبل هذا الجزء وبعده هناك صمت من قبل هذا المتكلم </w:t>
      </w:r>
      <w:r w:rsidR="006E3A36">
        <w:rPr>
          <w:rFonts w:cs="Traditional Arabic" w:hint="cs"/>
          <w:sz w:val="36"/>
          <w:szCs w:val="36"/>
          <w:rtl/>
          <w:lang w:val="fr-FR" w:bidi="ar-DZ"/>
        </w:rPr>
        <w:t>"</w:t>
      </w:r>
      <w:r w:rsidR="00CF7DBC">
        <w:rPr>
          <w:rStyle w:val="Appelnotedebasdep"/>
          <w:rFonts w:cs="Traditional Arabic"/>
          <w:sz w:val="36"/>
          <w:szCs w:val="36"/>
          <w:rtl/>
          <w:lang w:val="fr-FR" w:bidi="ar-DZ"/>
        </w:rPr>
        <w:footnoteReference w:id="8"/>
      </w:r>
      <w:r w:rsidR="006E3A36">
        <w:rPr>
          <w:rFonts w:cs="Traditional Arabic" w:hint="cs"/>
          <w:sz w:val="36"/>
          <w:szCs w:val="36"/>
          <w:rtl/>
          <w:lang w:val="fr-FR" w:bidi="ar-DZ"/>
        </w:rPr>
        <w:t xml:space="preserve">وعلى خلفية هذا التصور </w:t>
      </w:r>
      <w:proofErr w:type="spellStart"/>
      <w:r w:rsidR="006E3A36">
        <w:rPr>
          <w:rFonts w:cs="Traditional Arabic" w:hint="cs"/>
          <w:sz w:val="36"/>
          <w:szCs w:val="36"/>
          <w:rtl/>
          <w:lang w:val="fr-FR" w:bidi="ar-DZ"/>
        </w:rPr>
        <w:t>المفهومي</w:t>
      </w:r>
      <w:proofErr w:type="spellEnd"/>
      <w:r w:rsidR="006E3A36">
        <w:rPr>
          <w:rFonts w:cs="Traditional Arabic" w:hint="cs"/>
          <w:sz w:val="36"/>
          <w:szCs w:val="36"/>
          <w:rtl/>
          <w:lang w:val="fr-FR" w:bidi="ar-DZ"/>
        </w:rPr>
        <w:t xml:space="preserve"> للخطاب يمكن اعتباره إجرائيا</w:t>
      </w:r>
      <w:r w:rsidR="00E604C1">
        <w:rPr>
          <w:rFonts w:cs="Traditional Arabic" w:hint="cs"/>
          <w:sz w:val="36"/>
          <w:szCs w:val="36"/>
          <w:rtl/>
          <w:lang w:val="fr-FR" w:bidi="ar-DZ"/>
        </w:rPr>
        <w:t xml:space="preserve"> وعلى حسب-</w:t>
      </w:r>
      <w:proofErr w:type="spellStart"/>
      <w:r w:rsidR="00E604C1">
        <w:rPr>
          <w:rFonts w:cs="Traditional Arabic" w:hint="cs"/>
          <w:sz w:val="36"/>
          <w:szCs w:val="36"/>
          <w:rtl/>
          <w:lang w:val="fr-FR" w:bidi="ar-DZ"/>
        </w:rPr>
        <w:t>بنفنست</w:t>
      </w:r>
      <w:proofErr w:type="spellEnd"/>
      <w:r w:rsidR="00E604C1">
        <w:rPr>
          <w:rFonts w:cs="Traditional Arabic" w:hint="cs"/>
          <w:sz w:val="36"/>
          <w:szCs w:val="36"/>
          <w:rtl/>
          <w:lang w:val="fr-FR" w:bidi="ar-DZ"/>
        </w:rPr>
        <w:t>-</w:t>
      </w:r>
      <w:r w:rsidR="006E3A36">
        <w:rPr>
          <w:rFonts w:cs="Traditional Arabic" w:hint="cs"/>
          <w:sz w:val="36"/>
          <w:szCs w:val="36"/>
          <w:rtl/>
          <w:lang w:val="fr-FR" w:bidi="ar-DZ"/>
        </w:rPr>
        <w:t xml:space="preserve"> </w:t>
      </w:r>
      <w:proofErr w:type="spellStart"/>
      <w:r w:rsidR="006E3A36">
        <w:rPr>
          <w:rFonts w:cs="Traditional Arabic" w:hint="cs"/>
          <w:sz w:val="36"/>
          <w:szCs w:val="36"/>
          <w:rtl/>
          <w:lang w:val="fr-FR" w:bidi="ar-DZ"/>
        </w:rPr>
        <w:t>ذلك:</w:t>
      </w:r>
      <w:r w:rsidR="00E604C1">
        <w:rPr>
          <w:rFonts w:cs="Traditional Arabic" w:hint="cs"/>
          <w:sz w:val="36"/>
          <w:szCs w:val="36"/>
          <w:rtl/>
          <w:lang w:val="fr-FR" w:bidi="ar-DZ"/>
        </w:rPr>
        <w:t>"</w:t>
      </w:r>
      <w:r w:rsidR="006E3A36">
        <w:rPr>
          <w:rFonts w:cs="Traditional Arabic" w:hint="cs"/>
          <w:sz w:val="36"/>
          <w:szCs w:val="36"/>
          <w:rtl/>
          <w:lang w:val="fr-FR" w:bidi="ar-DZ"/>
        </w:rPr>
        <w:t>الملفوظ</w:t>
      </w:r>
      <w:proofErr w:type="spellEnd"/>
      <w:r w:rsidR="006E3A36">
        <w:rPr>
          <w:rFonts w:cs="Traditional Arabic" w:hint="cs"/>
          <w:sz w:val="36"/>
          <w:szCs w:val="36"/>
          <w:rtl/>
          <w:lang w:val="fr-FR" w:bidi="ar-DZ"/>
        </w:rPr>
        <w:t xml:space="preserve"> </w:t>
      </w:r>
      <w:r w:rsidR="00274FBD">
        <w:rPr>
          <w:rFonts w:cs="Traditional Arabic" w:hint="cs"/>
          <w:sz w:val="36"/>
          <w:szCs w:val="36"/>
          <w:rtl/>
          <w:lang w:val="fr-FR" w:bidi="ar-DZ"/>
        </w:rPr>
        <w:t>المنظور إليه من وجهة آليات/عمليات اشتغاله في التواصل"</w:t>
      </w:r>
      <w:r w:rsidR="00E604C1">
        <w:rPr>
          <w:rStyle w:val="Appelnotedebasdep"/>
          <w:rFonts w:cs="Traditional Arabic"/>
          <w:sz w:val="36"/>
          <w:szCs w:val="36"/>
          <w:rtl/>
          <w:lang w:val="fr-FR" w:bidi="ar-DZ"/>
        </w:rPr>
        <w:footnoteReference w:id="9"/>
      </w:r>
      <w:r w:rsidR="00274FBD">
        <w:rPr>
          <w:rFonts w:cs="Traditional Arabic" w:hint="cs"/>
          <w:sz w:val="36"/>
          <w:szCs w:val="36"/>
          <w:rtl/>
          <w:lang w:val="fr-FR" w:bidi="ar-DZ"/>
        </w:rPr>
        <w:t xml:space="preserve">مما يعني أن </w:t>
      </w:r>
      <w:r w:rsidR="008C5010">
        <w:rPr>
          <w:rFonts w:cs="Traditional Arabic" w:hint="cs"/>
          <w:sz w:val="36"/>
          <w:szCs w:val="36"/>
          <w:rtl/>
          <w:lang w:val="fr-FR" w:bidi="ar-DZ"/>
        </w:rPr>
        <w:t>الملفوظ</w:t>
      </w:r>
      <w:r w:rsidR="00E44DE0">
        <w:rPr>
          <w:rFonts w:cs="Traditional Arabic"/>
          <w:sz w:val="36"/>
          <w:szCs w:val="36"/>
          <w:lang w:val="fr-FR" w:bidi="ar-DZ"/>
        </w:rPr>
        <w:t xml:space="preserve"> </w:t>
      </w:r>
      <w:r w:rsidR="008C5010">
        <w:rPr>
          <w:rFonts w:cs="Traditional Arabic" w:hint="cs"/>
          <w:sz w:val="36"/>
          <w:szCs w:val="36"/>
          <w:rtl/>
          <w:lang w:val="fr-FR" w:bidi="ar-DZ"/>
        </w:rPr>
        <w:t>يمثل</w:t>
      </w:r>
      <w:r w:rsidR="00951026">
        <w:rPr>
          <w:rFonts w:cs="Traditional Arabic" w:hint="cs"/>
          <w:sz w:val="36"/>
          <w:szCs w:val="36"/>
          <w:rtl/>
          <w:lang w:val="fr-FR" w:bidi="ar-DZ"/>
        </w:rPr>
        <w:t xml:space="preserve"> الفعل الذاتي لإنتاج ملفوظ ما بواسطة متكلم الخطاب وهذا الإنجاز هو ما </w:t>
      </w:r>
      <w:proofErr w:type="spellStart"/>
      <w:r w:rsidR="00951026">
        <w:rPr>
          <w:rFonts w:cs="Traditional Arabic" w:hint="cs"/>
          <w:sz w:val="36"/>
          <w:szCs w:val="36"/>
          <w:rtl/>
          <w:lang w:val="fr-FR" w:bidi="ar-DZ"/>
        </w:rPr>
        <w:t>نسميه"بالتلفظ</w:t>
      </w:r>
      <w:proofErr w:type="spellEnd"/>
      <w:r w:rsidR="00951026">
        <w:rPr>
          <w:rFonts w:cs="Traditional Arabic" w:hint="cs"/>
          <w:sz w:val="36"/>
          <w:szCs w:val="36"/>
          <w:rtl/>
          <w:lang w:val="fr-FR" w:bidi="ar-DZ"/>
        </w:rPr>
        <w:t>" إنه</w:t>
      </w:r>
      <w:r w:rsidR="008C5010">
        <w:rPr>
          <w:rFonts w:cs="Traditional Arabic" w:hint="cs"/>
          <w:sz w:val="36"/>
          <w:szCs w:val="36"/>
          <w:rtl/>
          <w:lang w:val="fr-FR" w:bidi="ar-DZ"/>
        </w:rPr>
        <w:t xml:space="preserve"> الموضوع اللغوي </w:t>
      </w:r>
      <w:proofErr w:type="spellStart"/>
      <w:r w:rsidR="008C5010">
        <w:rPr>
          <w:rFonts w:cs="Traditional Arabic" w:hint="cs"/>
          <w:sz w:val="36"/>
          <w:szCs w:val="36"/>
          <w:rtl/>
          <w:lang w:val="fr-FR" w:bidi="ar-DZ"/>
        </w:rPr>
        <w:t>المنجز،المنغلق-له</w:t>
      </w:r>
      <w:proofErr w:type="spellEnd"/>
      <w:r w:rsidR="008C5010">
        <w:rPr>
          <w:rFonts w:cs="Traditional Arabic" w:hint="cs"/>
          <w:sz w:val="36"/>
          <w:szCs w:val="36"/>
          <w:rtl/>
          <w:lang w:val="fr-FR" w:bidi="ar-DZ"/>
        </w:rPr>
        <w:t xml:space="preserve"> بداية ونهاية-والمستقل عن الذات التي أنجزته وبالمقابل هناك </w:t>
      </w:r>
      <w:r w:rsidR="00951026">
        <w:rPr>
          <w:rFonts w:cs="Traditional Arabic" w:hint="cs"/>
          <w:sz w:val="36"/>
          <w:szCs w:val="36"/>
          <w:rtl/>
          <w:lang w:val="fr-FR" w:bidi="ar-DZ"/>
        </w:rPr>
        <w:t>"</w:t>
      </w:r>
      <w:proofErr w:type="spellStart"/>
      <w:r w:rsidR="008C5010">
        <w:rPr>
          <w:rFonts w:cs="Traditional Arabic" w:hint="cs"/>
          <w:sz w:val="36"/>
          <w:szCs w:val="36"/>
          <w:rtl/>
          <w:lang w:val="fr-FR" w:bidi="ar-DZ"/>
        </w:rPr>
        <w:t>التلفظ</w:t>
      </w:r>
      <w:r w:rsidR="00951026">
        <w:rPr>
          <w:rFonts w:cs="Traditional Arabic" w:hint="cs"/>
          <w:sz w:val="36"/>
          <w:szCs w:val="36"/>
          <w:rtl/>
          <w:lang w:val="fr-FR" w:bidi="ar-DZ"/>
        </w:rPr>
        <w:t>"</w:t>
      </w:r>
      <w:r w:rsidR="008C5010">
        <w:rPr>
          <w:rFonts w:cs="Traditional Arabic" w:hint="cs"/>
          <w:sz w:val="36"/>
          <w:szCs w:val="36"/>
          <w:rtl/>
          <w:lang w:val="fr-FR" w:bidi="ar-DZ"/>
        </w:rPr>
        <w:t>الذي</w:t>
      </w:r>
      <w:proofErr w:type="spellEnd"/>
      <w:r w:rsidR="008C5010">
        <w:rPr>
          <w:rFonts w:cs="Traditional Arabic" w:hint="cs"/>
          <w:sz w:val="36"/>
          <w:szCs w:val="36"/>
          <w:rtl/>
          <w:lang w:val="fr-FR" w:bidi="ar-DZ"/>
        </w:rPr>
        <w:t xml:space="preserve"> يمثل الفعل ال</w:t>
      </w:r>
      <w:r w:rsidR="00951026">
        <w:rPr>
          <w:rFonts w:cs="Traditional Arabic" w:hint="cs"/>
          <w:sz w:val="36"/>
          <w:szCs w:val="36"/>
          <w:rtl/>
          <w:lang w:val="fr-FR" w:bidi="ar-DZ"/>
        </w:rPr>
        <w:t>حيوي</w:t>
      </w:r>
      <w:r w:rsidR="008C5010">
        <w:rPr>
          <w:rFonts w:cs="Traditional Arabic" w:hint="cs"/>
          <w:sz w:val="36"/>
          <w:szCs w:val="36"/>
          <w:rtl/>
          <w:lang w:val="fr-FR" w:bidi="ar-DZ"/>
        </w:rPr>
        <w:t xml:space="preserve"> في استعمال </w:t>
      </w:r>
      <w:proofErr w:type="spellStart"/>
      <w:r w:rsidR="008C5010">
        <w:rPr>
          <w:rFonts w:cs="Traditional Arabic" w:hint="cs"/>
          <w:sz w:val="36"/>
          <w:szCs w:val="36"/>
          <w:rtl/>
          <w:lang w:val="fr-FR" w:bidi="ar-DZ"/>
        </w:rPr>
        <w:t>اللغة،أي</w:t>
      </w:r>
      <w:proofErr w:type="spellEnd"/>
      <w:r w:rsidR="008C5010">
        <w:rPr>
          <w:rFonts w:cs="Traditional Arabic" w:hint="cs"/>
          <w:sz w:val="36"/>
          <w:szCs w:val="36"/>
          <w:rtl/>
          <w:lang w:val="fr-FR" w:bidi="ar-DZ"/>
        </w:rPr>
        <w:t xml:space="preserve"> أنه الفعل ال</w:t>
      </w:r>
      <w:r w:rsidR="00951026">
        <w:rPr>
          <w:rFonts w:cs="Traditional Arabic" w:hint="cs"/>
          <w:sz w:val="36"/>
          <w:szCs w:val="36"/>
          <w:rtl/>
          <w:lang w:val="fr-FR" w:bidi="ar-DZ"/>
        </w:rPr>
        <w:t>دينامي</w:t>
      </w:r>
      <w:r w:rsidR="008C5010">
        <w:rPr>
          <w:rFonts w:cs="Traditional Arabic" w:hint="cs"/>
          <w:sz w:val="36"/>
          <w:szCs w:val="36"/>
          <w:rtl/>
          <w:lang w:val="fr-FR" w:bidi="ar-DZ"/>
        </w:rPr>
        <w:t xml:space="preserve"> الذي يعمل على اتناج نص </w:t>
      </w:r>
      <w:proofErr w:type="spellStart"/>
      <w:r w:rsidR="008C5010">
        <w:rPr>
          <w:rFonts w:cs="Traditional Arabic" w:hint="cs"/>
          <w:sz w:val="36"/>
          <w:szCs w:val="36"/>
          <w:rtl/>
          <w:lang w:val="fr-FR" w:bidi="ar-DZ"/>
        </w:rPr>
        <w:t>ما،لذا</w:t>
      </w:r>
      <w:proofErr w:type="spellEnd"/>
      <w:r w:rsidR="008C5010">
        <w:rPr>
          <w:rFonts w:cs="Traditional Arabic" w:hint="cs"/>
          <w:sz w:val="36"/>
          <w:szCs w:val="36"/>
          <w:rtl/>
          <w:lang w:val="fr-FR" w:bidi="ar-DZ"/>
        </w:rPr>
        <w:t xml:space="preserve"> يتيح لنا موضوع </w:t>
      </w:r>
      <w:r w:rsidR="005C5C3D">
        <w:rPr>
          <w:rFonts w:cs="Traditional Arabic" w:hint="cs"/>
          <w:sz w:val="36"/>
          <w:szCs w:val="36"/>
          <w:rtl/>
          <w:lang w:val="fr-FR" w:bidi="ar-DZ"/>
        </w:rPr>
        <w:t>"</w:t>
      </w:r>
      <w:r w:rsidR="008C5010">
        <w:rPr>
          <w:rFonts w:cs="Traditional Arabic" w:hint="cs"/>
          <w:sz w:val="36"/>
          <w:szCs w:val="36"/>
          <w:rtl/>
          <w:lang w:val="fr-FR" w:bidi="ar-DZ"/>
        </w:rPr>
        <w:t>التلفظ</w:t>
      </w:r>
      <w:r w:rsidR="005C5C3D">
        <w:rPr>
          <w:rFonts w:cs="Traditional Arabic" w:hint="cs"/>
          <w:sz w:val="36"/>
          <w:szCs w:val="36"/>
          <w:rtl/>
          <w:lang w:val="fr-FR" w:bidi="ar-DZ"/>
        </w:rPr>
        <w:t>"</w:t>
      </w:r>
      <w:r w:rsidR="008C5010">
        <w:rPr>
          <w:rFonts w:cs="Traditional Arabic" w:hint="cs"/>
          <w:sz w:val="36"/>
          <w:szCs w:val="36"/>
          <w:rtl/>
          <w:lang w:val="fr-FR" w:bidi="ar-DZ"/>
        </w:rPr>
        <w:t xml:space="preserve"> إمكانية دراسة الكلام/الخطاب ضمن مسارات </w:t>
      </w:r>
      <w:r w:rsidR="008C5010">
        <w:rPr>
          <w:rFonts w:cs="Traditional Arabic" w:hint="cs"/>
          <w:sz w:val="36"/>
          <w:szCs w:val="36"/>
          <w:rtl/>
          <w:lang w:val="fr-FR" w:bidi="ar-DZ"/>
        </w:rPr>
        <w:lastRenderedPageBreak/>
        <w:t xml:space="preserve">التواصل المتنوعة ومسارات وظائف اللغة المختلفة وكذا الدلالات المتعددة </w:t>
      </w:r>
      <w:proofErr w:type="spellStart"/>
      <w:r w:rsidR="008C5010">
        <w:rPr>
          <w:rFonts w:cs="Traditional Arabic" w:hint="cs"/>
          <w:sz w:val="36"/>
          <w:szCs w:val="36"/>
          <w:rtl/>
          <w:lang w:val="fr-FR" w:bidi="ar-DZ"/>
        </w:rPr>
        <w:t>له،من</w:t>
      </w:r>
      <w:proofErr w:type="spellEnd"/>
      <w:r w:rsidR="008C5010">
        <w:rPr>
          <w:rFonts w:cs="Traditional Arabic" w:hint="cs"/>
          <w:sz w:val="36"/>
          <w:szCs w:val="36"/>
          <w:rtl/>
          <w:lang w:val="fr-FR" w:bidi="ar-DZ"/>
        </w:rPr>
        <w:t xml:space="preserve"> أجل ذلك اعتبر-إميل-التلفظ-موضوعا أساسيا يندرج ضمن مجال دراسات تحليل الخطاب مستبعدا في الوقت نفسه دراسة</w:t>
      </w:r>
      <w:r w:rsidR="00BC1F23">
        <w:rPr>
          <w:rFonts w:cs="Traditional Arabic" w:hint="cs"/>
          <w:sz w:val="36"/>
          <w:szCs w:val="36"/>
          <w:rtl/>
          <w:lang w:val="fr-FR" w:bidi="ar-DZ"/>
        </w:rPr>
        <w:t xml:space="preserve"> الملفوظ </w:t>
      </w:r>
      <w:proofErr w:type="spellStart"/>
      <w:r w:rsidR="00BC1F23">
        <w:rPr>
          <w:rFonts w:cs="Traditional Arabic" w:hint="cs"/>
          <w:sz w:val="36"/>
          <w:szCs w:val="36"/>
          <w:rtl/>
          <w:lang w:val="fr-FR" w:bidi="ar-DZ"/>
        </w:rPr>
        <w:t>شكليا،لذلك</w:t>
      </w:r>
      <w:proofErr w:type="spellEnd"/>
      <w:r w:rsidR="00BC1F23">
        <w:rPr>
          <w:rFonts w:cs="Traditional Arabic" w:hint="cs"/>
          <w:sz w:val="36"/>
          <w:szCs w:val="36"/>
          <w:rtl/>
          <w:lang w:val="fr-FR" w:bidi="ar-DZ"/>
        </w:rPr>
        <w:t xml:space="preserve"> ولما كان الخطاب مرادفا للملفوظ او القول فإنه وفي مجال دراسات تحليل الخطاب التي اعتمدها-</w:t>
      </w:r>
      <w:r w:rsidR="0055733A">
        <w:rPr>
          <w:rFonts w:cs="Traditional Arabic" w:hint="cs"/>
          <w:sz w:val="36"/>
          <w:szCs w:val="36"/>
          <w:rtl/>
          <w:lang w:val="fr-FR" w:bidi="ar-DZ"/>
        </w:rPr>
        <w:t>إ</w:t>
      </w:r>
      <w:r w:rsidR="00BC1F23">
        <w:rPr>
          <w:rFonts w:cs="Traditional Arabic" w:hint="cs"/>
          <w:sz w:val="36"/>
          <w:szCs w:val="36"/>
          <w:rtl/>
          <w:lang w:val="fr-FR" w:bidi="ar-DZ"/>
        </w:rPr>
        <w:t>ميل-أنه لم يتوقف عند دراسة حدود الجملة بل تجاوزها إلى ما بعدها ،بمعنى أنه ركز الاهتمام على مختلف المستويات اللسانية وكذا غير اللسانية أي أنه انتقل من تحليل الجمل</w:t>
      </w:r>
      <w:r w:rsidR="00951026">
        <w:rPr>
          <w:rFonts w:cs="Traditional Arabic" w:hint="cs"/>
          <w:sz w:val="36"/>
          <w:szCs w:val="36"/>
          <w:rtl/>
          <w:lang w:val="fr-FR" w:bidi="ar-DZ"/>
        </w:rPr>
        <w:t>ة</w:t>
      </w:r>
      <w:r w:rsidR="00BC1F23">
        <w:rPr>
          <w:rFonts w:cs="Traditional Arabic" w:hint="cs"/>
          <w:sz w:val="36"/>
          <w:szCs w:val="36"/>
          <w:rtl/>
          <w:lang w:val="fr-FR" w:bidi="ar-DZ"/>
        </w:rPr>
        <w:t xml:space="preserve"> باعتبارها نظاما من ال</w:t>
      </w:r>
      <w:r w:rsidR="00951026">
        <w:rPr>
          <w:rFonts w:cs="Traditional Arabic" w:hint="cs"/>
          <w:sz w:val="36"/>
          <w:szCs w:val="36"/>
          <w:rtl/>
          <w:lang w:val="fr-FR" w:bidi="ar-DZ"/>
        </w:rPr>
        <w:t>أ</w:t>
      </w:r>
      <w:r w:rsidR="00BC1F23">
        <w:rPr>
          <w:rFonts w:cs="Traditional Arabic" w:hint="cs"/>
          <w:sz w:val="36"/>
          <w:szCs w:val="36"/>
          <w:rtl/>
          <w:lang w:val="fr-FR" w:bidi="ar-DZ"/>
        </w:rPr>
        <w:t>دلة الثابتة إلى مستوى آخر اعتبر فيه الجمل</w:t>
      </w:r>
      <w:r w:rsidR="00951026">
        <w:rPr>
          <w:rFonts w:cs="Traditional Arabic" w:hint="cs"/>
          <w:sz w:val="36"/>
          <w:szCs w:val="36"/>
          <w:rtl/>
          <w:lang w:val="fr-FR" w:bidi="ar-DZ"/>
        </w:rPr>
        <w:t xml:space="preserve"> المتتالية</w:t>
      </w:r>
      <w:r w:rsidR="00BC1F23">
        <w:rPr>
          <w:rFonts w:cs="Traditional Arabic" w:hint="cs"/>
          <w:sz w:val="36"/>
          <w:szCs w:val="36"/>
          <w:rtl/>
          <w:lang w:val="fr-FR" w:bidi="ar-DZ"/>
        </w:rPr>
        <w:t xml:space="preserve"> أنها حاملة لمدلولات متحولة في الزم</w:t>
      </w:r>
      <w:r w:rsidR="00951026">
        <w:rPr>
          <w:rFonts w:cs="Traditional Arabic" w:hint="cs"/>
          <w:sz w:val="36"/>
          <w:szCs w:val="36"/>
          <w:rtl/>
          <w:lang w:val="fr-FR" w:bidi="ar-DZ"/>
        </w:rPr>
        <w:t>ا</w:t>
      </w:r>
      <w:r w:rsidR="00BC1F23">
        <w:rPr>
          <w:rFonts w:cs="Traditional Arabic" w:hint="cs"/>
          <w:sz w:val="36"/>
          <w:szCs w:val="36"/>
          <w:rtl/>
          <w:lang w:val="fr-FR" w:bidi="ar-DZ"/>
        </w:rPr>
        <w:t xml:space="preserve">ن والمكان وخاضعة لأنساق التواصل والدلالة والتفاعل لذا وجب فهم الخطاب </w:t>
      </w:r>
      <w:r w:rsidR="00357835">
        <w:rPr>
          <w:rFonts w:cs="Traditional Arabic" w:hint="cs"/>
          <w:sz w:val="36"/>
          <w:szCs w:val="36"/>
          <w:rtl/>
          <w:lang w:val="fr-FR" w:bidi="ar-DZ"/>
        </w:rPr>
        <w:t>ب</w:t>
      </w:r>
      <w:r w:rsidR="00951026">
        <w:rPr>
          <w:rFonts w:cs="Traditional Arabic" w:hint="cs"/>
          <w:sz w:val="36"/>
          <w:szCs w:val="36"/>
          <w:rtl/>
          <w:lang w:val="fr-FR" w:bidi="ar-DZ"/>
        </w:rPr>
        <w:t>أ</w:t>
      </w:r>
      <w:r w:rsidR="00357835">
        <w:rPr>
          <w:rFonts w:cs="Traditional Arabic" w:hint="cs"/>
          <w:sz w:val="36"/>
          <w:szCs w:val="36"/>
          <w:rtl/>
          <w:lang w:val="fr-FR" w:bidi="ar-DZ"/>
        </w:rPr>
        <w:t xml:space="preserve">وسع مفاهيمه الإجرائية و المختلفة ذلك أن كل عبارة تفترض متكلما ومستمعا ،في حين نجد أن-هاريس-قد سعى هو الآخر إلى تبني مفهوم إجرائي للخطاب من منظور لساني منفتح اعتبر فيه الخطاب أنه: ملفوظ </w:t>
      </w:r>
      <w:proofErr w:type="spellStart"/>
      <w:r w:rsidR="00357835">
        <w:rPr>
          <w:rFonts w:cs="Traditional Arabic" w:hint="cs"/>
          <w:sz w:val="36"/>
          <w:szCs w:val="36"/>
          <w:rtl/>
          <w:lang w:val="fr-FR" w:bidi="ar-DZ"/>
        </w:rPr>
        <w:t>طويل،أو</w:t>
      </w:r>
      <w:proofErr w:type="spellEnd"/>
      <w:r w:rsidR="00357835">
        <w:rPr>
          <w:rFonts w:cs="Traditional Arabic" w:hint="cs"/>
          <w:sz w:val="36"/>
          <w:szCs w:val="36"/>
          <w:rtl/>
          <w:lang w:val="fr-FR" w:bidi="ar-DZ"/>
        </w:rPr>
        <w:t xml:space="preserve"> هو متتالية من الجمل تكون مجموعة منغلقة،</w:t>
      </w:r>
      <w:r w:rsidR="00D22E89">
        <w:rPr>
          <w:rFonts w:cs="Traditional Arabic" w:hint="cs"/>
          <w:sz w:val="36"/>
          <w:szCs w:val="36"/>
          <w:rtl/>
          <w:lang w:val="fr-FR" w:bidi="ar-DZ"/>
        </w:rPr>
        <w:t xml:space="preserve"> </w:t>
      </w:r>
      <w:bookmarkStart w:id="0" w:name="_GoBack"/>
      <w:bookmarkEnd w:id="0"/>
      <w:r w:rsidR="00357835">
        <w:rPr>
          <w:rFonts w:cs="Traditional Arabic" w:hint="cs"/>
          <w:sz w:val="36"/>
          <w:szCs w:val="36"/>
          <w:rtl/>
          <w:lang w:val="fr-FR" w:bidi="ar-DZ"/>
        </w:rPr>
        <w:t>يمكن من خلالها معاينة بنية سلسلة من العناصر بواسطة المنهجية التوزيعية وبشكل يجعل</w:t>
      </w:r>
      <w:r w:rsidR="00951026">
        <w:rPr>
          <w:rFonts w:cs="Traditional Arabic" w:hint="cs"/>
          <w:sz w:val="36"/>
          <w:szCs w:val="36"/>
          <w:rtl/>
          <w:lang w:val="fr-FR" w:bidi="ar-DZ"/>
        </w:rPr>
        <w:t>نا</w:t>
      </w:r>
      <w:r w:rsidR="00357835">
        <w:rPr>
          <w:rFonts w:cs="Traditional Arabic" w:hint="cs"/>
          <w:sz w:val="36"/>
          <w:szCs w:val="36"/>
          <w:rtl/>
          <w:lang w:val="fr-FR" w:bidi="ar-DZ"/>
        </w:rPr>
        <w:t xml:space="preserve"> </w:t>
      </w:r>
      <w:r w:rsidR="00951026">
        <w:rPr>
          <w:rFonts w:cs="Traditional Arabic" w:hint="cs"/>
          <w:sz w:val="36"/>
          <w:szCs w:val="36"/>
          <w:rtl/>
          <w:lang w:val="fr-FR" w:bidi="ar-DZ"/>
        </w:rPr>
        <w:t>ن</w:t>
      </w:r>
      <w:r w:rsidR="00357835">
        <w:rPr>
          <w:rFonts w:cs="Traditional Arabic" w:hint="cs"/>
          <w:sz w:val="36"/>
          <w:szCs w:val="36"/>
          <w:rtl/>
          <w:lang w:val="fr-FR" w:bidi="ar-DZ"/>
        </w:rPr>
        <w:t xml:space="preserve">ظل في </w:t>
      </w:r>
      <w:r w:rsidR="00951026">
        <w:rPr>
          <w:rFonts w:cs="Traditional Arabic" w:hint="cs"/>
          <w:sz w:val="36"/>
          <w:szCs w:val="36"/>
          <w:rtl/>
          <w:lang w:val="fr-FR" w:bidi="ar-DZ"/>
        </w:rPr>
        <w:t>م</w:t>
      </w:r>
      <w:r w:rsidR="00357835">
        <w:rPr>
          <w:rFonts w:cs="Traditional Arabic" w:hint="cs"/>
          <w:sz w:val="36"/>
          <w:szCs w:val="36"/>
          <w:rtl/>
          <w:lang w:val="fr-FR" w:bidi="ar-DZ"/>
        </w:rPr>
        <w:t>جال لساني</w:t>
      </w:r>
      <w:r w:rsidR="00A107FA">
        <w:rPr>
          <w:rFonts w:cs="Traditional Arabic" w:hint="cs"/>
          <w:sz w:val="36"/>
          <w:szCs w:val="36"/>
          <w:rtl/>
          <w:lang w:val="fr-FR" w:bidi="ar-DZ"/>
        </w:rPr>
        <w:t xml:space="preserve"> محض</w:t>
      </w:r>
      <w:r w:rsidR="00357835">
        <w:rPr>
          <w:rFonts w:cs="Traditional Arabic" w:hint="cs"/>
          <w:sz w:val="36"/>
          <w:szCs w:val="36"/>
          <w:rtl/>
          <w:lang w:val="fr-FR" w:bidi="ar-DZ"/>
        </w:rPr>
        <w:t>"</w:t>
      </w:r>
      <w:r w:rsidR="00A107FA">
        <w:rPr>
          <w:rStyle w:val="Appelnotedebasdep"/>
          <w:rFonts w:cs="Traditional Arabic"/>
          <w:sz w:val="36"/>
          <w:szCs w:val="36"/>
          <w:rtl/>
          <w:lang w:val="fr-FR" w:bidi="ar-DZ"/>
        </w:rPr>
        <w:footnoteReference w:id="10"/>
      </w:r>
      <w:r w:rsidR="00357835">
        <w:rPr>
          <w:rFonts w:cs="Traditional Arabic" w:hint="cs"/>
          <w:sz w:val="36"/>
          <w:szCs w:val="36"/>
          <w:rtl/>
          <w:lang w:val="fr-FR" w:bidi="ar-DZ"/>
        </w:rPr>
        <w:t>مما يعني وفق هذا التصور</w:t>
      </w:r>
      <w:r w:rsidR="00E87A59">
        <w:rPr>
          <w:rFonts w:cs="Traditional Arabic" w:hint="cs"/>
          <w:sz w:val="36"/>
          <w:szCs w:val="36"/>
          <w:rtl/>
          <w:lang w:val="fr-FR" w:bidi="ar-DZ"/>
        </w:rPr>
        <w:t xml:space="preserve"> أن</w:t>
      </w:r>
      <w:r w:rsidR="00357835">
        <w:rPr>
          <w:rFonts w:cs="Traditional Arabic" w:hint="cs"/>
          <w:sz w:val="36"/>
          <w:szCs w:val="36"/>
          <w:rtl/>
          <w:lang w:val="fr-FR" w:bidi="ar-DZ"/>
        </w:rPr>
        <w:t>-هاريس-قد حرص على ضرورة تمثل التصور التوزيعي في</w:t>
      </w:r>
      <w:r w:rsidR="00E87A59">
        <w:rPr>
          <w:rFonts w:cs="Traditional Arabic" w:hint="cs"/>
          <w:sz w:val="36"/>
          <w:szCs w:val="36"/>
          <w:rtl/>
          <w:lang w:val="fr-FR" w:bidi="ar-DZ"/>
        </w:rPr>
        <w:t xml:space="preserve"> مجال دراسات</w:t>
      </w:r>
      <w:r w:rsidR="00357835">
        <w:rPr>
          <w:rFonts w:cs="Traditional Arabic" w:hint="cs"/>
          <w:sz w:val="36"/>
          <w:szCs w:val="36"/>
          <w:rtl/>
          <w:lang w:val="fr-FR" w:bidi="ar-DZ"/>
        </w:rPr>
        <w:t xml:space="preserve"> تحليل الخطاب ذلك أنه اشتغل/حلل/درس الخطاب في دراساته الأولى على متون قصيرة وذات طبيعة إشهارية </w:t>
      </w:r>
      <w:r w:rsidR="00461009">
        <w:rPr>
          <w:rFonts w:cs="Traditional Arabic" w:hint="cs"/>
          <w:sz w:val="36"/>
          <w:szCs w:val="36"/>
          <w:rtl/>
          <w:lang w:val="fr-FR" w:bidi="ar-DZ"/>
        </w:rPr>
        <w:t xml:space="preserve">فاختزل في التحليل مختلف المكونات اللغوية المباشرة للجملة-مركب </w:t>
      </w:r>
      <w:proofErr w:type="spellStart"/>
      <w:r w:rsidR="00461009">
        <w:rPr>
          <w:rFonts w:cs="Traditional Arabic" w:hint="cs"/>
          <w:sz w:val="36"/>
          <w:szCs w:val="36"/>
          <w:rtl/>
          <w:lang w:val="fr-FR" w:bidi="ar-DZ"/>
        </w:rPr>
        <w:t>إسمي+م.فعلي-مما</w:t>
      </w:r>
      <w:proofErr w:type="spellEnd"/>
      <w:r w:rsidR="00461009">
        <w:rPr>
          <w:rFonts w:cs="Traditional Arabic" w:hint="cs"/>
          <w:sz w:val="36"/>
          <w:szCs w:val="36"/>
          <w:rtl/>
          <w:lang w:val="fr-FR" w:bidi="ar-DZ"/>
        </w:rPr>
        <w:t xml:space="preserve"> يجعل التحليل يقف عنده عند حد تقديم الخطاب كمتتالية من المركبات الإسمية والفعلية ذات العلاقات </w:t>
      </w:r>
      <w:r w:rsidR="00E87A59">
        <w:rPr>
          <w:rFonts w:cs="Traditional Arabic" w:hint="cs"/>
          <w:sz w:val="36"/>
          <w:szCs w:val="36"/>
          <w:rtl/>
          <w:lang w:val="fr-FR" w:bidi="ar-DZ"/>
        </w:rPr>
        <w:t>المتوافقة</w:t>
      </w:r>
      <w:r w:rsidR="00461009">
        <w:rPr>
          <w:rFonts w:cs="Traditional Arabic" w:hint="cs"/>
          <w:sz w:val="36"/>
          <w:szCs w:val="36"/>
          <w:rtl/>
          <w:lang w:val="fr-FR" w:bidi="ar-DZ"/>
        </w:rPr>
        <w:t xml:space="preserve"> تحدد في الوقت نفسه ما يمكن الإشارة إليه في مقابل الخطاب بالنص.</w:t>
      </w:r>
    </w:p>
    <w:p w:rsidR="00CF5B9E" w:rsidRPr="00CF5B9E" w:rsidRDefault="00CF5B9E" w:rsidP="00737CE8">
      <w:pPr>
        <w:rPr>
          <w:rFonts w:ascii="Calibri" w:eastAsia="Calibri" w:hAnsi="Calibri" w:cs="Traditional Arabic"/>
          <w:b/>
          <w:bCs/>
          <w:sz w:val="36"/>
          <w:szCs w:val="36"/>
          <w:lang w:bidi="ar-DZ"/>
        </w:rPr>
      </w:pPr>
      <w:r>
        <w:rPr>
          <w:rFonts w:ascii="Calibri" w:eastAsia="Calibri" w:hAnsi="Calibri" w:cs="Traditional Arabic" w:hint="cs"/>
          <w:b/>
          <w:bCs/>
          <w:sz w:val="36"/>
          <w:szCs w:val="36"/>
          <w:rtl/>
          <w:lang w:bidi="ar-DZ"/>
        </w:rPr>
        <w:t>2/</w:t>
      </w:r>
      <w:r w:rsidRPr="00CF5B9E">
        <w:rPr>
          <w:rFonts w:ascii="Calibri" w:eastAsia="Calibri" w:hAnsi="Calibri" w:cs="Traditional Arabic" w:hint="cs"/>
          <w:b/>
          <w:bCs/>
          <w:sz w:val="36"/>
          <w:szCs w:val="36"/>
          <w:rtl/>
          <w:lang w:bidi="ar-DZ"/>
        </w:rPr>
        <w:t xml:space="preserve"> </w:t>
      </w:r>
      <w:r w:rsidR="00737CE8">
        <w:rPr>
          <w:rFonts w:ascii="Calibri" w:eastAsia="Calibri" w:hAnsi="Calibri" w:cs="Traditional Arabic" w:hint="cs"/>
          <w:b/>
          <w:bCs/>
          <w:sz w:val="36"/>
          <w:szCs w:val="36"/>
          <w:rtl/>
          <w:lang w:bidi="ar-DZ"/>
        </w:rPr>
        <w:t>ا</w:t>
      </w:r>
      <w:r w:rsidRPr="00CF5B9E">
        <w:rPr>
          <w:rFonts w:ascii="Calibri" w:eastAsia="Calibri" w:hAnsi="Calibri" w:cs="Traditional Arabic" w:hint="cs"/>
          <w:b/>
          <w:bCs/>
          <w:sz w:val="36"/>
          <w:szCs w:val="36"/>
          <w:rtl/>
          <w:lang w:bidi="ar-DZ"/>
        </w:rPr>
        <w:t>لنص كخطاب</w:t>
      </w:r>
      <w:r w:rsidR="00C03766">
        <w:rPr>
          <w:rFonts w:ascii="Calibri" w:eastAsia="Calibri" w:hAnsi="Calibri" w:cs="Traditional Arabic" w:hint="cs"/>
          <w:b/>
          <w:bCs/>
          <w:sz w:val="36"/>
          <w:szCs w:val="36"/>
          <w:rtl/>
          <w:lang w:bidi="ar-DZ"/>
        </w:rPr>
        <w:t>:</w:t>
      </w:r>
    </w:p>
    <w:p w:rsidR="00B73C65" w:rsidRPr="00B73C65" w:rsidRDefault="00B73C65" w:rsidP="00B73C65">
      <w:pPr>
        <w:ind w:left="720" w:firstLine="720"/>
        <w:jc w:val="lowKashida"/>
        <w:rPr>
          <w:rFonts w:ascii="Calibri" w:eastAsia="Calibri" w:hAnsi="Calibri" w:cs="Traditional Arabic"/>
          <w:sz w:val="36"/>
          <w:szCs w:val="36"/>
          <w:rtl/>
          <w:lang w:val="fr-FR" w:bidi="ar-DZ"/>
        </w:rPr>
      </w:pPr>
      <w:r w:rsidRPr="00B73C65">
        <w:rPr>
          <w:rFonts w:ascii="Calibri" w:eastAsia="Calibri" w:hAnsi="Calibri" w:cs="Traditional Arabic" w:hint="cs"/>
          <w:sz w:val="36"/>
          <w:szCs w:val="36"/>
          <w:rtl/>
          <w:lang w:val="fr-FR" w:bidi="ar-DZ"/>
        </w:rPr>
        <w:t xml:space="preserve">إذا كنا قد أشرنا-سابقا- إلى أن مدلول الخطاب تراوح بين الكلام </w:t>
      </w:r>
      <w:proofErr w:type="spellStart"/>
      <w:r w:rsidRPr="00B73C65">
        <w:rPr>
          <w:rFonts w:ascii="Calibri" w:eastAsia="Calibri" w:hAnsi="Calibri" w:cs="Traditional Arabic" w:hint="cs"/>
          <w:sz w:val="36"/>
          <w:szCs w:val="36"/>
          <w:rtl/>
          <w:lang w:val="fr-FR" w:bidi="ar-DZ"/>
        </w:rPr>
        <w:t>والملفوظ،فإن</w:t>
      </w:r>
      <w:proofErr w:type="spellEnd"/>
      <w:r w:rsidRPr="00B73C65">
        <w:rPr>
          <w:rFonts w:ascii="Calibri" w:eastAsia="Calibri" w:hAnsi="Calibri" w:cs="Traditional Arabic" w:hint="cs"/>
          <w:sz w:val="36"/>
          <w:szCs w:val="36"/>
          <w:rtl/>
          <w:lang w:val="fr-FR" w:bidi="ar-DZ"/>
        </w:rPr>
        <w:t xml:space="preserve"> حده الإجرائي يتجاوز الجملة بمعنى أنه يمثل  مجموعة من الجمل وهي كلها حدود دلالية ومفهومية وإجرائية تقترب بطريقة أم بأخرى لمفهوم ومدلول النص بحيث وّأنه بالكاد نجد له ترادفا مع النص لذا فإن الخطاب ضمن الممارسة اللغوية النصية يصبح وسيلة للمعرفة ،وبالتالي يتحول إلى </w:t>
      </w:r>
      <w:proofErr w:type="spellStart"/>
      <w:r w:rsidRPr="00B73C65">
        <w:rPr>
          <w:rFonts w:ascii="Calibri" w:eastAsia="Calibri" w:hAnsi="Calibri" w:cs="Traditional Arabic" w:hint="cs"/>
          <w:sz w:val="36"/>
          <w:szCs w:val="36"/>
          <w:rtl/>
          <w:lang w:val="fr-FR" w:bidi="ar-DZ"/>
        </w:rPr>
        <w:lastRenderedPageBreak/>
        <w:t>نص:"لذا</w:t>
      </w:r>
      <w:proofErr w:type="spellEnd"/>
      <w:r w:rsidRPr="00B73C65">
        <w:rPr>
          <w:rFonts w:ascii="Calibri" w:eastAsia="Calibri" w:hAnsi="Calibri" w:cs="Traditional Arabic" w:hint="cs"/>
          <w:sz w:val="36"/>
          <w:szCs w:val="36"/>
          <w:rtl/>
          <w:lang w:val="fr-FR" w:bidi="ar-DZ"/>
        </w:rPr>
        <w:t xml:space="preserve"> صار ينظر إلى النص في ذاتيته </w:t>
      </w:r>
      <w:proofErr w:type="spellStart"/>
      <w:r w:rsidRPr="00B73C65">
        <w:rPr>
          <w:rFonts w:ascii="Calibri" w:eastAsia="Calibri" w:hAnsi="Calibri" w:cs="Traditional Arabic" w:hint="cs"/>
          <w:sz w:val="36"/>
          <w:szCs w:val="36"/>
          <w:rtl/>
          <w:lang w:val="fr-FR" w:bidi="ar-DZ"/>
        </w:rPr>
        <w:t>النصية،وصارت</w:t>
      </w:r>
      <w:proofErr w:type="spellEnd"/>
      <w:r w:rsidRPr="00B73C65">
        <w:rPr>
          <w:rFonts w:ascii="Calibri" w:eastAsia="Calibri" w:hAnsi="Calibri" w:cs="Traditional Arabic" w:hint="cs"/>
          <w:sz w:val="36"/>
          <w:szCs w:val="36"/>
          <w:rtl/>
          <w:lang w:val="fr-FR" w:bidi="ar-DZ"/>
        </w:rPr>
        <w:t xml:space="preserve"> ممارسته لغة المكتوب جزءا من ممارسة النص نفسه"</w:t>
      </w:r>
      <w:r w:rsidRPr="00B73C65">
        <w:rPr>
          <w:rFonts w:ascii="Calibri" w:eastAsia="Calibri" w:hAnsi="Calibri" w:cs="Traditional Arabic"/>
          <w:sz w:val="36"/>
          <w:szCs w:val="36"/>
          <w:vertAlign w:val="superscript"/>
          <w:rtl/>
          <w:lang w:val="fr-FR" w:bidi="ar-DZ"/>
        </w:rPr>
        <w:footnoteReference w:id="11"/>
      </w:r>
      <w:r w:rsidRPr="00B73C65">
        <w:rPr>
          <w:rFonts w:ascii="Calibri" w:eastAsia="Calibri" w:hAnsi="Calibri" w:cs="Traditional Arabic" w:hint="cs"/>
          <w:sz w:val="36"/>
          <w:szCs w:val="36"/>
          <w:rtl/>
          <w:lang w:val="fr-FR" w:bidi="ar-DZ"/>
        </w:rPr>
        <w:t xml:space="preserve"> ولما كانت لهذه الإشكالية أهمية معرفية ونقدية فإن الباحث في مجال دراسات تحليل الخطاب قد يجد صعوبة في وضع حدود وفروق مفهومية بين النص والخطاب لهذا يكون لزاما علينا الإشارة إلى قضية المدلول اللغوي والمعجمي التعدد ثم إلى </w:t>
      </w:r>
      <w:proofErr w:type="spellStart"/>
      <w:r w:rsidRPr="00B73C65">
        <w:rPr>
          <w:rFonts w:ascii="Calibri" w:eastAsia="Calibri" w:hAnsi="Calibri" w:cs="Traditional Arabic" w:hint="cs"/>
          <w:sz w:val="36"/>
          <w:szCs w:val="36"/>
          <w:rtl/>
          <w:lang w:val="fr-FR" w:bidi="ar-DZ"/>
        </w:rPr>
        <w:t>المفهومي</w:t>
      </w:r>
      <w:proofErr w:type="spellEnd"/>
      <w:r w:rsidRPr="00B73C65">
        <w:rPr>
          <w:rFonts w:ascii="Calibri" w:eastAsia="Calibri" w:hAnsi="Calibri" w:cs="Traditional Arabic" w:hint="cs"/>
          <w:sz w:val="36"/>
          <w:szCs w:val="36"/>
          <w:rtl/>
          <w:lang w:val="fr-FR" w:bidi="ar-DZ"/>
        </w:rPr>
        <w:t xml:space="preserve"> الاصطلاحي النظري /الإجرائي للنص –مثلما أشرنا سابقا-للخطاب-ذلك أن مفهومه الإجرائي قد أخذ مسارات مختلفة ومتعددة بين البحاثة والدارسين بل وبين مدرسة وأخرى ،بحيث أن مفهومه في التصور </w:t>
      </w:r>
      <w:proofErr w:type="spellStart"/>
      <w:r w:rsidRPr="00B73C65">
        <w:rPr>
          <w:rFonts w:ascii="Calibri" w:eastAsia="Calibri" w:hAnsi="Calibri" w:cs="Traditional Arabic" w:hint="cs"/>
          <w:sz w:val="36"/>
          <w:szCs w:val="36"/>
          <w:rtl/>
          <w:lang w:val="fr-FR" w:bidi="ar-DZ"/>
        </w:rPr>
        <w:t>الظاهراتي</w:t>
      </w:r>
      <w:proofErr w:type="spellEnd"/>
      <w:r w:rsidRPr="00B73C65">
        <w:rPr>
          <w:rFonts w:ascii="Calibri" w:eastAsia="Calibri" w:hAnsi="Calibri" w:cs="Traditional Arabic" w:hint="cs"/>
          <w:sz w:val="36"/>
          <w:szCs w:val="36"/>
          <w:rtl/>
          <w:lang w:val="fr-FR" w:bidi="ar-DZ"/>
        </w:rPr>
        <w:t xml:space="preserve"> غيره في التصور البنيوي أو السيميائي </w:t>
      </w:r>
      <w:proofErr w:type="spellStart"/>
      <w:r w:rsidRPr="00B73C65">
        <w:rPr>
          <w:rFonts w:ascii="Calibri" w:eastAsia="Calibri" w:hAnsi="Calibri" w:cs="Traditional Arabic" w:hint="cs"/>
          <w:sz w:val="36"/>
          <w:szCs w:val="36"/>
          <w:rtl/>
          <w:lang w:val="fr-FR" w:bidi="ar-DZ"/>
        </w:rPr>
        <w:t>أوالسوسيولوجي</w:t>
      </w:r>
      <w:proofErr w:type="spellEnd"/>
      <w:r w:rsidRPr="00B73C65">
        <w:rPr>
          <w:rFonts w:ascii="Calibri" w:eastAsia="Calibri" w:hAnsi="Calibri" w:cs="Traditional Arabic" w:hint="cs"/>
          <w:sz w:val="36"/>
          <w:szCs w:val="36"/>
          <w:rtl/>
          <w:lang w:val="fr-FR" w:bidi="ar-DZ"/>
        </w:rPr>
        <w:t>.</w:t>
      </w:r>
    </w:p>
    <w:p w:rsidR="00B73C65" w:rsidRPr="00B73C65" w:rsidRDefault="00B73C65" w:rsidP="00B73C65">
      <w:pPr>
        <w:ind w:left="720" w:firstLine="720"/>
        <w:jc w:val="lowKashida"/>
        <w:rPr>
          <w:rFonts w:ascii="Calibri" w:eastAsia="Calibri" w:hAnsi="Calibri" w:cs="Traditional Arabic"/>
          <w:sz w:val="36"/>
          <w:szCs w:val="36"/>
          <w:rtl/>
          <w:lang w:val="fr-FR" w:bidi="ar-DZ"/>
        </w:rPr>
      </w:pPr>
      <w:r w:rsidRPr="00B73C65">
        <w:rPr>
          <w:rFonts w:ascii="Calibri" w:eastAsia="Calibri" w:hAnsi="Calibri" w:cs="Traditional Arabic" w:hint="cs"/>
          <w:sz w:val="36"/>
          <w:szCs w:val="36"/>
          <w:rtl/>
          <w:lang w:val="fr-FR" w:bidi="ar-DZ"/>
        </w:rPr>
        <w:t xml:space="preserve">على الرغم من التسليم بهذا الاختلاف </w:t>
      </w:r>
      <w:proofErr w:type="spellStart"/>
      <w:r w:rsidRPr="00B73C65">
        <w:rPr>
          <w:rFonts w:ascii="Calibri" w:eastAsia="Calibri" w:hAnsi="Calibri" w:cs="Traditional Arabic" w:hint="cs"/>
          <w:sz w:val="36"/>
          <w:szCs w:val="36"/>
          <w:rtl/>
          <w:lang w:val="fr-FR" w:bidi="ar-DZ"/>
        </w:rPr>
        <w:t>المفهومي</w:t>
      </w:r>
      <w:proofErr w:type="spellEnd"/>
      <w:r w:rsidRPr="00B73C65">
        <w:rPr>
          <w:rFonts w:ascii="Calibri" w:eastAsia="Calibri" w:hAnsi="Calibri" w:cs="Traditional Arabic" w:hint="cs"/>
          <w:sz w:val="36"/>
          <w:szCs w:val="36"/>
          <w:rtl/>
          <w:lang w:val="fr-FR" w:bidi="ar-DZ"/>
        </w:rPr>
        <w:t xml:space="preserve"> والإجرائي </w:t>
      </w:r>
      <w:proofErr w:type="spellStart"/>
      <w:r w:rsidRPr="00B73C65">
        <w:rPr>
          <w:rFonts w:ascii="Calibri" w:eastAsia="Calibri" w:hAnsi="Calibri" w:cs="Traditional Arabic" w:hint="cs"/>
          <w:sz w:val="36"/>
          <w:szCs w:val="36"/>
          <w:rtl/>
          <w:lang w:val="fr-FR" w:bidi="ar-DZ"/>
        </w:rPr>
        <w:t>للنص،إلا</w:t>
      </w:r>
      <w:proofErr w:type="spellEnd"/>
      <w:r w:rsidRPr="00B73C65">
        <w:rPr>
          <w:rFonts w:ascii="Calibri" w:eastAsia="Calibri" w:hAnsi="Calibri" w:cs="Traditional Arabic" w:hint="cs"/>
          <w:sz w:val="36"/>
          <w:szCs w:val="36"/>
          <w:rtl/>
          <w:lang w:val="fr-FR" w:bidi="ar-DZ"/>
        </w:rPr>
        <w:t xml:space="preserve"> إنه ليس هناك تعريف جامع </w:t>
      </w:r>
      <w:proofErr w:type="spellStart"/>
      <w:r w:rsidRPr="00B73C65">
        <w:rPr>
          <w:rFonts w:ascii="Calibri" w:eastAsia="Calibri" w:hAnsi="Calibri" w:cs="Traditional Arabic" w:hint="cs"/>
          <w:sz w:val="36"/>
          <w:szCs w:val="36"/>
          <w:rtl/>
          <w:lang w:val="fr-FR" w:bidi="ar-DZ"/>
        </w:rPr>
        <w:t>له،فالنص</w:t>
      </w:r>
      <w:proofErr w:type="spellEnd"/>
      <w:r w:rsidRPr="00B73C65">
        <w:rPr>
          <w:rFonts w:ascii="Calibri" w:eastAsia="Calibri" w:hAnsi="Calibri" w:cs="Traditional Arabic" w:hint="cs"/>
          <w:sz w:val="36"/>
          <w:szCs w:val="36"/>
          <w:rtl/>
          <w:lang w:val="fr-FR" w:bidi="ar-DZ"/>
        </w:rPr>
        <w:t>"</w:t>
      </w:r>
      <w:r w:rsidRPr="00B73C65">
        <w:rPr>
          <w:rFonts w:ascii="Calibri" w:eastAsia="Calibri" w:hAnsi="Calibri" w:cs="Traditional Arabic"/>
          <w:sz w:val="32"/>
          <w:szCs w:val="32"/>
          <w:lang w:val="fr-FR" w:bidi="ar-DZ"/>
        </w:rPr>
        <w:t>texte</w:t>
      </w:r>
      <w:r w:rsidRPr="00B73C65">
        <w:rPr>
          <w:rFonts w:ascii="Calibri" w:eastAsia="Calibri" w:hAnsi="Calibri" w:cs="Traditional Arabic" w:hint="cs"/>
          <w:sz w:val="36"/>
          <w:szCs w:val="36"/>
          <w:rtl/>
          <w:lang w:val="fr-FR" w:bidi="ar-DZ"/>
        </w:rPr>
        <w:t>"في التصور المعجمي الأجنبي، جاء من الاستخدام الاستعاري اللاتيني من الفعل</w:t>
      </w:r>
      <w:proofErr w:type="spellStart"/>
      <w:r w:rsidRPr="00B73C65">
        <w:rPr>
          <w:rFonts w:ascii="Calibri" w:eastAsia="Calibri" w:hAnsi="Calibri" w:cs="Traditional Arabic"/>
          <w:sz w:val="32"/>
          <w:szCs w:val="32"/>
          <w:lang w:val="fr-FR" w:bidi="ar-DZ"/>
        </w:rPr>
        <w:t>texter</w:t>
      </w:r>
      <w:proofErr w:type="spellEnd"/>
      <w:r w:rsidRPr="00B73C65">
        <w:rPr>
          <w:rFonts w:ascii="Calibri" w:eastAsia="Calibri" w:hAnsi="Calibri" w:cs="Traditional Arabic"/>
          <w:sz w:val="36"/>
          <w:szCs w:val="36"/>
          <w:lang w:val="fr-FR" w:bidi="ar-DZ"/>
        </w:rPr>
        <w:t>"</w:t>
      </w:r>
      <w:r w:rsidRPr="00B73C65">
        <w:rPr>
          <w:rFonts w:ascii="Calibri" w:eastAsia="Calibri" w:hAnsi="Calibri" w:cs="Traditional Arabic" w:hint="cs"/>
          <w:sz w:val="36"/>
          <w:szCs w:val="36"/>
          <w:rtl/>
          <w:lang w:val="fr-FR" w:bidi="ar-DZ"/>
        </w:rPr>
        <w:t>"الذي يحمل دلالة يحوك/</w:t>
      </w:r>
      <w:proofErr w:type="spellStart"/>
      <w:r w:rsidRPr="00B73C65">
        <w:rPr>
          <w:rFonts w:ascii="Calibri" w:eastAsia="Calibri" w:hAnsi="Calibri" w:cs="Traditional Arabic" w:hint="cs"/>
          <w:sz w:val="36"/>
          <w:szCs w:val="36"/>
          <w:rtl/>
          <w:lang w:val="fr-FR" w:bidi="ar-DZ"/>
        </w:rPr>
        <w:t>ينسج،ففي</w:t>
      </w:r>
      <w:proofErr w:type="spellEnd"/>
      <w:r w:rsidRPr="00B73C65">
        <w:rPr>
          <w:rFonts w:ascii="Calibri" w:eastAsia="Calibri" w:hAnsi="Calibri" w:cs="Traditional Arabic" w:hint="cs"/>
          <w:sz w:val="36"/>
          <w:szCs w:val="36"/>
          <w:rtl/>
          <w:lang w:val="fr-FR" w:bidi="ar-DZ"/>
        </w:rPr>
        <w:t xml:space="preserve"> قاموس"</w:t>
      </w:r>
      <w:r w:rsidRPr="00B73C65">
        <w:rPr>
          <w:rFonts w:ascii="Calibri" w:eastAsia="Calibri" w:hAnsi="Calibri" w:cs="Traditional Arabic"/>
          <w:sz w:val="32"/>
          <w:szCs w:val="32"/>
          <w:lang w:val="fr-FR" w:bidi="ar-DZ"/>
        </w:rPr>
        <w:t>la rousse</w:t>
      </w:r>
      <w:r w:rsidRPr="00B73C65">
        <w:rPr>
          <w:rFonts w:ascii="Calibri" w:eastAsia="Calibri" w:hAnsi="Calibri" w:cs="Traditional Arabic" w:hint="cs"/>
          <w:sz w:val="36"/>
          <w:szCs w:val="36"/>
          <w:rtl/>
          <w:lang w:val="fr-FR" w:bidi="ar-DZ"/>
        </w:rPr>
        <w:t>"</w:t>
      </w:r>
      <w:proofErr w:type="spellStart"/>
      <w:r w:rsidRPr="00B73C65">
        <w:rPr>
          <w:rFonts w:ascii="Calibri" w:eastAsia="Calibri" w:hAnsi="Calibri" w:cs="Traditional Arabic" w:hint="cs"/>
          <w:sz w:val="36"/>
          <w:szCs w:val="36"/>
          <w:rtl/>
          <w:lang w:val="fr-FR" w:bidi="ar-DZ"/>
        </w:rPr>
        <w:t>الفرنسي"النص</w:t>
      </w:r>
      <w:proofErr w:type="spellEnd"/>
      <w:r w:rsidRPr="00B73C65">
        <w:rPr>
          <w:rFonts w:ascii="Calibri" w:eastAsia="Calibri" w:hAnsi="Calibri" w:cs="Traditional Arabic" w:hint="cs"/>
          <w:sz w:val="36"/>
          <w:szCs w:val="36"/>
          <w:rtl/>
          <w:lang w:val="fr-FR" w:bidi="ar-DZ"/>
        </w:rPr>
        <w:t xml:space="preserve"> يمثل مجموعة من الكلمات والجمل التي تشكل مكتوبا أو منطوقا أو أثرا</w:t>
      </w:r>
      <w:r w:rsidRPr="00B73C65">
        <w:rPr>
          <w:rFonts w:ascii="Calibri" w:eastAsia="Calibri" w:hAnsi="Calibri" w:cs="Traditional Arabic"/>
          <w:sz w:val="36"/>
          <w:szCs w:val="36"/>
          <w:vertAlign w:val="superscript"/>
          <w:rtl/>
          <w:lang w:val="fr-FR" w:bidi="ar-DZ"/>
        </w:rPr>
        <w:footnoteReference w:id="12"/>
      </w:r>
      <w:r w:rsidRPr="00B73C65">
        <w:rPr>
          <w:rFonts w:ascii="Calibri" w:eastAsia="Calibri" w:hAnsi="Calibri" w:cs="Traditional Arabic" w:hint="cs"/>
          <w:sz w:val="36"/>
          <w:szCs w:val="36"/>
          <w:rtl/>
          <w:lang w:val="fr-FR" w:bidi="ar-DZ"/>
        </w:rPr>
        <w:t xml:space="preserve">،مما يعني أن النص يستقيم وفق انسجام كلماته مع </w:t>
      </w:r>
      <w:proofErr w:type="spellStart"/>
      <w:r w:rsidRPr="00B73C65">
        <w:rPr>
          <w:rFonts w:ascii="Calibri" w:eastAsia="Calibri" w:hAnsi="Calibri" w:cs="Traditional Arabic" w:hint="cs"/>
          <w:sz w:val="36"/>
          <w:szCs w:val="36"/>
          <w:rtl/>
          <w:lang w:val="fr-FR" w:bidi="ar-DZ"/>
        </w:rPr>
        <w:t>جمله،وعلى</w:t>
      </w:r>
      <w:proofErr w:type="spellEnd"/>
      <w:r w:rsidRPr="00B73C65">
        <w:rPr>
          <w:rFonts w:ascii="Calibri" w:eastAsia="Calibri" w:hAnsi="Calibri" w:cs="Traditional Arabic" w:hint="cs"/>
          <w:sz w:val="36"/>
          <w:szCs w:val="36"/>
          <w:rtl/>
          <w:lang w:val="fr-FR" w:bidi="ar-DZ"/>
        </w:rPr>
        <w:t xml:space="preserve"> هذا الأساس فإن الأصل اللاتيني للكلمة يشير إلى النسيج </w:t>
      </w:r>
      <w:proofErr w:type="spellStart"/>
      <w:r w:rsidRPr="00B73C65">
        <w:rPr>
          <w:rFonts w:ascii="Calibri" w:eastAsia="Calibri" w:hAnsi="Calibri" w:cs="Traditional Arabic" w:hint="cs"/>
          <w:sz w:val="36"/>
          <w:szCs w:val="36"/>
          <w:rtl/>
          <w:lang w:val="fr-FR" w:bidi="ar-DZ"/>
        </w:rPr>
        <w:t>الذي:يعني</w:t>
      </w:r>
      <w:proofErr w:type="spellEnd"/>
      <w:r w:rsidRPr="00B73C65">
        <w:rPr>
          <w:rFonts w:ascii="Calibri" w:eastAsia="Calibri" w:hAnsi="Calibri" w:cs="Traditional Arabic" w:hint="cs"/>
          <w:sz w:val="36"/>
          <w:szCs w:val="36"/>
          <w:rtl/>
          <w:lang w:val="fr-FR" w:bidi="ar-DZ"/>
        </w:rPr>
        <w:t xml:space="preserve"> بمعناه الواسع الإنشاء والتنسيق في ضم الشتات والتنضيد"</w:t>
      </w:r>
      <w:r w:rsidRPr="00B73C65">
        <w:rPr>
          <w:rFonts w:ascii="Calibri" w:eastAsia="Calibri" w:hAnsi="Calibri" w:cs="Traditional Arabic"/>
          <w:sz w:val="36"/>
          <w:szCs w:val="36"/>
          <w:vertAlign w:val="superscript"/>
          <w:rtl/>
          <w:lang w:val="fr-FR" w:bidi="ar-DZ"/>
        </w:rPr>
        <w:footnoteReference w:id="13"/>
      </w:r>
      <w:r w:rsidRPr="00B73C65">
        <w:rPr>
          <w:rFonts w:ascii="Calibri" w:eastAsia="Calibri" w:hAnsi="Calibri" w:cs="Traditional Arabic" w:hint="cs"/>
          <w:sz w:val="36"/>
          <w:szCs w:val="36"/>
          <w:rtl/>
          <w:lang w:val="fr-FR" w:bidi="ar-DZ"/>
        </w:rPr>
        <w:t xml:space="preserve"> وأما في العرف الألسني ومع-</w:t>
      </w:r>
      <w:proofErr w:type="spellStart"/>
      <w:r w:rsidRPr="00B73C65">
        <w:rPr>
          <w:rFonts w:ascii="Calibri" w:eastAsia="Calibri" w:hAnsi="Calibri" w:cs="Traditional Arabic" w:hint="cs"/>
          <w:sz w:val="36"/>
          <w:szCs w:val="36"/>
          <w:rtl/>
          <w:lang w:val="fr-FR" w:bidi="ar-DZ"/>
        </w:rPr>
        <w:t>هلمسليف</w:t>
      </w:r>
      <w:proofErr w:type="spellEnd"/>
      <w:r w:rsidRPr="00B73C65">
        <w:rPr>
          <w:rFonts w:ascii="Calibri" w:eastAsia="Calibri" w:hAnsi="Calibri" w:cs="Traditional Arabic" w:hint="cs"/>
          <w:sz w:val="36"/>
          <w:szCs w:val="36"/>
          <w:rtl/>
          <w:lang w:val="fr-FR" w:bidi="ar-DZ"/>
        </w:rPr>
        <w:t xml:space="preserve">-يتوازى مع الملفوظ اللغوي المحكي او </w:t>
      </w:r>
      <w:proofErr w:type="spellStart"/>
      <w:r w:rsidRPr="00B73C65">
        <w:rPr>
          <w:rFonts w:ascii="Calibri" w:eastAsia="Calibri" w:hAnsi="Calibri" w:cs="Traditional Arabic" w:hint="cs"/>
          <w:sz w:val="36"/>
          <w:szCs w:val="36"/>
          <w:rtl/>
          <w:lang w:val="fr-FR" w:bidi="ar-DZ"/>
        </w:rPr>
        <w:t>المكتوب،وأما-تودوروف-فاعتبره</w:t>
      </w:r>
      <w:proofErr w:type="spellEnd"/>
      <w:r w:rsidRPr="00B73C65">
        <w:rPr>
          <w:rFonts w:ascii="Calibri" w:eastAsia="Calibri" w:hAnsi="Calibri" w:cs="Traditional Arabic" w:hint="cs"/>
          <w:sz w:val="36"/>
          <w:szCs w:val="36"/>
          <w:rtl/>
          <w:lang w:val="fr-FR" w:bidi="ar-DZ"/>
        </w:rPr>
        <w:t xml:space="preserve"> إنتاج لغوي منغلق على </w:t>
      </w:r>
      <w:proofErr w:type="spellStart"/>
      <w:r w:rsidRPr="00B73C65">
        <w:rPr>
          <w:rFonts w:ascii="Calibri" w:eastAsia="Calibri" w:hAnsi="Calibri" w:cs="Traditional Arabic" w:hint="cs"/>
          <w:sz w:val="36"/>
          <w:szCs w:val="36"/>
          <w:rtl/>
          <w:lang w:val="fr-FR" w:bidi="ar-DZ"/>
        </w:rPr>
        <w:t>ذاته،مستقل</w:t>
      </w:r>
      <w:proofErr w:type="spellEnd"/>
      <w:r w:rsidRPr="00B73C65">
        <w:rPr>
          <w:rFonts w:ascii="Calibri" w:eastAsia="Calibri" w:hAnsi="Calibri" w:cs="Traditional Arabic" w:hint="cs"/>
          <w:sz w:val="36"/>
          <w:szCs w:val="36"/>
          <w:rtl/>
          <w:lang w:val="fr-FR" w:bidi="ar-DZ"/>
        </w:rPr>
        <w:t xml:space="preserve"> </w:t>
      </w:r>
      <w:proofErr w:type="spellStart"/>
      <w:r w:rsidRPr="00B73C65">
        <w:rPr>
          <w:rFonts w:ascii="Calibri" w:eastAsia="Calibri" w:hAnsi="Calibri" w:cs="Traditional Arabic" w:hint="cs"/>
          <w:sz w:val="36"/>
          <w:szCs w:val="36"/>
          <w:rtl/>
          <w:lang w:val="fr-FR" w:bidi="ar-DZ"/>
        </w:rPr>
        <w:t>بذاته،قد</w:t>
      </w:r>
      <w:proofErr w:type="spellEnd"/>
      <w:r w:rsidRPr="00B73C65">
        <w:rPr>
          <w:rFonts w:ascii="Calibri" w:eastAsia="Calibri" w:hAnsi="Calibri" w:cs="Traditional Arabic" w:hint="cs"/>
          <w:sz w:val="36"/>
          <w:szCs w:val="36"/>
          <w:rtl/>
          <w:lang w:val="fr-FR" w:bidi="ar-DZ"/>
        </w:rPr>
        <w:t xml:space="preserve"> يكون جملة أو فقرة أو كتابا.</w:t>
      </w:r>
    </w:p>
    <w:p w:rsidR="00B73C65" w:rsidRPr="00B73C65" w:rsidRDefault="00B73C65" w:rsidP="00B73C65">
      <w:pPr>
        <w:ind w:left="720" w:firstLine="720"/>
        <w:jc w:val="lowKashida"/>
        <w:rPr>
          <w:rFonts w:ascii="Calibri" w:eastAsia="Calibri" w:hAnsi="Calibri" w:cs="Traditional Arabic"/>
          <w:sz w:val="36"/>
          <w:szCs w:val="36"/>
          <w:rtl/>
          <w:lang w:val="fr-FR" w:bidi="ar-DZ"/>
        </w:rPr>
      </w:pPr>
      <w:r w:rsidRPr="00B73C65">
        <w:rPr>
          <w:rFonts w:ascii="Calibri" w:eastAsia="Calibri" w:hAnsi="Calibri" w:cs="Traditional Arabic" w:hint="cs"/>
          <w:sz w:val="36"/>
          <w:szCs w:val="36"/>
          <w:rtl/>
          <w:lang w:val="fr-FR" w:bidi="ar-DZ"/>
        </w:rPr>
        <w:t xml:space="preserve">وأما النص في التصور المعجمي </w:t>
      </w:r>
      <w:proofErr w:type="spellStart"/>
      <w:r w:rsidRPr="00B73C65">
        <w:rPr>
          <w:rFonts w:ascii="Calibri" w:eastAsia="Calibri" w:hAnsi="Calibri" w:cs="Traditional Arabic" w:hint="cs"/>
          <w:sz w:val="36"/>
          <w:szCs w:val="36"/>
          <w:rtl/>
          <w:lang w:val="fr-FR" w:bidi="ar-DZ"/>
        </w:rPr>
        <w:t>العربي،بحيث</w:t>
      </w:r>
      <w:proofErr w:type="spellEnd"/>
      <w:r w:rsidRPr="00B73C65">
        <w:rPr>
          <w:rFonts w:ascii="Calibri" w:eastAsia="Calibri" w:hAnsi="Calibri" w:cs="Traditional Arabic" w:hint="cs"/>
          <w:sz w:val="36"/>
          <w:szCs w:val="36"/>
          <w:rtl/>
          <w:lang w:val="fr-FR" w:bidi="ar-DZ"/>
        </w:rPr>
        <w:t xml:space="preserve"> جاء في </w:t>
      </w:r>
      <w:proofErr w:type="spellStart"/>
      <w:r w:rsidRPr="00B73C65">
        <w:rPr>
          <w:rFonts w:ascii="Calibri" w:eastAsia="Calibri" w:hAnsi="Calibri" w:cs="Traditional Arabic" w:hint="cs"/>
          <w:sz w:val="36"/>
          <w:szCs w:val="36"/>
          <w:rtl/>
          <w:lang w:val="fr-FR" w:bidi="ar-DZ"/>
        </w:rPr>
        <w:t>معجم"لسان</w:t>
      </w:r>
      <w:proofErr w:type="spellEnd"/>
      <w:r w:rsidRPr="00B73C65">
        <w:rPr>
          <w:rFonts w:ascii="Calibri" w:eastAsia="Calibri" w:hAnsi="Calibri" w:cs="Traditional Arabic" w:hint="cs"/>
          <w:sz w:val="36"/>
          <w:szCs w:val="36"/>
          <w:rtl/>
          <w:lang w:val="fr-FR" w:bidi="ar-DZ"/>
        </w:rPr>
        <w:t xml:space="preserve"> </w:t>
      </w:r>
      <w:proofErr w:type="spellStart"/>
      <w:r w:rsidRPr="00B73C65">
        <w:rPr>
          <w:rFonts w:ascii="Calibri" w:eastAsia="Calibri" w:hAnsi="Calibri" w:cs="Traditional Arabic" w:hint="cs"/>
          <w:sz w:val="36"/>
          <w:szCs w:val="36"/>
          <w:rtl/>
          <w:lang w:val="fr-FR" w:bidi="ar-DZ"/>
        </w:rPr>
        <w:t>العرب"أن</w:t>
      </w:r>
      <w:proofErr w:type="spellEnd"/>
      <w:r w:rsidRPr="00B73C65">
        <w:rPr>
          <w:rFonts w:ascii="Calibri" w:eastAsia="Calibri" w:hAnsi="Calibri" w:cs="Traditional Arabic" w:hint="cs"/>
          <w:sz w:val="36"/>
          <w:szCs w:val="36"/>
          <w:rtl/>
          <w:lang w:val="fr-FR" w:bidi="ar-DZ"/>
        </w:rPr>
        <w:t xml:space="preserve"> جذر لفظ </w:t>
      </w:r>
      <w:proofErr w:type="spellStart"/>
      <w:r w:rsidRPr="00B73C65">
        <w:rPr>
          <w:rFonts w:ascii="Calibri" w:eastAsia="Calibri" w:hAnsi="Calibri" w:cs="Traditional Arabic" w:hint="cs"/>
          <w:sz w:val="36"/>
          <w:szCs w:val="36"/>
          <w:rtl/>
          <w:lang w:val="fr-FR" w:bidi="ar-DZ"/>
        </w:rPr>
        <w:t>نصص"الذي</w:t>
      </w:r>
      <w:proofErr w:type="spellEnd"/>
      <w:r w:rsidRPr="00B73C65">
        <w:rPr>
          <w:rFonts w:ascii="Calibri" w:eastAsia="Calibri" w:hAnsi="Calibri" w:cs="Traditional Arabic" w:hint="cs"/>
          <w:sz w:val="36"/>
          <w:szCs w:val="36"/>
          <w:rtl/>
          <w:lang w:val="fr-FR" w:bidi="ar-DZ"/>
        </w:rPr>
        <w:t xml:space="preserve"> يعني رفعك </w:t>
      </w:r>
      <w:proofErr w:type="spellStart"/>
      <w:r w:rsidRPr="00B73C65">
        <w:rPr>
          <w:rFonts w:ascii="Calibri" w:eastAsia="Calibri" w:hAnsi="Calibri" w:cs="Traditional Arabic" w:hint="cs"/>
          <w:sz w:val="36"/>
          <w:szCs w:val="36"/>
          <w:rtl/>
          <w:lang w:val="fr-FR" w:bidi="ar-DZ"/>
        </w:rPr>
        <w:t>الشيء،ونص</w:t>
      </w:r>
      <w:proofErr w:type="spellEnd"/>
      <w:r w:rsidRPr="00B73C65">
        <w:rPr>
          <w:rFonts w:ascii="Calibri" w:eastAsia="Calibri" w:hAnsi="Calibri" w:cs="Traditional Arabic" w:hint="cs"/>
          <w:sz w:val="36"/>
          <w:szCs w:val="36"/>
          <w:rtl/>
          <w:lang w:val="fr-FR" w:bidi="ar-DZ"/>
        </w:rPr>
        <w:t xml:space="preserve"> المتاع بمعنى جعل بعضه فوق </w:t>
      </w:r>
      <w:proofErr w:type="spellStart"/>
      <w:r w:rsidRPr="00B73C65">
        <w:rPr>
          <w:rFonts w:ascii="Calibri" w:eastAsia="Calibri" w:hAnsi="Calibri" w:cs="Traditional Arabic" w:hint="cs"/>
          <w:sz w:val="36"/>
          <w:szCs w:val="36"/>
          <w:rtl/>
          <w:lang w:val="fr-FR" w:bidi="ar-DZ"/>
        </w:rPr>
        <w:t>بعض،ونص</w:t>
      </w:r>
      <w:proofErr w:type="spellEnd"/>
      <w:r w:rsidRPr="00B73C65">
        <w:rPr>
          <w:rFonts w:ascii="Calibri" w:eastAsia="Calibri" w:hAnsi="Calibri" w:cs="Traditional Arabic" w:hint="cs"/>
          <w:sz w:val="36"/>
          <w:szCs w:val="36"/>
          <w:rtl/>
          <w:lang w:val="fr-FR" w:bidi="ar-DZ"/>
        </w:rPr>
        <w:t xml:space="preserve"> الرجل نصا بمعنى سأله عن شيء حتى يستقصي ما </w:t>
      </w:r>
      <w:proofErr w:type="spellStart"/>
      <w:r w:rsidRPr="00B73C65">
        <w:rPr>
          <w:rFonts w:ascii="Calibri" w:eastAsia="Calibri" w:hAnsi="Calibri" w:cs="Traditional Arabic" w:hint="cs"/>
          <w:sz w:val="36"/>
          <w:szCs w:val="36"/>
          <w:rtl/>
          <w:lang w:val="fr-FR" w:bidi="ar-DZ"/>
        </w:rPr>
        <w:t>عنده،ونص</w:t>
      </w:r>
      <w:proofErr w:type="spellEnd"/>
      <w:r w:rsidRPr="00B73C65">
        <w:rPr>
          <w:rFonts w:ascii="Calibri" w:eastAsia="Calibri" w:hAnsi="Calibri" w:cs="Traditional Arabic" w:hint="cs"/>
          <w:sz w:val="36"/>
          <w:szCs w:val="36"/>
          <w:rtl/>
          <w:lang w:val="fr-FR" w:bidi="ar-DZ"/>
        </w:rPr>
        <w:t xml:space="preserve"> كل شيء بمعنى منتهاه وكل ما ظهر </w:t>
      </w:r>
      <w:proofErr w:type="spellStart"/>
      <w:r w:rsidRPr="00B73C65">
        <w:rPr>
          <w:rFonts w:ascii="Calibri" w:eastAsia="Calibri" w:hAnsi="Calibri" w:cs="Traditional Arabic" w:hint="cs"/>
          <w:sz w:val="36"/>
          <w:szCs w:val="36"/>
          <w:rtl/>
          <w:lang w:val="fr-FR" w:bidi="ar-DZ"/>
        </w:rPr>
        <w:t>وبرز،أي</w:t>
      </w:r>
      <w:proofErr w:type="spellEnd"/>
      <w:r w:rsidRPr="00B73C65">
        <w:rPr>
          <w:rFonts w:ascii="Calibri" w:eastAsia="Calibri" w:hAnsi="Calibri" w:cs="Traditional Arabic" w:hint="cs"/>
          <w:sz w:val="36"/>
          <w:szCs w:val="36"/>
          <w:rtl/>
          <w:lang w:val="fr-FR" w:bidi="ar-DZ"/>
        </w:rPr>
        <w:t xml:space="preserve"> كل ما برز على </w:t>
      </w:r>
      <w:proofErr w:type="spellStart"/>
      <w:r w:rsidRPr="00B73C65">
        <w:rPr>
          <w:rFonts w:ascii="Calibri" w:eastAsia="Calibri" w:hAnsi="Calibri" w:cs="Traditional Arabic" w:hint="cs"/>
          <w:sz w:val="36"/>
          <w:szCs w:val="36"/>
          <w:rtl/>
          <w:lang w:val="fr-FR" w:bidi="ar-DZ"/>
        </w:rPr>
        <w:t>المنصة،فهو</w:t>
      </w:r>
      <w:proofErr w:type="spellEnd"/>
      <w:r w:rsidRPr="00B73C65">
        <w:rPr>
          <w:rFonts w:ascii="Calibri" w:eastAsia="Calibri" w:hAnsi="Calibri" w:cs="Traditional Arabic" w:hint="cs"/>
          <w:sz w:val="36"/>
          <w:szCs w:val="36"/>
          <w:rtl/>
          <w:lang w:val="fr-FR" w:bidi="ar-DZ"/>
        </w:rPr>
        <w:t xml:space="preserve"> على غاية من الظهور والشهرة</w:t>
      </w:r>
      <w:r w:rsidRPr="00B73C65">
        <w:rPr>
          <w:rFonts w:ascii="Calibri" w:eastAsia="Calibri" w:hAnsi="Calibri" w:cs="Traditional Arabic"/>
          <w:sz w:val="36"/>
          <w:szCs w:val="36"/>
          <w:vertAlign w:val="superscript"/>
          <w:rtl/>
          <w:lang w:val="fr-FR" w:bidi="ar-DZ"/>
        </w:rPr>
        <w:footnoteReference w:id="14"/>
      </w:r>
      <w:r w:rsidRPr="00B73C65">
        <w:rPr>
          <w:rFonts w:ascii="Calibri" w:eastAsia="Calibri" w:hAnsi="Calibri" w:cs="Traditional Arabic" w:hint="cs"/>
          <w:sz w:val="36"/>
          <w:szCs w:val="36"/>
          <w:rtl/>
          <w:lang w:val="fr-FR" w:bidi="ar-DZ"/>
        </w:rPr>
        <w:t xml:space="preserve">، </w:t>
      </w:r>
      <w:proofErr w:type="spellStart"/>
      <w:r w:rsidRPr="00B73C65">
        <w:rPr>
          <w:rFonts w:ascii="Calibri" w:eastAsia="Calibri" w:hAnsi="Calibri" w:cs="Traditional Arabic" w:hint="cs"/>
          <w:sz w:val="36"/>
          <w:szCs w:val="36"/>
          <w:rtl/>
          <w:lang w:val="fr-FR" w:bidi="ar-DZ"/>
        </w:rPr>
        <w:t>أما"مجدي</w:t>
      </w:r>
      <w:proofErr w:type="spellEnd"/>
      <w:r w:rsidRPr="00B73C65">
        <w:rPr>
          <w:rFonts w:ascii="Calibri" w:eastAsia="Calibri" w:hAnsi="Calibri" w:cs="Traditional Arabic" w:hint="cs"/>
          <w:sz w:val="36"/>
          <w:szCs w:val="36"/>
          <w:rtl/>
          <w:lang w:val="fr-FR" w:bidi="ar-DZ"/>
        </w:rPr>
        <w:t xml:space="preserve"> </w:t>
      </w:r>
      <w:proofErr w:type="spellStart"/>
      <w:r w:rsidRPr="00B73C65">
        <w:rPr>
          <w:rFonts w:ascii="Calibri" w:eastAsia="Calibri" w:hAnsi="Calibri" w:cs="Traditional Arabic" w:hint="cs"/>
          <w:sz w:val="36"/>
          <w:szCs w:val="36"/>
          <w:rtl/>
          <w:lang w:val="fr-FR" w:bidi="ar-DZ"/>
        </w:rPr>
        <w:t>وهبة"في</w:t>
      </w:r>
      <w:proofErr w:type="spellEnd"/>
      <w:r w:rsidRPr="00B73C65">
        <w:rPr>
          <w:rFonts w:ascii="Calibri" w:eastAsia="Calibri" w:hAnsi="Calibri" w:cs="Traditional Arabic" w:hint="cs"/>
          <w:sz w:val="36"/>
          <w:szCs w:val="36"/>
          <w:rtl/>
          <w:lang w:val="fr-FR" w:bidi="ar-DZ"/>
        </w:rPr>
        <w:t xml:space="preserve"> معجمه فاعتبر </w:t>
      </w:r>
      <w:proofErr w:type="spellStart"/>
      <w:r w:rsidRPr="00B73C65">
        <w:rPr>
          <w:rFonts w:ascii="Calibri" w:eastAsia="Calibri" w:hAnsi="Calibri" w:cs="Traditional Arabic" w:hint="cs"/>
          <w:sz w:val="36"/>
          <w:szCs w:val="36"/>
          <w:rtl/>
          <w:lang w:val="fr-FR" w:bidi="ar-DZ"/>
        </w:rPr>
        <w:lastRenderedPageBreak/>
        <w:t>النص:مجموعة</w:t>
      </w:r>
      <w:proofErr w:type="spellEnd"/>
      <w:r w:rsidRPr="00B73C65">
        <w:rPr>
          <w:rFonts w:ascii="Calibri" w:eastAsia="Calibri" w:hAnsi="Calibri" w:cs="Traditional Arabic" w:hint="cs"/>
          <w:sz w:val="36"/>
          <w:szCs w:val="36"/>
          <w:rtl/>
          <w:lang w:val="fr-FR" w:bidi="ar-DZ"/>
        </w:rPr>
        <w:t xml:space="preserve"> من الكلمات المطبوعة أو المخطوطة التي يتألف منها الأثر الأدبي"</w:t>
      </w:r>
      <w:r w:rsidRPr="00B73C65">
        <w:rPr>
          <w:rFonts w:ascii="Calibri" w:eastAsia="Calibri" w:hAnsi="Calibri" w:cs="Traditional Arabic"/>
          <w:sz w:val="36"/>
          <w:szCs w:val="36"/>
          <w:vertAlign w:val="superscript"/>
          <w:rtl/>
          <w:lang w:val="fr-FR" w:bidi="ar-DZ"/>
        </w:rPr>
        <w:footnoteReference w:id="15"/>
      </w:r>
      <w:r w:rsidRPr="00B73C65">
        <w:rPr>
          <w:rFonts w:ascii="Calibri" w:eastAsia="Calibri" w:hAnsi="Calibri" w:cs="Traditional Arabic" w:hint="cs"/>
          <w:sz w:val="36"/>
          <w:szCs w:val="36"/>
          <w:rtl/>
          <w:lang w:val="fr-FR" w:bidi="ar-DZ"/>
        </w:rPr>
        <w:t xml:space="preserve">،مما يعني أن النص لا يستقيم مفهومه إلا من خلال صوره </w:t>
      </w:r>
      <w:proofErr w:type="spellStart"/>
      <w:r w:rsidRPr="00B73C65">
        <w:rPr>
          <w:rFonts w:ascii="Calibri" w:eastAsia="Calibri" w:hAnsi="Calibri" w:cs="Traditional Arabic" w:hint="cs"/>
          <w:sz w:val="36"/>
          <w:szCs w:val="36"/>
          <w:rtl/>
          <w:lang w:val="fr-FR" w:bidi="ar-DZ"/>
        </w:rPr>
        <w:t>الغرافية</w:t>
      </w:r>
      <w:proofErr w:type="spellEnd"/>
      <w:r w:rsidRPr="00B73C65">
        <w:rPr>
          <w:rFonts w:ascii="Calibri" w:eastAsia="Calibri" w:hAnsi="Calibri" w:cs="Traditional Arabic" w:hint="cs"/>
          <w:sz w:val="36"/>
          <w:szCs w:val="36"/>
          <w:rtl/>
          <w:lang w:val="fr-FR" w:bidi="ar-DZ"/>
        </w:rPr>
        <w:t xml:space="preserve"> و انسجام كلماته مع جمله وفق مسار نصي متمفصل إلى كلام واضح وبارز.</w:t>
      </w:r>
    </w:p>
    <w:p w:rsidR="00B73C65" w:rsidRPr="00B73C65" w:rsidRDefault="00B73C65" w:rsidP="00B73C65">
      <w:pPr>
        <w:ind w:left="720" w:firstLine="720"/>
        <w:jc w:val="lowKashida"/>
        <w:rPr>
          <w:rFonts w:ascii="Calibri" w:eastAsia="Calibri" w:hAnsi="Calibri" w:cs="Traditional Arabic"/>
          <w:sz w:val="36"/>
          <w:szCs w:val="36"/>
          <w:rtl/>
          <w:lang w:val="fr-FR" w:bidi="ar-DZ"/>
        </w:rPr>
      </w:pPr>
      <w:proofErr w:type="gramStart"/>
      <w:r w:rsidRPr="00B73C65">
        <w:rPr>
          <w:rFonts w:ascii="Calibri" w:eastAsia="Calibri" w:hAnsi="Calibri" w:cs="Traditional Arabic" w:hint="cs"/>
          <w:sz w:val="36"/>
          <w:szCs w:val="36"/>
          <w:rtl/>
          <w:lang w:val="fr-FR" w:bidi="ar-DZ"/>
        </w:rPr>
        <w:t>وبناء</w:t>
      </w:r>
      <w:proofErr w:type="gramEnd"/>
      <w:r w:rsidRPr="00B73C65">
        <w:rPr>
          <w:rFonts w:ascii="Calibri" w:eastAsia="Calibri" w:hAnsi="Calibri" w:cs="Traditional Arabic" w:hint="cs"/>
          <w:sz w:val="36"/>
          <w:szCs w:val="36"/>
          <w:rtl/>
          <w:lang w:val="fr-FR" w:bidi="ar-DZ"/>
        </w:rPr>
        <w:t xml:space="preserve"> عليه فإن اللفظ-النص- في العرف المعجمي العربي:" يحيل على الاستواء والكمال وعلى النسج...وبالمقا</w:t>
      </w:r>
      <w:proofErr w:type="gramStart"/>
      <w:r w:rsidRPr="00B73C65">
        <w:rPr>
          <w:rFonts w:ascii="Calibri" w:eastAsia="Calibri" w:hAnsi="Calibri" w:cs="Traditional Arabic" w:hint="cs"/>
          <w:sz w:val="36"/>
          <w:szCs w:val="36"/>
          <w:rtl/>
          <w:lang w:val="fr-FR" w:bidi="ar-DZ"/>
        </w:rPr>
        <w:t>رنة ما ور</w:t>
      </w:r>
      <w:proofErr w:type="gramEnd"/>
      <w:r w:rsidRPr="00B73C65">
        <w:rPr>
          <w:rFonts w:ascii="Calibri" w:eastAsia="Calibri" w:hAnsi="Calibri" w:cs="Traditional Arabic" w:hint="cs"/>
          <w:sz w:val="36"/>
          <w:szCs w:val="36"/>
          <w:rtl/>
          <w:lang w:val="fr-FR" w:bidi="ar-DZ"/>
        </w:rPr>
        <w:t>د في اللغتين العربية واللاتينية يؤدي معنى بلوغ الغاية والاكتمال في الصنع"</w:t>
      </w:r>
      <w:r w:rsidRPr="00B73C65">
        <w:rPr>
          <w:rFonts w:ascii="Calibri" w:eastAsia="Calibri" w:hAnsi="Calibri" w:cs="Traditional Arabic"/>
          <w:sz w:val="36"/>
          <w:szCs w:val="36"/>
          <w:vertAlign w:val="superscript"/>
          <w:rtl/>
          <w:lang w:val="fr-FR" w:bidi="ar-DZ"/>
        </w:rPr>
        <w:footnoteReference w:id="16"/>
      </w:r>
      <w:r w:rsidRPr="00B73C65">
        <w:rPr>
          <w:rFonts w:ascii="Calibri" w:eastAsia="Calibri" w:hAnsi="Calibri" w:cs="Traditional Arabic" w:hint="cs"/>
          <w:sz w:val="36"/>
          <w:szCs w:val="36"/>
          <w:rtl/>
          <w:lang w:val="fr-FR" w:bidi="ar-DZ"/>
        </w:rPr>
        <w:t xml:space="preserve">.وبين هذه وتلك  فهل يكفي المفهوم المعجمي للنص حتى يستقيم مفهومه </w:t>
      </w:r>
      <w:proofErr w:type="spellStart"/>
      <w:r w:rsidRPr="00B73C65">
        <w:rPr>
          <w:rFonts w:ascii="Calibri" w:eastAsia="Calibri" w:hAnsi="Calibri" w:cs="Traditional Arabic" w:hint="cs"/>
          <w:sz w:val="36"/>
          <w:szCs w:val="36"/>
          <w:rtl/>
          <w:lang w:val="fr-FR" w:bidi="ar-DZ"/>
        </w:rPr>
        <w:t>الإجرائي؟أم</w:t>
      </w:r>
      <w:proofErr w:type="spellEnd"/>
      <w:r w:rsidRPr="00B73C65">
        <w:rPr>
          <w:rFonts w:ascii="Calibri" w:eastAsia="Calibri" w:hAnsi="Calibri" w:cs="Traditional Arabic" w:hint="cs"/>
          <w:sz w:val="36"/>
          <w:szCs w:val="36"/>
          <w:rtl/>
          <w:lang w:val="fr-FR" w:bidi="ar-DZ"/>
        </w:rPr>
        <w:t xml:space="preserve"> أن هناك تعريفا جامعا ومانعا في العرف النقدي الأدبي الحديث </w:t>
      </w:r>
      <w:proofErr w:type="spellStart"/>
      <w:r w:rsidRPr="00B73C65">
        <w:rPr>
          <w:rFonts w:ascii="Calibri" w:eastAsia="Calibri" w:hAnsi="Calibri" w:cs="Traditional Arabic" w:hint="cs"/>
          <w:sz w:val="36"/>
          <w:szCs w:val="36"/>
          <w:rtl/>
          <w:lang w:val="fr-FR" w:bidi="ar-DZ"/>
        </w:rPr>
        <w:t>والمعاصر،ولعل</w:t>
      </w:r>
      <w:proofErr w:type="spellEnd"/>
      <w:r w:rsidRPr="00B73C65">
        <w:rPr>
          <w:rFonts w:ascii="Calibri" w:eastAsia="Calibri" w:hAnsi="Calibri" w:cs="Traditional Arabic" w:hint="cs"/>
          <w:sz w:val="36"/>
          <w:szCs w:val="36"/>
          <w:rtl/>
          <w:lang w:val="fr-FR" w:bidi="ar-DZ"/>
        </w:rPr>
        <w:t xml:space="preserve"> من المفهومات المتداولة له يمكن الإشارة له وفق سياق مفهوم مصطلح النص </w:t>
      </w:r>
      <w:proofErr w:type="spellStart"/>
      <w:r w:rsidRPr="00B73C65">
        <w:rPr>
          <w:rFonts w:ascii="Calibri" w:eastAsia="Calibri" w:hAnsi="Calibri" w:cs="Traditional Arabic" w:hint="cs"/>
          <w:sz w:val="36"/>
          <w:szCs w:val="36"/>
          <w:rtl/>
          <w:lang w:val="fr-FR" w:bidi="ar-DZ"/>
        </w:rPr>
        <w:t>الأدبي،فالبحث</w:t>
      </w:r>
      <w:proofErr w:type="spellEnd"/>
      <w:r w:rsidRPr="00B73C65">
        <w:rPr>
          <w:rFonts w:ascii="Calibri" w:eastAsia="Calibri" w:hAnsi="Calibri" w:cs="Traditional Arabic" w:hint="cs"/>
          <w:sz w:val="36"/>
          <w:szCs w:val="36"/>
          <w:rtl/>
          <w:lang w:val="fr-FR" w:bidi="ar-DZ"/>
        </w:rPr>
        <w:t xml:space="preserve"> عن مفهوم شامل للنص يعد ضربا من الخيال ويرجع ذلك إلى الخلفيات المعرفية المتعددة والمختلفة التي تبناها المنظرون في ما نطلق </w:t>
      </w:r>
      <w:proofErr w:type="spellStart"/>
      <w:r w:rsidRPr="00B73C65">
        <w:rPr>
          <w:rFonts w:ascii="Calibri" w:eastAsia="Calibri" w:hAnsi="Calibri" w:cs="Traditional Arabic" w:hint="cs"/>
          <w:sz w:val="36"/>
          <w:szCs w:val="36"/>
          <w:rtl/>
          <w:lang w:val="fr-FR" w:bidi="ar-DZ"/>
        </w:rPr>
        <w:t>عليه"نص</w:t>
      </w:r>
      <w:proofErr w:type="spellEnd"/>
      <w:r w:rsidRPr="00B73C65">
        <w:rPr>
          <w:rFonts w:ascii="Calibri" w:eastAsia="Calibri" w:hAnsi="Calibri" w:cs="Traditional Arabic" w:hint="cs"/>
          <w:sz w:val="36"/>
          <w:szCs w:val="36"/>
          <w:rtl/>
          <w:lang w:val="fr-FR" w:bidi="ar-DZ"/>
        </w:rPr>
        <w:t xml:space="preserve">" ومن أجل تقريب المفهوم فقد تناوله </w:t>
      </w:r>
      <w:proofErr w:type="spellStart"/>
      <w:r w:rsidRPr="00B73C65">
        <w:rPr>
          <w:rFonts w:ascii="Calibri" w:eastAsia="Calibri" w:hAnsi="Calibri" w:cs="Traditional Arabic" w:hint="cs"/>
          <w:sz w:val="36"/>
          <w:szCs w:val="36"/>
          <w:rtl/>
          <w:lang w:val="fr-FR" w:bidi="ar-DZ"/>
        </w:rPr>
        <w:t>البحاثة:"من</w:t>
      </w:r>
      <w:proofErr w:type="spellEnd"/>
      <w:r w:rsidRPr="00B73C65">
        <w:rPr>
          <w:rFonts w:ascii="Calibri" w:eastAsia="Calibri" w:hAnsi="Calibri" w:cs="Traditional Arabic" w:hint="cs"/>
          <w:sz w:val="36"/>
          <w:szCs w:val="36"/>
          <w:rtl/>
          <w:lang w:val="fr-FR" w:bidi="ar-DZ"/>
        </w:rPr>
        <w:t xml:space="preserve"> حيث وجوده الفيزيائي ومكوناته ومن حيث هو حدث أو عمل منجز في الزمان والمكان ومن حيث هو مؤسسة اجتماعية تؤدي دور العلامة الدالة بما تتسم به من سمات النشاط اللغوي الفردي والجماعي"</w:t>
      </w:r>
      <w:r w:rsidRPr="00B73C65">
        <w:rPr>
          <w:rFonts w:ascii="Calibri" w:eastAsia="Calibri" w:hAnsi="Calibri" w:cs="Traditional Arabic"/>
          <w:sz w:val="36"/>
          <w:szCs w:val="36"/>
          <w:vertAlign w:val="superscript"/>
          <w:rtl/>
          <w:lang w:val="fr-FR" w:bidi="ar-DZ"/>
        </w:rPr>
        <w:footnoteReference w:id="17"/>
      </w:r>
      <w:r w:rsidRPr="00B73C65">
        <w:rPr>
          <w:rFonts w:ascii="Calibri" w:eastAsia="Calibri" w:hAnsi="Calibri" w:cs="Traditional Arabic" w:hint="cs"/>
          <w:sz w:val="36"/>
          <w:szCs w:val="36"/>
          <w:rtl/>
          <w:lang w:val="fr-FR" w:bidi="ar-DZ"/>
        </w:rPr>
        <w:t xml:space="preserve">مما يعني أن مفهوم النص ارتبط بعديد من المدارس والتيارات </w:t>
      </w:r>
      <w:proofErr w:type="spellStart"/>
      <w:r w:rsidRPr="00B73C65">
        <w:rPr>
          <w:rFonts w:ascii="Calibri" w:eastAsia="Calibri" w:hAnsi="Calibri" w:cs="Traditional Arabic" w:hint="cs"/>
          <w:sz w:val="36"/>
          <w:szCs w:val="36"/>
          <w:rtl/>
          <w:lang w:val="fr-FR" w:bidi="ar-DZ"/>
        </w:rPr>
        <w:t>والمناهج،كما</w:t>
      </w:r>
      <w:proofErr w:type="spellEnd"/>
      <w:r w:rsidRPr="00B73C65">
        <w:rPr>
          <w:rFonts w:ascii="Calibri" w:eastAsia="Calibri" w:hAnsi="Calibri" w:cs="Traditional Arabic" w:hint="cs"/>
          <w:sz w:val="36"/>
          <w:szCs w:val="36"/>
          <w:rtl/>
          <w:lang w:val="fr-FR" w:bidi="ar-DZ"/>
        </w:rPr>
        <w:t xml:space="preserve"> أنه في جانب آخر يمثل شكلا من أشكال اللغة بالإضافة إلى أنه في علاقة مباشرة بقضية استعمال </w:t>
      </w:r>
      <w:proofErr w:type="spellStart"/>
      <w:r w:rsidRPr="00B73C65">
        <w:rPr>
          <w:rFonts w:ascii="Calibri" w:eastAsia="Calibri" w:hAnsi="Calibri" w:cs="Traditional Arabic" w:hint="cs"/>
          <w:sz w:val="36"/>
          <w:szCs w:val="36"/>
          <w:rtl/>
          <w:lang w:val="fr-FR" w:bidi="ar-DZ"/>
        </w:rPr>
        <w:t>الكلام"الخطاب</w:t>
      </w:r>
      <w:proofErr w:type="spellEnd"/>
      <w:r w:rsidRPr="00B73C65">
        <w:rPr>
          <w:rFonts w:ascii="Calibri" w:eastAsia="Calibri" w:hAnsi="Calibri" w:cs="Traditional Arabic" w:hint="cs"/>
          <w:sz w:val="36"/>
          <w:szCs w:val="36"/>
          <w:rtl/>
          <w:lang w:val="fr-FR" w:bidi="ar-DZ"/>
        </w:rPr>
        <w:t xml:space="preserve">" ومن أجل ذلك فكيف تتشكل صيغ نشاطه وكذا بنائه الداخلي والخارجي وتفاعلهما من خلال علاقاته المتبادلة، فالنص توالدي/حدث/ يتجلى وفق سياقات زمنية ومكانية من جهة وانساق لغوية ولسانية من جهة </w:t>
      </w:r>
      <w:proofErr w:type="spellStart"/>
      <w:r w:rsidRPr="00B73C65">
        <w:rPr>
          <w:rFonts w:ascii="Calibri" w:eastAsia="Calibri" w:hAnsi="Calibri" w:cs="Traditional Arabic" w:hint="cs"/>
          <w:sz w:val="36"/>
          <w:szCs w:val="36"/>
          <w:rtl/>
          <w:lang w:val="fr-FR" w:bidi="ar-DZ"/>
        </w:rPr>
        <w:t>أخرى،فيبرز</w:t>
      </w:r>
      <w:proofErr w:type="spellEnd"/>
      <w:r w:rsidRPr="00B73C65">
        <w:rPr>
          <w:rFonts w:ascii="Calibri" w:eastAsia="Calibri" w:hAnsi="Calibri" w:cs="Traditional Arabic" w:hint="cs"/>
          <w:sz w:val="36"/>
          <w:szCs w:val="36"/>
          <w:rtl/>
          <w:lang w:val="fr-FR" w:bidi="ar-DZ"/>
        </w:rPr>
        <w:t xml:space="preserve"> عن هذا التصور وضع النص إزاء </w:t>
      </w:r>
      <w:proofErr w:type="spellStart"/>
      <w:r w:rsidRPr="00B73C65">
        <w:rPr>
          <w:rFonts w:ascii="Calibri" w:eastAsia="Calibri" w:hAnsi="Calibri" w:cs="Traditional Arabic" w:hint="cs"/>
          <w:sz w:val="36"/>
          <w:szCs w:val="36"/>
          <w:rtl/>
          <w:lang w:val="fr-FR" w:bidi="ar-DZ"/>
        </w:rPr>
        <w:t>الخطاب،يقول"بول</w:t>
      </w:r>
      <w:proofErr w:type="spellEnd"/>
      <w:r w:rsidRPr="00B73C65">
        <w:rPr>
          <w:rFonts w:ascii="Calibri" w:eastAsia="Calibri" w:hAnsi="Calibri" w:cs="Traditional Arabic" w:hint="cs"/>
          <w:sz w:val="36"/>
          <w:szCs w:val="36"/>
          <w:rtl/>
          <w:lang w:val="fr-FR" w:bidi="ar-DZ"/>
        </w:rPr>
        <w:t xml:space="preserve"> </w:t>
      </w:r>
      <w:proofErr w:type="spellStart"/>
      <w:r w:rsidRPr="00B73C65">
        <w:rPr>
          <w:rFonts w:ascii="Calibri" w:eastAsia="Calibri" w:hAnsi="Calibri" w:cs="Traditional Arabic" w:hint="cs"/>
          <w:sz w:val="36"/>
          <w:szCs w:val="36"/>
          <w:rtl/>
          <w:lang w:val="fr-FR" w:bidi="ar-DZ"/>
        </w:rPr>
        <w:t>ريكور:أن</w:t>
      </w:r>
      <w:proofErr w:type="spellEnd"/>
      <w:r w:rsidRPr="00B73C65">
        <w:rPr>
          <w:rFonts w:ascii="Calibri" w:eastAsia="Calibri" w:hAnsi="Calibri" w:cs="Traditional Arabic" w:hint="cs"/>
          <w:sz w:val="36"/>
          <w:szCs w:val="36"/>
          <w:rtl/>
          <w:lang w:val="fr-FR" w:bidi="ar-DZ"/>
        </w:rPr>
        <w:t xml:space="preserve"> النص خطاب تم تثبيته بواسطة الكتابة.... وبالمقابل </w:t>
      </w:r>
      <w:proofErr w:type="spellStart"/>
      <w:r w:rsidRPr="00B73C65">
        <w:rPr>
          <w:rFonts w:ascii="Calibri" w:eastAsia="Calibri" w:hAnsi="Calibri" w:cs="Traditional Arabic" w:hint="cs"/>
          <w:sz w:val="36"/>
          <w:szCs w:val="36"/>
          <w:rtl/>
          <w:lang w:val="fr-FR" w:bidi="ar-DZ"/>
        </w:rPr>
        <w:t>تذهب"شلوميت"إلى</w:t>
      </w:r>
      <w:proofErr w:type="spellEnd"/>
      <w:r w:rsidRPr="00B73C65">
        <w:rPr>
          <w:rFonts w:ascii="Calibri" w:eastAsia="Calibri" w:hAnsi="Calibri" w:cs="Traditional Arabic" w:hint="cs"/>
          <w:sz w:val="36"/>
          <w:szCs w:val="36"/>
          <w:rtl/>
          <w:lang w:val="fr-FR" w:bidi="ar-DZ"/>
        </w:rPr>
        <w:t xml:space="preserve"> أن النص قد يستعمل </w:t>
      </w:r>
      <w:proofErr w:type="spellStart"/>
      <w:r w:rsidRPr="00B73C65">
        <w:rPr>
          <w:rFonts w:ascii="Calibri" w:eastAsia="Calibri" w:hAnsi="Calibri" w:cs="Traditional Arabic" w:hint="cs"/>
          <w:sz w:val="36"/>
          <w:szCs w:val="36"/>
          <w:rtl/>
          <w:lang w:val="fr-FR" w:bidi="ar-DZ"/>
        </w:rPr>
        <w:t>بمعنى:الخطاب</w:t>
      </w:r>
      <w:proofErr w:type="spellEnd"/>
      <w:r w:rsidRPr="00B73C65">
        <w:rPr>
          <w:rFonts w:ascii="Calibri" w:eastAsia="Calibri" w:hAnsi="Calibri" w:cs="Traditional Arabic" w:hint="cs"/>
          <w:sz w:val="36"/>
          <w:szCs w:val="36"/>
          <w:rtl/>
          <w:lang w:val="fr-FR" w:bidi="ar-DZ"/>
        </w:rPr>
        <w:t xml:space="preserve"> الشفوي أو الكتابي أو بمعنى آخر هو نقرأ </w:t>
      </w:r>
      <w:r w:rsidRPr="00B73C65">
        <w:rPr>
          <w:rFonts w:ascii="Calibri" w:eastAsia="Calibri" w:hAnsi="Calibri" w:cs="Traditional Arabic"/>
          <w:sz w:val="36"/>
          <w:szCs w:val="36"/>
          <w:vertAlign w:val="superscript"/>
          <w:rtl/>
          <w:lang w:val="fr-FR" w:bidi="ar-DZ"/>
        </w:rPr>
        <w:footnoteReference w:id="18"/>
      </w:r>
      <w:r w:rsidRPr="00B73C65">
        <w:rPr>
          <w:rFonts w:ascii="Calibri" w:eastAsia="Calibri" w:hAnsi="Calibri" w:cs="Traditional Arabic" w:hint="cs"/>
          <w:sz w:val="36"/>
          <w:szCs w:val="36"/>
          <w:rtl/>
          <w:lang w:val="fr-FR" w:bidi="ar-DZ"/>
        </w:rPr>
        <w:t xml:space="preserve">. </w:t>
      </w:r>
    </w:p>
    <w:p w:rsidR="00B73C65" w:rsidRPr="00B73C65" w:rsidRDefault="00B73C65" w:rsidP="00B73C65">
      <w:pPr>
        <w:ind w:left="720" w:hanging="720"/>
        <w:jc w:val="lowKashida"/>
        <w:rPr>
          <w:rFonts w:ascii="Calibri" w:eastAsia="Calibri" w:hAnsi="Calibri" w:cs="Traditional Arabic"/>
          <w:sz w:val="36"/>
          <w:szCs w:val="36"/>
          <w:rtl/>
          <w:lang w:val="fr-FR" w:bidi="ar-DZ"/>
        </w:rPr>
      </w:pPr>
      <w:r w:rsidRPr="00B73C65">
        <w:rPr>
          <w:rFonts w:ascii="Calibri" w:eastAsia="Calibri" w:hAnsi="Calibri" w:cs="Traditional Arabic" w:hint="cs"/>
          <w:sz w:val="36"/>
          <w:szCs w:val="36"/>
          <w:rtl/>
          <w:lang w:val="fr-FR" w:bidi="ar-DZ"/>
        </w:rPr>
        <w:lastRenderedPageBreak/>
        <w:t xml:space="preserve">  </w:t>
      </w:r>
      <w:r w:rsidRPr="00B73C65">
        <w:rPr>
          <w:rFonts w:ascii="Calibri" w:eastAsia="Calibri" w:hAnsi="Calibri" w:cs="Traditional Arabic" w:hint="cs"/>
          <w:sz w:val="36"/>
          <w:szCs w:val="36"/>
          <w:rtl/>
          <w:lang w:val="fr-FR" w:bidi="ar-DZ"/>
        </w:rPr>
        <w:tab/>
      </w:r>
      <w:r w:rsidRPr="00B73C65">
        <w:rPr>
          <w:rFonts w:ascii="Calibri" w:eastAsia="Calibri" w:hAnsi="Calibri" w:cs="Traditional Arabic" w:hint="cs"/>
          <w:sz w:val="36"/>
          <w:szCs w:val="36"/>
          <w:rtl/>
          <w:lang w:val="fr-FR" w:bidi="ar-DZ"/>
        </w:rPr>
        <w:tab/>
        <w:t xml:space="preserve">ومما سبق يمكن التأكيد على تداخل/تماهي المسارات المفهومية لكل من النص والخطاب من منطلق أنهما يحملان دلالات/أحداث ضمن مسار الفضاء </w:t>
      </w:r>
      <w:proofErr w:type="spellStart"/>
      <w:r w:rsidRPr="00B73C65">
        <w:rPr>
          <w:rFonts w:ascii="Calibri" w:eastAsia="Calibri" w:hAnsi="Calibri" w:cs="Traditional Arabic" w:hint="cs"/>
          <w:sz w:val="36"/>
          <w:szCs w:val="36"/>
          <w:rtl/>
          <w:lang w:val="fr-FR" w:bidi="ar-DZ"/>
        </w:rPr>
        <w:t>النصي،كل</w:t>
      </w:r>
      <w:proofErr w:type="spellEnd"/>
      <w:r w:rsidRPr="00B73C65">
        <w:rPr>
          <w:rFonts w:ascii="Calibri" w:eastAsia="Calibri" w:hAnsi="Calibri" w:cs="Traditional Arabic" w:hint="cs"/>
          <w:sz w:val="36"/>
          <w:szCs w:val="36"/>
          <w:rtl/>
          <w:lang w:val="fr-FR" w:bidi="ar-DZ"/>
        </w:rPr>
        <w:t xml:space="preserve"> هذا </w:t>
      </w:r>
      <w:proofErr w:type="spellStart"/>
      <w:r w:rsidRPr="00B73C65">
        <w:rPr>
          <w:rFonts w:ascii="Calibri" w:eastAsia="Calibri" w:hAnsi="Calibri" w:cs="Traditional Arabic" w:hint="cs"/>
          <w:sz w:val="36"/>
          <w:szCs w:val="36"/>
          <w:rtl/>
          <w:lang w:val="fr-FR" w:bidi="ar-DZ"/>
        </w:rPr>
        <w:t>جعل"ديكرو</w:t>
      </w:r>
      <w:proofErr w:type="spellEnd"/>
      <w:r w:rsidRPr="00B73C65">
        <w:rPr>
          <w:rFonts w:ascii="Calibri" w:eastAsia="Calibri" w:hAnsi="Calibri" w:cs="Traditional Arabic" w:hint="cs"/>
          <w:sz w:val="36"/>
          <w:szCs w:val="36"/>
          <w:rtl/>
          <w:lang w:val="fr-FR" w:bidi="ar-DZ"/>
        </w:rPr>
        <w:t>/</w:t>
      </w:r>
      <w:proofErr w:type="spellStart"/>
      <w:r w:rsidRPr="00B73C65">
        <w:rPr>
          <w:rFonts w:ascii="Calibri" w:eastAsia="Calibri" w:hAnsi="Calibri" w:cs="Traditional Arabic" w:hint="cs"/>
          <w:sz w:val="36"/>
          <w:szCs w:val="36"/>
          <w:rtl/>
          <w:lang w:val="fr-FR" w:bidi="ar-DZ"/>
        </w:rPr>
        <w:t>تودوروف"يؤكدان</w:t>
      </w:r>
      <w:proofErr w:type="spellEnd"/>
      <w:r w:rsidRPr="00B73C65">
        <w:rPr>
          <w:rFonts w:ascii="Calibri" w:eastAsia="Calibri" w:hAnsi="Calibri" w:cs="Traditional Arabic" w:hint="cs"/>
          <w:sz w:val="36"/>
          <w:szCs w:val="36"/>
          <w:rtl/>
          <w:lang w:val="fr-FR" w:bidi="ar-DZ"/>
        </w:rPr>
        <w:t xml:space="preserve"> على إطار التماهي بينهما من منطلق الدلالة التي </w:t>
      </w:r>
      <w:proofErr w:type="spellStart"/>
      <w:r w:rsidRPr="00B73C65">
        <w:rPr>
          <w:rFonts w:ascii="Calibri" w:eastAsia="Calibri" w:hAnsi="Calibri" w:cs="Traditional Arabic" w:hint="cs"/>
          <w:sz w:val="36"/>
          <w:szCs w:val="36"/>
          <w:rtl/>
          <w:lang w:val="fr-FR" w:bidi="ar-DZ"/>
        </w:rPr>
        <w:t>ينتجانها.وبالمقابل</w:t>
      </w:r>
      <w:proofErr w:type="spellEnd"/>
      <w:r w:rsidRPr="00B73C65">
        <w:rPr>
          <w:rFonts w:ascii="Calibri" w:eastAsia="Calibri" w:hAnsi="Calibri" w:cs="Traditional Arabic" w:hint="cs"/>
          <w:sz w:val="36"/>
          <w:szCs w:val="36"/>
          <w:rtl/>
          <w:lang w:val="fr-FR" w:bidi="ar-DZ"/>
        </w:rPr>
        <w:t xml:space="preserve"> هناك من أوقف حد النص على الإطار </w:t>
      </w:r>
      <w:proofErr w:type="spellStart"/>
      <w:r w:rsidRPr="00B73C65">
        <w:rPr>
          <w:rFonts w:ascii="Calibri" w:eastAsia="Calibri" w:hAnsi="Calibri" w:cs="Traditional Arabic" w:hint="cs"/>
          <w:sz w:val="36"/>
          <w:szCs w:val="36"/>
          <w:rtl/>
          <w:lang w:val="fr-FR" w:bidi="ar-DZ"/>
        </w:rPr>
        <w:t>الكرافي</w:t>
      </w:r>
      <w:proofErr w:type="spellEnd"/>
      <w:r w:rsidRPr="00B73C65">
        <w:rPr>
          <w:rFonts w:ascii="Calibri" w:eastAsia="Calibri" w:hAnsi="Calibri" w:cs="Traditional Arabic" w:hint="cs"/>
          <w:sz w:val="36"/>
          <w:szCs w:val="36"/>
          <w:rtl/>
          <w:lang w:val="fr-FR" w:bidi="ar-DZ"/>
        </w:rPr>
        <w:t xml:space="preserve"> </w:t>
      </w:r>
      <w:proofErr w:type="spellStart"/>
      <w:r w:rsidRPr="00B73C65">
        <w:rPr>
          <w:rFonts w:ascii="Calibri" w:eastAsia="Calibri" w:hAnsi="Calibri" w:cs="Traditional Arabic" w:hint="cs"/>
          <w:sz w:val="36"/>
          <w:szCs w:val="36"/>
          <w:rtl/>
          <w:lang w:val="fr-FR" w:bidi="ar-DZ"/>
        </w:rPr>
        <w:t>النصاني</w:t>
      </w:r>
      <w:proofErr w:type="spellEnd"/>
      <w:r w:rsidRPr="00B73C65">
        <w:rPr>
          <w:rFonts w:ascii="Calibri" w:eastAsia="Calibri" w:hAnsi="Calibri" w:cs="Traditional Arabic" w:hint="cs"/>
          <w:sz w:val="36"/>
          <w:szCs w:val="36"/>
          <w:rtl/>
          <w:lang w:val="fr-FR" w:bidi="ar-DZ"/>
        </w:rPr>
        <w:t xml:space="preserve"> </w:t>
      </w:r>
      <w:proofErr w:type="spellStart"/>
      <w:r w:rsidRPr="00B73C65">
        <w:rPr>
          <w:rFonts w:ascii="Calibri" w:eastAsia="Calibri" w:hAnsi="Calibri" w:cs="Traditional Arabic" w:hint="cs"/>
          <w:sz w:val="36"/>
          <w:szCs w:val="36"/>
          <w:rtl/>
          <w:lang w:val="fr-FR" w:bidi="ar-DZ"/>
        </w:rPr>
        <w:t>الشكلي،بينما</w:t>
      </w:r>
      <w:proofErr w:type="spellEnd"/>
      <w:r w:rsidRPr="00B73C65">
        <w:rPr>
          <w:rFonts w:ascii="Calibri" w:eastAsia="Calibri" w:hAnsi="Calibri" w:cs="Traditional Arabic" w:hint="cs"/>
          <w:sz w:val="36"/>
          <w:szCs w:val="36"/>
          <w:rtl/>
          <w:lang w:val="fr-FR" w:bidi="ar-DZ"/>
        </w:rPr>
        <w:t xml:space="preserve"> الخطاب يقتصر على الإطار </w:t>
      </w:r>
      <w:proofErr w:type="spellStart"/>
      <w:r w:rsidRPr="00B73C65">
        <w:rPr>
          <w:rFonts w:ascii="Calibri" w:eastAsia="Calibri" w:hAnsi="Calibri" w:cs="Traditional Arabic" w:hint="cs"/>
          <w:sz w:val="36"/>
          <w:szCs w:val="36"/>
          <w:rtl/>
          <w:lang w:val="fr-FR" w:bidi="ar-DZ"/>
        </w:rPr>
        <w:t>الشفوي-التلفظي،وعلى</w:t>
      </w:r>
      <w:proofErr w:type="spellEnd"/>
      <w:r w:rsidRPr="00B73C65">
        <w:rPr>
          <w:rFonts w:ascii="Calibri" w:eastAsia="Calibri" w:hAnsi="Calibri" w:cs="Traditional Arabic" w:hint="cs"/>
          <w:sz w:val="36"/>
          <w:szCs w:val="36"/>
          <w:rtl/>
          <w:lang w:val="fr-FR" w:bidi="ar-DZ"/>
        </w:rPr>
        <w:t xml:space="preserve"> هذا الأساس فإن مفهوم النص قد أخذ أبعادا فكرية ومنهجية نقدية مختلفة ومتعددة بين النقاد والدارسين.</w:t>
      </w:r>
    </w:p>
    <w:p w:rsidR="00B73C65" w:rsidRPr="00B73C65" w:rsidRDefault="00B73C65" w:rsidP="00B73C65">
      <w:pPr>
        <w:ind w:left="720" w:hanging="720"/>
        <w:jc w:val="lowKashida"/>
        <w:rPr>
          <w:rFonts w:ascii="Calibri" w:eastAsia="Calibri" w:hAnsi="Calibri" w:cs="Traditional Arabic"/>
          <w:sz w:val="36"/>
          <w:szCs w:val="36"/>
          <w:rtl/>
          <w:lang w:val="fr-FR" w:bidi="ar-DZ"/>
        </w:rPr>
      </w:pPr>
    </w:p>
    <w:p w:rsidR="00E57EC8" w:rsidRPr="00B73C65" w:rsidRDefault="00E57EC8">
      <w:pPr>
        <w:bidi w:val="0"/>
        <w:rPr>
          <w:rFonts w:cs="Traditional Arabic"/>
          <w:sz w:val="36"/>
          <w:szCs w:val="36"/>
          <w:lang w:val="fr-FR" w:bidi="ar-DZ"/>
        </w:rPr>
      </w:pPr>
    </w:p>
    <w:sectPr w:rsidR="00E57EC8" w:rsidRPr="00B73C65" w:rsidSect="005F1ED3">
      <w:footerReference w:type="default" r:id="rId8"/>
      <w:footnotePr>
        <w:numRestart w:val="eachPage"/>
      </w:footnotePr>
      <w:pgSz w:w="11906" w:h="16838"/>
      <w:pgMar w:top="1134" w:right="1134" w:bottom="1134" w:left="1134"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4ACD" w:rsidRDefault="00F24ACD" w:rsidP="00E57EC8">
      <w:pPr>
        <w:spacing w:after="0" w:line="240" w:lineRule="auto"/>
      </w:pPr>
      <w:r>
        <w:separator/>
      </w:r>
    </w:p>
  </w:endnote>
  <w:endnote w:type="continuationSeparator" w:id="0">
    <w:p w:rsidR="00F24ACD" w:rsidRDefault="00F24ACD" w:rsidP="00E57E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raditional Arabic">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796325768"/>
      <w:docPartObj>
        <w:docPartGallery w:val="Page Numbers (Bottom of Page)"/>
        <w:docPartUnique/>
      </w:docPartObj>
    </w:sdtPr>
    <w:sdtEndPr>
      <w:rPr>
        <w:noProof/>
      </w:rPr>
    </w:sdtEndPr>
    <w:sdtContent>
      <w:p w:rsidR="00E57EC8" w:rsidRDefault="00E71DF6">
        <w:pPr>
          <w:pStyle w:val="Pieddepage"/>
        </w:pPr>
        <w:r>
          <w:fldChar w:fldCharType="begin"/>
        </w:r>
        <w:r w:rsidR="00E57EC8">
          <w:instrText xml:space="preserve"> PAGE   \* MERGEFORMAT </w:instrText>
        </w:r>
        <w:r>
          <w:fldChar w:fldCharType="separate"/>
        </w:r>
        <w:r w:rsidR="00D22E89">
          <w:rPr>
            <w:noProof/>
            <w:rtl/>
          </w:rPr>
          <w:t>4</w:t>
        </w:r>
        <w:r>
          <w:rPr>
            <w:noProof/>
          </w:rPr>
          <w:fldChar w:fldCharType="end"/>
        </w:r>
      </w:p>
    </w:sdtContent>
  </w:sdt>
  <w:p w:rsidR="00E57EC8" w:rsidRDefault="00E57EC8">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4ACD" w:rsidRDefault="00F24ACD" w:rsidP="00E57EC8">
      <w:pPr>
        <w:spacing w:after="0" w:line="240" w:lineRule="auto"/>
      </w:pPr>
      <w:r>
        <w:separator/>
      </w:r>
    </w:p>
  </w:footnote>
  <w:footnote w:type="continuationSeparator" w:id="0">
    <w:p w:rsidR="00F24ACD" w:rsidRDefault="00F24ACD" w:rsidP="00E57EC8">
      <w:pPr>
        <w:spacing w:after="0" w:line="240" w:lineRule="auto"/>
      </w:pPr>
      <w:r>
        <w:continuationSeparator/>
      </w:r>
    </w:p>
  </w:footnote>
  <w:footnote w:id="1">
    <w:p w:rsidR="00433C53" w:rsidRDefault="00433C53">
      <w:pPr>
        <w:pStyle w:val="Notedebasdepage"/>
        <w:rPr>
          <w:lang w:bidi="ar-DZ"/>
        </w:rPr>
      </w:pPr>
      <w:r>
        <w:rPr>
          <w:rStyle w:val="Appelnotedebasdep"/>
        </w:rPr>
        <w:footnoteRef/>
      </w:r>
      <w:r>
        <w:rPr>
          <w:rtl/>
        </w:rPr>
        <w:t xml:space="preserve"> </w:t>
      </w:r>
      <w:r>
        <w:rPr>
          <w:rFonts w:hint="cs"/>
          <w:rtl/>
          <w:lang w:bidi="ar-DZ"/>
        </w:rPr>
        <w:t xml:space="preserve">منذر </w:t>
      </w:r>
      <w:proofErr w:type="spellStart"/>
      <w:r>
        <w:rPr>
          <w:rFonts w:hint="cs"/>
          <w:rtl/>
          <w:lang w:bidi="ar-DZ"/>
        </w:rPr>
        <w:t>عياشي.النص</w:t>
      </w:r>
      <w:proofErr w:type="spellEnd"/>
      <w:r>
        <w:rPr>
          <w:rFonts w:hint="cs"/>
          <w:rtl/>
          <w:lang w:bidi="ar-DZ"/>
        </w:rPr>
        <w:t xml:space="preserve">-ممارساته </w:t>
      </w:r>
      <w:proofErr w:type="spellStart"/>
      <w:r>
        <w:rPr>
          <w:rFonts w:hint="cs"/>
          <w:rtl/>
          <w:lang w:bidi="ar-DZ"/>
        </w:rPr>
        <w:t>وتجلياته.</w:t>
      </w:r>
      <w:proofErr w:type="gramStart"/>
      <w:r>
        <w:rPr>
          <w:rFonts w:hint="cs"/>
          <w:rtl/>
          <w:lang w:bidi="ar-DZ"/>
        </w:rPr>
        <w:t>مجلة</w:t>
      </w:r>
      <w:proofErr w:type="spellEnd"/>
      <w:proofErr w:type="gramEnd"/>
      <w:r>
        <w:rPr>
          <w:rFonts w:hint="cs"/>
          <w:rtl/>
          <w:lang w:bidi="ar-DZ"/>
        </w:rPr>
        <w:t xml:space="preserve"> الفكر العالمي.ع.96.لبان.1992.ص:53</w:t>
      </w:r>
    </w:p>
  </w:footnote>
  <w:footnote w:id="2">
    <w:p w:rsidR="009F7C16" w:rsidRDefault="009F7C16">
      <w:pPr>
        <w:pStyle w:val="Notedebasdepage"/>
        <w:rPr>
          <w:lang w:bidi="ar-DZ"/>
        </w:rPr>
      </w:pPr>
      <w:r>
        <w:rPr>
          <w:rStyle w:val="Appelnotedebasdep"/>
        </w:rPr>
        <w:footnoteRef/>
      </w:r>
      <w:r>
        <w:rPr>
          <w:rtl/>
        </w:rPr>
        <w:t xml:space="preserve"> </w:t>
      </w:r>
      <w:r>
        <w:rPr>
          <w:rFonts w:hint="cs"/>
          <w:rtl/>
          <w:lang w:bidi="ar-DZ"/>
        </w:rPr>
        <w:t xml:space="preserve">عبد القادر </w:t>
      </w:r>
      <w:proofErr w:type="spellStart"/>
      <w:r>
        <w:rPr>
          <w:rFonts w:hint="cs"/>
          <w:rtl/>
          <w:lang w:bidi="ar-DZ"/>
        </w:rPr>
        <w:t>شرشار.</w:t>
      </w:r>
      <w:proofErr w:type="gramStart"/>
      <w:r>
        <w:rPr>
          <w:rFonts w:hint="cs"/>
          <w:rtl/>
          <w:lang w:bidi="ar-DZ"/>
        </w:rPr>
        <w:t>تحليل</w:t>
      </w:r>
      <w:proofErr w:type="spellEnd"/>
      <w:proofErr w:type="gramEnd"/>
      <w:r>
        <w:rPr>
          <w:rFonts w:hint="cs"/>
          <w:rtl/>
          <w:lang w:bidi="ar-DZ"/>
        </w:rPr>
        <w:t xml:space="preserve"> الخطاب الأدبي وقضايا </w:t>
      </w:r>
      <w:proofErr w:type="spellStart"/>
      <w:r>
        <w:rPr>
          <w:rFonts w:hint="cs"/>
          <w:rtl/>
          <w:lang w:bidi="ar-DZ"/>
        </w:rPr>
        <w:t>النص.منشورات</w:t>
      </w:r>
      <w:proofErr w:type="spellEnd"/>
      <w:r>
        <w:rPr>
          <w:rFonts w:hint="cs"/>
          <w:rtl/>
          <w:lang w:bidi="ar-DZ"/>
        </w:rPr>
        <w:t xml:space="preserve"> جامعة </w:t>
      </w:r>
      <w:proofErr w:type="gramStart"/>
      <w:r>
        <w:rPr>
          <w:rFonts w:hint="cs"/>
          <w:rtl/>
          <w:lang w:bidi="ar-DZ"/>
        </w:rPr>
        <w:t>وهران</w:t>
      </w:r>
      <w:proofErr w:type="gramEnd"/>
      <w:r>
        <w:rPr>
          <w:rFonts w:hint="cs"/>
          <w:rtl/>
          <w:lang w:bidi="ar-DZ"/>
        </w:rPr>
        <w:t>.2006.ص:17</w:t>
      </w:r>
    </w:p>
  </w:footnote>
  <w:footnote w:id="3">
    <w:p w:rsidR="00D37901" w:rsidRDefault="00D37901">
      <w:pPr>
        <w:pStyle w:val="Notedebasdepage"/>
        <w:rPr>
          <w:lang w:bidi="ar-DZ"/>
        </w:rPr>
      </w:pPr>
      <w:r>
        <w:rPr>
          <w:rStyle w:val="Appelnotedebasdep"/>
        </w:rPr>
        <w:footnoteRef/>
      </w:r>
      <w:r>
        <w:rPr>
          <w:rtl/>
        </w:rPr>
        <w:t xml:space="preserve"> </w:t>
      </w:r>
      <w:r>
        <w:rPr>
          <w:rFonts w:hint="cs"/>
          <w:rtl/>
          <w:lang w:bidi="ar-DZ"/>
        </w:rPr>
        <w:t xml:space="preserve">منذر </w:t>
      </w:r>
      <w:proofErr w:type="spellStart"/>
      <w:r>
        <w:rPr>
          <w:rFonts w:hint="cs"/>
          <w:rtl/>
          <w:lang w:bidi="ar-DZ"/>
        </w:rPr>
        <w:t>عياشي.النص-مماراساته</w:t>
      </w:r>
      <w:proofErr w:type="spellEnd"/>
      <w:r>
        <w:rPr>
          <w:rFonts w:hint="cs"/>
          <w:rtl/>
          <w:lang w:bidi="ar-DZ"/>
        </w:rPr>
        <w:t xml:space="preserve"> وجلياته.ص:53</w:t>
      </w:r>
    </w:p>
  </w:footnote>
  <w:footnote w:id="4">
    <w:p w:rsidR="00AA2A7F" w:rsidRDefault="00AA2A7F">
      <w:pPr>
        <w:pStyle w:val="Notedebasdepage"/>
        <w:rPr>
          <w:lang w:bidi="ar-DZ"/>
        </w:rPr>
      </w:pPr>
      <w:r>
        <w:rPr>
          <w:rStyle w:val="Appelnotedebasdep"/>
        </w:rPr>
        <w:footnoteRef/>
      </w:r>
      <w:r>
        <w:rPr>
          <w:rtl/>
        </w:rPr>
        <w:t xml:space="preserve"> </w:t>
      </w:r>
      <w:proofErr w:type="spellStart"/>
      <w:r>
        <w:rPr>
          <w:rFonts w:hint="cs"/>
          <w:rtl/>
          <w:lang w:bidi="ar-DZ"/>
        </w:rPr>
        <w:t>ينظر:محمد</w:t>
      </w:r>
      <w:proofErr w:type="spellEnd"/>
      <w:r>
        <w:rPr>
          <w:rFonts w:hint="cs"/>
          <w:rtl/>
          <w:lang w:bidi="ar-DZ"/>
        </w:rPr>
        <w:t xml:space="preserve"> </w:t>
      </w:r>
      <w:proofErr w:type="spellStart"/>
      <w:r>
        <w:rPr>
          <w:rFonts w:hint="cs"/>
          <w:rtl/>
          <w:lang w:bidi="ar-DZ"/>
        </w:rPr>
        <w:t>مفتاح.دينامية</w:t>
      </w:r>
      <w:proofErr w:type="spellEnd"/>
      <w:r>
        <w:rPr>
          <w:rFonts w:hint="cs"/>
          <w:rtl/>
          <w:lang w:bidi="ar-DZ"/>
        </w:rPr>
        <w:t xml:space="preserve"> </w:t>
      </w:r>
      <w:proofErr w:type="spellStart"/>
      <w:r>
        <w:rPr>
          <w:rFonts w:hint="cs"/>
          <w:rtl/>
          <w:lang w:bidi="ar-DZ"/>
        </w:rPr>
        <w:t>النص.</w:t>
      </w:r>
      <w:proofErr w:type="gramStart"/>
      <w:r>
        <w:rPr>
          <w:rFonts w:hint="cs"/>
          <w:rtl/>
          <w:lang w:bidi="ar-DZ"/>
        </w:rPr>
        <w:t>المركز</w:t>
      </w:r>
      <w:proofErr w:type="spellEnd"/>
      <w:proofErr w:type="gramEnd"/>
      <w:r>
        <w:rPr>
          <w:rFonts w:hint="cs"/>
          <w:rtl/>
          <w:lang w:bidi="ar-DZ"/>
        </w:rPr>
        <w:t xml:space="preserve"> الثقافي العربي.ط2.بيروت.1990.ص:220</w:t>
      </w:r>
    </w:p>
  </w:footnote>
  <w:footnote w:id="5">
    <w:p w:rsidR="001B3366" w:rsidRDefault="001B3366">
      <w:pPr>
        <w:pStyle w:val="Notedebasdepage"/>
        <w:rPr>
          <w:rtl/>
          <w:lang w:bidi="ar-DZ"/>
        </w:rPr>
      </w:pPr>
      <w:r>
        <w:rPr>
          <w:rStyle w:val="Appelnotedebasdep"/>
        </w:rPr>
        <w:footnoteRef/>
      </w:r>
      <w:r>
        <w:rPr>
          <w:rtl/>
        </w:rPr>
        <w:t xml:space="preserve"> </w:t>
      </w:r>
      <w:proofErr w:type="spellStart"/>
      <w:r>
        <w:rPr>
          <w:rFonts w:hint="cs"/>
          <w:rtl/>
          <w:lang w:bidi="ar-DZ"/>
        </w:rPr>
        <w:t>ينظر:محمد</w:t>
      </w:r>
      <w:proofErr w:type="spellEnd"/>
      <w:r>
        <w:rPr>
          <w:rFonts w:hint="cs"/>
          <w:rtl/>
          <w:lang w:bidi="ar-DZ"/>
        </w:rPr>
        <w:t xml:space="preserve"> </w:t>
      </w:r>
      <w:proofErr w:type="spellStart"/>
      <w:r>
        <w:rPr>
          <w:rFonts w:hint="cs"/>
          <w:rtl/>
          <w:lang w:bidi="ar-DZ"/>
        </w:rPr>
        <w:t>مفتاح.تحليل</w:t>
      </w:r>
      <w:proofErr w:type="spellEnd"/>
      <w:r>
        <w:rPr>
          <w:rFonts w:hint="cs"/>
          <w:rtl/>
          <w:lang w:bidi="ar-DZ"/>
        </w:rPr>
        <w:t xml:space="preserve"> الخطاب الشعري-استراتيجية </w:t>
      </w:r>
      <w:proofErr w:type="spellStart"/>
      <w:r>
        <w:rPr>
          <w:rFonts w:hint="cs"/>
          <w:rtl/>
          <w:lang w:bidi="ar-DZ"/>
        </w:rPr>
        <w:t>التناص</w:t>
      </w:r>
      <w:proofErr w:type="spellEnd"/>
      <w:r>
        <w:rPr>
          <w:rFonts w:hint="cs"/>
          <w:rtl/>
          <w:lang w:bidi="ar-DZ"/>
        </w:rPr>
        <w:t>-المركز الثقافي العربي.1986لب</w:t>
      </w:r>
      <w:r w:rsidR="00175366">
        <w:rPr>
          <w:rFonts w:hint="cs"/>
          <w:rtl/>
          <w:lang w:bidi="ar-DZ"/>
        </w:rPr>
        <w:t>ن</w:t>
      </w:r>
      <w:r>
        <w:rPr>
          <w:rFonts w:hint="cs"/>
          <w:rtl/>
          <w:lang w:bidi="ar-DZ"/>
        </w:rPr>
        <w:t>ان.ص:</w:t>
      </w:r>
      <w:r w:rsidR="00F44F0A">
        <w:rPr>
          <w:rFonts w:hint="cs"/>
          <w:rtl/>
          <w:lang w:bidi="ar-DZ"/>
        </w:rPr>
        <w:t>120</w:t>
      </w:r>
    </w:p>
  </w:footnote>
  <w:footnote w:id="6">
    <w:p w:rsidR="006E19D3" w:rsidRDefault="006E19D3">
      <w:pPr>
        <w:pStyle w:val="Notedebasdepage"/>
        <w:rPr>
          <w:lang w:bidi="ar-DZ"/>
        </w:rPr>
      </w:pPr>
      <w:r>
        <w:rPr>
          <w:rStyle w:val="Appelnotedebasdep"/>
        </w:rPr>
        <w:footnoteRef/>
      </w:r>
      <w:r>
        <w:rPr>
          <w:rtl/>
        </w:rPr>
        <w:t xml:space="preserve"> </w:t>
      </w:r>
      <w:proofErr w:type="spellStart"/>
      <w:r>
        <w:rPr>
          <w:rFonts w:hint="cs"/>
          <w:rtl/>
          <w:lang w:bidi="ar-DZ"/>
        </w:rPr>
        <w:t>ينظر:نورالدين</w:t>
      </w:r>
      <w:proofErr w:type="spellEnd"/>
      <w:r>
        <w:rPr>
          <w:rFonts w:hint="cs"/>
          <w:rtl/>
          <w:lang w:bidi="ar-DZ"/>
        </w:rPr>
        <w:t xml:space="preserve"> </w:t>
      </w:r>
      <w:proofErr w:type="spellStart"/>
      <w:r>
        <w:rPr>
          <w:rFonts w:hint="cs"/>
          <w:rtl/>
          <w:lang w:bidi="ar-DZ"/>
        </w:rPr>
        <w:t>السد.الأسلوبية</w:t>
      </w:r>
      <w:proofErr w:type="spellEnd"/>
      <w:r>
        <w:rPr>
          <w:rFonts w:hint="cs"/>
          <w:rtl/>
          <w:lang w:bidi="ar-DZ"/>
        </w:rPr>
        <w:t xml:space="preserve"> </w:t>
      </w:r>
      <w:proofErr w:type="gramStart"/>
      <w:r>
        <w:rPr>
          <w:rFonts w:hint="cs"/>
          <w:rtl/>
          <w:lang w:bidi="ar-DZ"/>
        </w:rPr>
        <w:t>وتحليل</w:t>
      </w:r>
      <w:proofErr w:type="gramEnd"/>
      <w:r>
        <w:rPr>
          <w:rFonts w:hint="cs"/>
          <w:rtl/>
          <w:lang w:bidi="ar-DZ"/>
        </w:rPr>
        <w:t xml:space="preserve"> </w:t>
      </w:r>
      <w:proofErr w:type="spellStart"/>
      <w:r>
        <w:rPr>
          <w:rFonts w:hint="cs"/>
          <w:rtl/>
          <w:lang w:bidi="ar-DZ"/>
        </w:rPr>
        <w:t>الخطاب.دار</w:t>
      </w:r>
      <w:proofErr w:type="spellEnd"/>
      <w:r>
        <w:rPr>
          <w:rFonts w:hint="cs"/>
          <w:rtl/>
          <w:lang w:bidi="ar-DZ"/>
        </w:rPr>
        <w:t xml:space="preserve"> هومة.الجزئر.2010.ص:</w:t>
      </w:r>
      <w:r w:rsidR="00CF7DBC">
        <w:rPr>
          <w:rFonts w:hint="cs"/>
          <w:rtl/>
          <w:lang w:bidi="ar-DZ"/>
        </w:rPr>
        <w:t>216</w:t>
      </w:r>
    </w:p>
  </w:footnote>
  <w:footnote w:id="7">
    <w:p w:rsidR="001A42C4" w:rsidRDefault="001A42C4">
      <w:pPr>
        <w:pStyle w:val="Notedebasdepage"/>
      </w:pPr>
      <w:r>
        <w:rPr>
          <w:rStyle w:val="Appelnotedebasdep"/>
        </w:rPr>
        <w:footnoteRef/>
      </w:r>
      <w:r>
        <w:rPr>
          <w:rtl/>
        </w:rPr>
        <w:t xml:space="preserve"> </w:t>
      </w:r>
      <w:r>
        <w:rPr>
          <w:rFonts w:hint="cs"/>
          <w:rtl/>
        </w:rPr>
        <w:t xml:space="preserve">ينظر نورالدين </w:t>
      </w:r>
      <w:proofErr w:type="spellStart"/>
      <w:r>
        <w:rPr>
          <w:rFonts w:hint="cs"/>
          <w:rtl/>
        </w:rPr>
        <w:t>السد.</w:t>
      </w:r>
      <w:proofErr w:type="gramStart"/>
      <w:r>
        <w:rPr>
          <w:rFonts w:hint="cs"/>
          <w:rtl/>
        </w:rPr>
        <w:t>تحليل</w:t>
      </w:r>
      <w:proofErr w:type="spellEnd"/>
      <w:proofErr w:type="gramEnd"/>
      <w:r>
        <w:rPr>
          <w:rFonts w:hint="cs"/>
          <w:rtl/>
        </w:rPr>
        <w:t xml:space="preserve"> الخطاب الشعري.ص:92</w:t>
      </w:r>
    </w:p>
  </w:footnote>
  <w:footnote w:id="8">
    <w:p w:rsidR="00CF7DBC" w:rsidRDefault="00CF7DBC" w:rsidP="00FA79F4">
      <w:pPr>
        <w:pStyle w:val="Notedebasdepage"/>
        <w:rPr>
          <w:lang w:bidi="ar-DZ"/>
        </w:rPr>
      </w:pPr>
      <w:r>
        <w:rPr>
          <w:rStyle w:val="Appelnotedebasdep"/>
        </w:rPr>
        <w:footnoteRef/>
      </w:r>
      <w:r w:rsidR="00E65BAE">
        <w:rPr>
          <w:rFonts w:hint="cs"/>
          <w:rtl/>
        </w:rPr>
        <w:t>ينظر:</w:t>
      </w:r>
      <w:r>
        <w:rPr>
          <w:rtl/>
        </w:rPr>
        <w:t xml:space="preserve"> </w:t>
      </w:r>
      <w:r w:rsidR="00E65BAE">
        <w:rPr>
          <w:rFonts w:hint="cs"/>
          <w:rtl/>
          <w:lang w:bidi="ar-DZ"/>
        </w:rPr>
        <w:t xml:space="preserve">سعيد </w:t>
      </w:r>
      <w:proofErr w:type="spellStart"/>
      <w:r w:rsidR="00E65BAE">
        <w:rPr>
          <w:rFonts w:hint="cs"/>
          <w:rtl/>
          <w:lang w:bidi="ar-DZ"/>
        </w:rPr>
        <w:t>يقطين.</w:t>
      </w:r>
      <w:r w:rsidR="00FA79F4">
        <w:rPr>
          <w:rFonts w:hint="cs"/>
          <w:rtl/>
          <w:lang w:bidi="ar-DZ"/>
        </w:rPr>
        <w:t>تحيل</w:t>
      </w:r>
      <w:proofErr w:type="spellEnd"/>
      <w:r w:rsidR="00FA79F4">
        <w:rPr>
          <w:rFonts w:hint="cs"/>
          <w:rtl/>
          <w:lang w:bidi="ar-DZ"/>
        </w:rPr>
        <w:t xml:space="preserve"> الخطاب الروائي. </w:t>
      </w:r>
      <w:r w:rsidR="00E65BAE">
        <w:rPr>
          <w:rFonts w:hint="cs"/>
          <w:rtl/>
          <w:lang w:bidi="ar-DZ"/>
        </w:rPr>
        <w:t>ص:</w:t>
      </w:r>
      <w:r w:rsidR="00FA79F4">
        <w:rPr>
          <w:rFonts w:hint="cs"/>
          <w:rtl/>
          <w:lang w:bidi="ar-DZ"/>
        </w:rPr>
        <w:t>17</w:t>
      </w:r>
    </w:p>
  </w:footnote>
  <w:footnote w:id="9">
    <w:p w:rsidR="00E604C1" w:rsidRPr="00E604C1" w:rsidRDefault="00E604C1" w:rsidP="00E604C1">
      <w:pPr>
        <w:pStyle w:val="Notedebasdepage"/>
        <w:bidi w:val="0"/>
        <w:rPr>
          <w:lang w:val="fr-FR" w:bidi="ar-DZ"/>
        </w:rPr>
      </w:pPr>
      <w:r>
        <w:rPr>
          <w:rStyle w:val="Appelnotedebasdep"/>
        </w:rPr>
        <w:footnoteRef/>
      </w:r>
      <w:r>
        <w:rPr>
          <w:rtl/>
        </w:rPr>
        <w:t xml:space="preserve"> </w:t>
      </w:r>
      <w:r>
        <w:rPr>
          <w:lang w:val="fr-FR" w:bidi="ar-DZ"/>
        </w:rPr>
        <w:t xml:space="preserve">Emile </w:t>
      </w:r>
      <w:proofErr w:type="spellStart"/>
      <w:r>
        <w:rPr>
          <w:lang w:val="fr-FR" w:bidi="ar-DZ"/>
        </w:rPr>
        <w:t>benveniste.probleme</w:t>
      </w:r>
      <w:proofErr w:type="spellEnd"/>
      <w:r>
        <w:rPr>
          <w:lang w:val="fr-FR" w:bidi="ar-DZ"/>
        </w:rPr>
        <w:t xml:space="preserve"> de linguistique genenrale.p:241</w:t>
      </w:r>
    </w:p>
  </w:footnote>
  <w:footnote w:id="10">
    <w:p w:rsidR="00A107FA" w:rsidRDefault="00A107FA">
      <w:pPr>
        <w:pStyle w:val="Notedebasdepage"/>
        <w:rPr>
          <w:lang w:bidi="ar-DZ"/>
        </w:rPr>
      </w:pPr>
      <w:r>
        <w:rPr>
          <w:rStyle w:val="Appelnotedebasdep"/>
        </w:rPr>
        <w:footnoteRef/>
      </w:r>
      <w:r>
        <w:rPr>
          <w:rtl/>
        </w:rPr>
        <w:t xml:space="preserve"> </w:t>
      </w:r>
      <w:proofErr w:type="spellStart"/>
      <w:r>
        <w:rPr>
          <w:rFonts w:hint="cs"/>
          <w:rtl/>
          <w:lang w:bidi="ar-DZ"/>
        </w:rPr>
        <w:t>ينظر:سعيد</w:t>
      </w:r>
      <w:proofErr w:type="spellEnd"/>
      <w:r>
        <w:rPr>
          <w:rFonts w:hint="cs"/>
          <w:rtl/>
          <w:lang w:bidi="ar-DZ"/>
        </w:rPr>
        <w:t xml:space="preserve"> </w:t>
      </w:r>
      <w:proofErr w:type="spellStart"/>
      <w:r>
        <w:rPr>
          <w:rFonts w:hint="cs"/>
          <w:rtl/>
          <w:lang w:bidi="ar-DZ"/>
        </w:rPr>
        <w:t>يقطين.</w:t>
      </w:r>
      <w:proofErr w:type="gramStart"/>
      <w:r>
        <w:rPr>
          <w:rFonts w:hint="cs"/>
          <w:rtl/>
          <w:lang w:bidi="ar-DZ"/>
        </w:rPr>
        <w:t>تحليل</w:t>
      </w:r>
      <w:proofErr w:type="spellEnd"/>
      <w:proofErr w:type="gramEnd"/>
      <w:r>
        <w:rPr>
          <w:rFonts w:hint="cs"/>
          <w:rtl/>
          <w:lang w:bidi="ar-DZ"/>
        </w:rPr>
        <w:t xml:space="preserve"> الخطاب الروائي.ص:17</w:t>
      </w:r>
    </w:p>
  </w:footnote>
  <w:footnote w:id="11">
    <w:p w:rsidR="00B73C65" w:rsidRDefault="00B73C65" w:rsidP="00B73C65">
      <w:pPr>
        <w:pStyle w:val="Notedebasdepage"/>
        <w:rPr>
          <w:lang w:bidi="ar-DZ"/>
        </w:rPr>
      </w:pPr>
      <w:r>
        <w:rPr>
          <w:rStyle w:val="Appelnotedebasdep"/>
        </w:rPr>
        <w:footnoteRef/>
      </w:r>
      <w:r>
        <w:rPr>
          <w:rFonts w:hint="cs"/>
          <w:rtl/>
        </w:rPr>
        <w:t xml:space="preserve">منذر </w:t>
      </w:r>
      <w:proofErr w:type="spellStart"/>
      <w:r>
        <w:rPr>
          <w:rFonts w:hint="cs"/>
          <w:rtl/>
        </w:rPr>
        <w:t>عياشي.النص</w:t>
      </w:r>
      <w:proofErr w:type="spellEnd"/>
      <w:r>
        <w:rPr>
          <w:rFonts w:hint="cs"/>
          <w:rtl/>
        </w:rPr>
        <w:t>-ممارسته وتجلياته- ص:54</w:t>
      </w:r>
      <w:r>
        <w:rPr>
          <w:rtl/>
        </w:rPr>
        <w:t xml:space="preserve"> </w:t>
      </w:r>
    </w:p>
  </w:footnote>
  <w:footnote w:id="12">
    <w:p w:rsidR="00B73C65" w:rsidRPr="000A6305" w:rsidRDefault="00B73C65" w:rsidP="0079594D">
      <w:pPr>
        <w:pStyle w:val="Notedebasdepage"/>
        <w:bidi w:val="0"/>
        <w:rPr>
          <w:lang w:val="fr-FR" w:bidi="ar-DZ"/>
        </w:rPr>
      </w:pPr>
      <w:r>
        <w:rPr>
          <w:rStyle w:val="Appelnotedebasdep"/>
        </w:rPr>
        <w:footnoteRef/>
      </w:r>
      <w:r>
        <w:rPr>
          <w:lang w:val="fr-FR"/>
        </w:rPr>
        <w:t>Voir:dictionnaire.larousse.poche.2010.ed.2009.paris.p:808</w:t>
      </w:r>
    </w:p>
  </w:footnote>
  <w:footnote w:id="13">
    <w:p w:rsidR="00B73C65" w:rsidRDefault="00B73C65" w:rsidP="00B73C65">
      <w:pPr>
        <w:pStyle w:val="Notedebasdepage"/>
        <w:rPr>
          <w:lang w:bidi="ar-DZ"/>
        </w:rPr>
      </w:pPr>
      <w:r>
        <w:rPr>
          <w:rStyle w:val="Appelnotedebasdep"/>
        </w:rPr>
        <w:footnoteRef/>
      </w:r>
      <w:r>
        <w:rPr>
          <w:rtl/>
        </w:rPr>
        <w:t xml:space="preserve"> </w:t>
      </w:r>
      <w:proofErr w:type="spellStart"/>
      <w:r>
        <w:rPr>
          <w:rFonts w:hint="cs"/>
          <w:rtl/>
        </w:rPr>
        <w:t>ينظر:أحمد</w:t>
      </w:r>
      <w:proofErr w:type="spellEnd"/>
      <w:r>
        <w:rPr>
          <w:rFonts w:hint="cs"/>
          <w:rtl/>
        </w:rPr>
        <w:t xml:space="preserve"> </w:t>
      </w:r>
      <w:proofErr w:type="spellStart"/>
      <w:r>
        <w:rPr>
          <w:rFonts w:hint="cs"/>
          <w:rtl/>
        </w:rPr>
        <w:t>الحذيري.</w:t>
      </w:r>
      <w:proofErr w:type="gramStart"/>
      <w:r>
        <w:rPr>
          <w:rFonts w:hint="cs"/>
          <w:rtl/>
        </w:rPr>
        <w:t>من</w:t>
      </w:r>
      <w:proofErr w:type="spellEnd"/>
      <w:proofErr w:type="gramEnd"/>
      <w:r>
        <w:rPr>
          <w:rFonts w:hint="cs"/>
          <w:rtl/>
        </w:rPr>
        <w:t xml:space="preserve"> النص إلى الجنس </w:t>
      </w:r>
      <w:proofErr w:type="spellStart"/>
      <w:r>
        <w:rPr>
          <w:rFonts w:hint="cs"/>
          <w:rtl/>
        </w:rPr>
        <w:t>الأدبي.</w:t>
      </w:r>
      <w:proofErr w:type="gramStart"/>
      <w:r>
        <w:rPr>
          <w:rFonts w:hint="cs"/>
          <w:rtl/>
        </w:rPr>
        <w:t>الفكر</w:t>
      </w:r>
      <w:proofErr w:type="spellEnd"/>
      <w:proofErr w:type="gramEnd"/>
      <w:r>
        <w:rPr>
          <w:rFonts w:hint="cs"/>
          <w:rtl/>
        </w:rPr>
        <w:t xml:space="preserve"> العربي المعاصر.ع100بيروت.1988.ص:41</w:t>
      </w:r>
    </w:p>
  </w:footnote>
  <w:footnote w:id="14">
    <w:p w:rsidR="00B73C65" w:rsidRDefault="00B73C65" w:rsidP="00B73C65">
      <w:pPr>
        <w:pStyle w:val="Notedebasdepage"/>
        <w:rPr>
          <w:rtl/>
          <w:lang w:bidi="ar-DZ"/>
        </w:rPr>
      </w:pPr>
      <w:r>
        <w:rPr>
          <w:rStyle w:val="Appelnotedebasdep"/>
        </w:rPr>
        <w:footnoteRef/>
      </w:r>
      <w:r>
        <w:rPr>
          <w:rtl/>
        </w:rPr>
        <w:t xml:space="preserve"> </w:t>
      </w:r>
      <w:r>
        <w:rPr>
          <w:rFonts w:hint="cs"/>
          <w:rtl/>
          <w:lang w:bidi="ar-DZ"/>
        </w:rPr>
        <w:t xml:space="preserve">ابن </w:t>
      </w:r>
      <w:proofErr w:type="spellStart"/>
      <w:proofErr w:type="gramStart"/>
      <w:r>
        <w:rPr>
          <w:rFonts w:hint="cs"/>
          <w:rtl/>
          <w:lang w:bidi="ar-DZ"/>
        </w:rPr>
        <w:t>منظور</w:t>
      </w:r>
      <w:proofErr w:type="gramEnd"/>
      <w:r>
        <w:rPr>
          <w:rFonts w:hint="cs"/>
          <w:rtl/>
          <w:lang w:bidi="ar-DZ"/>
        </w:rPr>
        <w:t>.لسان</w:t>
      </w:r>
      <w:proofErr w:type="spellEnd"/>
      <w:r>
        <w:rPr>
          <w:rFonts w:hint="cs"/>
          <w:rtl/>
          <w:lang w:bidi="ar-DZ"/>
        </w:rPr>
        <w:t xml:space="preserve"> العرب.ص:97</w:t>
      </w:r>
    </w:p>
  </w:footnote>
  <w:footnote w:id="15">
    <w:p w:rsidR="00B73C65" w:rsidRDefault="00B73C65" w:rsidP="00B73C65">
      <w:pPr>
        <w:pStyle w:val="Notedebasdepage"/>
        <w:rPr>
          <w:rtl/>
          <w:lang w:bidi="ar-DZ"/>
        </w:rPr>
      </w:pPr>
      <w:r>
        <w:rPr>
          <w:rStyle w:val="Appelnotedebasdep"/>
        </w:rPr>
        <w:footnoteRef/>
      </w:r>
      <w:r>
        <w:rPr>
          <w:rtl/>
        </w:rPr>
        <w:t xml:space="preserve"> </w:t>
      </w:r>
      <w:r>
        <w:rPr>
          <w:rFonts w:hint="cs"/>
          <w:rtl/>
          <w:lang w:bidi="ar-DZ"/>
        </w:rPr>
        <w:t xml:space="preserve">مجدي </w:t>
      </w:r>
      <w:proofErr w:type="spellStart"/>
      <w:proofErr w:type="gramStart"/>
      <w:r>
        <w:rPr>
          <w:rFonts w:hint="cs"/>
          <w:rtl/>
          <w:lang w:bidi="ar-DZ"/>
        </w:rPr>
        <w:t>وهبة</w:t>
      </w:r>
      <w:proofErr w:type="gramEnd"/>
      <w:r>
        <w:rPr>
          <w:rFonts w:hint="cs"/>
          <w:rtl/>
          <w:lang w:bidi="ar-DZ"/>
        </w:rPr>
        <w:t>.معجم</w:t>
      </w:r>
      <w:proofErr w:type="spellEnd"/>
      <w:r>
        <w:rPr>
          <w:rFonts w:hint="cs"/>
          <w:rtl/>
          <w:lang w:bidi="ar-DZ"/>
        </w:rPr>
        <w:t xml:space="preserve"> المصطلحات العربية في اللغة </w:t>
      </w:r>
      <w:proofErr w:type="spellStart"/>
      <w:proofErr w:type="gramStart"/>
      <w:r>
        <w:rPr>
          <w:rFonts w:hint="cs"/>
          <w:rtl/>
          <w:lang w:bidi="ar-DZ"/>
        </w:rPr>
        <w:t>والأدب</w:t>
      </w:r>
      <w:proofErr w:type="gramEnd"/>
      <w:r>
        <w:rPr>
          <w:rFonts w:hint="cs"/>
          <w:rtl/>
          <w:lang w:bidi="ar-DZ"/>
        </w:rPr>
        <w:t>.</w:t>
      </w:r>
      <w:proofErr w:type="gramStart"/>
      <w:r>
        <w:rPr>
          <w:rFonts w:hint="cs"/>
          <w:rtl/>
          <w:lang w:bidi="ar-DZ"/>
        </w:rPr>
        <w:t>مكتبة</w:t>
      </w:r>
      <w:proofErr w:type="spellEnd"/>
      <w:proofErr w:type="gramEnd"/>
      <w:r>
        <w:rPr>
          <w:rFonts w:hint="cs"/>
          <w:rtl/>
          <w:lang w:bidi="ar-DZ"/>
        </w:rPr>
        <w:t xml:space="preserve"> لبنان.1984.ط2.ص:52</w:t>
      </w:r>
    </w:p>
  </w:footnote>
  <w:footnote w:id="16">
    <w:p w:rsidR="00B73C65" w:rsidRDefault="00B73C65" w:rsidP="00B73C65">
      <w:pPr>
        <w:pStyle w:val="Notedebasdepage"/>
        <w:rPr>
          <w:lang w:bidi="ar-DZ"/>
        </w:rPr>
      </w:pPr>
      <w:r>
        <w:rPr>
          <w:rStyle w:val="Appelnotedebasdep"/>
        </w:rPr>
        <w:footnoteRef/>
      </w:r>
      <w:r>
        <w:rPr>
          <w:rtl/>
        </w:rPr>
        <w:t xml:space="preserve"> </w:t>
      </w:r>
      <w:r>
        <w:rPr>
          <w:rFonts w:hint="cs"/>
          <w:rtl/>
        </w:rPr>
        <w:t xml:space="preserve">عبد القادر </w:t>
      </w:r>
      <w:proofErr w:type="spellStart"/>
      <w:r>
        <w:rPr>
          <w:rFonts w:hint="cs"/>
          <w:rtl/>
        </w:rPr>
        <w:t>شرشار.</w:t>
      </w:r>
      <w:proofErr w:type="gramStart"/>
      <w:r>
        <w:rPr>
          <w:rFonts w:hint="cs"/>
          <w:rtl/>
        </w:rPr>
        <w:t>تحليل</w:t>
      </w:r>
      <w:proofErr w:type="spellEnd"/>
      <w:proofErr w:type="gramEnd"/>
      <w:r>
        <w:rPr>
          <w:rFonts w:hint="cs"/>
          <w:rtl/>
        </w:rPr>
        <w:t xml:space="preserve"> الخطاب الأدبي.ص:20</w:t>
      </w:r>
    </w:p>
  </w:footnote>
  <w:footnote w:id="17">
    <w:p w:rsidR="00B73C65" w:rsidRDefault="00B73C65" w:rsidP="00B73C65">
      <w:pPr>
        <w:pStyle w:val="Notedebasdepage"/>
        <w:rPr>
          <w:lang w:bidi="ar-DZ"/>
        </w:rPr>
      </w:pPr>
      <w:r>
        <w:rPr>
          <w:rStyle w:val="Appelnotedebasdep"/>
        </w:rPr>
        <w:footnoteRef/>
      </w:r>
      <w:r>
        <w:rPr>
          <w:rtl/>
        </w:rPr>
        <w:t xml:space="preserve"> </w:t>
      </w:r>
      <w:proofErr w:type="spellStart"/>
      <w:r>
        <w:rPr>
          <w:rFonts w:hint="cs"/>
          <w:rtl/>
          <w:lang w:bidi="ar-DZ"/>
        </w:rPr>
        <w:t>ينظر:عبد</w:t>
      </w:r>
      <w:proofErr w:type="spellEnd"/>
      <w:r>
        <w:rPr>
          <w:rFonts w:hint="cs"/>
          <w:rtl/>
          <w:lang w:bidi="ar-DZ"/>
        </w:rPr>
        <w:t xml:space="preserve"> القادر </w:t>
      </w:r>
      <w:proofErr w:type="spellStart"/>
      <w:r>
        <w:rPr>
          <w:rFonts w:hint="cs"/>
          <w:rtl/>
          <w:lang w:bidi="ar-DZ"/>
        </w:rPr>
        <w:t>شرشار.</w:t>
      </w:r>
      <w:proofErr w:type="gramStart"/>
      <w:r>
        <w:rPr>
          <w:rFonts w:hint="cs"/>
          <w:rtl/>
          <w:lang w:bidi="ar-DZ"/>
        </w:rPr>
        <w:t>تحليل</w:t>
      </w:r>
      <w:proofErr w:type="spellEnd"/>
      <w:proofErr w:type="gramEnd"/>
      <w:r>
        <w:rPr>
          <w:rFonts w:hint="cs"/>
          <w:rtl/>
          <w:lang w:bidi="ar-DZ"/>
        </w:rPr>
        <w:t xml:space="preserve"> الخطاب الأدبي.ص:21</w:t>
      </w:r>
    </w:p>
  </w:footnote>
  <w:footnote w:id="18">
    <w:p w:rsidR="00B73C65" w:rsidRDefault="00B73C65" w:rsidP="00B73C65">
      <w:pPr>
        <w:pStyle w:val="Notedebasdepage"/>
        <w:rPr>
          <w:lang w:bidi="ar-DZ"/>
        </w:rPr>
      </w:pPr>
      <w:r>
        <w:rPr>
          <w:rStyle w:val="Appelnotedebasdep"/>
        </w:rPr>
        <w:footnoteRef/>
      </w:r>
      <w:r>
        <w:rPr>
          <w:rtl/>
        </w:rPr>
        <w:t xml:space="preserve"> </w:t>
      </w:r>
      <w:r>
        <w:rPr>
          <w:rFonts w:hint="cs"/>
          <w:rtl/>
          <w:lang w:bidi="ar-DZ"/>
        </w:rPr>
        <w:t xml:space="preserve">سعيد </w:t>
      </w:r>
      <w:proofErr w:type="spellStart"/>
      <w:r>
        <w:rPr>
          <w:rFonts w:hint="cs"/>
          <w:rtl/>
          <w:lang w:bidi="ar-DZ"/>
        </w:rPr>
        <w:t>يقطين.</w:t>
      </w:r>
      <w:proofErr w:type="gramStart"/>
      <w:r>
        <w:rPr>
          <w:rFonts w:hint="cs"/>
          <w:rtl/>
          <w:lang w:bidi="ar-DZ"/>
        </w:rPr>
        <w:t>انفتاح</w:t>
      </w:r>
      <w:proofErr w:type="spellEnd"/>
      <w:proofErr w:type="gramEnd"/>
      <w:r>
        <w:rPr>
          <w:rFonts w:hint="cs"/>
          <w:rtl/>
          <w:lang w:bidi="ar-DZ"/>
        </w:rPr>
        <w:t xml:space="preserve"> النص </w:t>
      </w:r>
      <w:proofErr w:type="spellStart"/>
      <w:r>
        <w:rPr>
          <w:rFonts w:hint="cs"/>
          <w:rtl/>
          <w:lang w:bidi="ar-DZ"/>
        </w:rPr>
        <w:t>الروائي.</w:t>
      </w:r>
      <w:proofErr w:type="gramStart"/>
      <w:r>
        <w:rPr>
          <w:rFonts w:hint="cs"/>
          <w:rtl/>
          <w:lang w:bidi="ar-DZ"/>
        </w:rPr>
        <w:t>المركز</w:t>
      </w:r>
      <w:proofErr w:type="spellEnd"/>
      <w:proofErr w:type="gramEnd"/>
      <w:r>
        <w:rPr>
          <w:rFonts w:hint="cs"/>
          <w:rtl/>
          <w:lang w:bidi="ar-DZ"/>
        </w:rPr>
        <w:t xml:space="preserve"> الثقافي العربي.ط1.بيروت.1990.ص:11</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hyphenationZone w:val="425"/>
  <w:drawingGridHorizontalSpacing w:val="110"/>
  <w:displayHorizontalDrawingGridEvery w:val="2"/>
  <w:displayVerticalDrawingGridEvery w:val="2"/>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25F"/>
    <w:rsid w:val="00026193"/>
    <w:rsid w:val="00040037"/>
    <w:rsid w:val="00050539"/>
    <w:rsid w:val="00051741"/>
    <w:rsid w:val="000534FD"/>
    <w:rsid w:val="000A255F"/>
    <w:rsid w:val="00175366"/>
    <w:rsid w:val="001A42C4"/>
    <w:rsid w:val="001A57FE"/>
    <w:rsid w:val="001B3366"/>
    <w:rsid w:val="001C2DBC"/>
    <w:rsid w:val="002232DE"/>
    <w:rsid w:val="002232E8"/>
    <w:rsid w:val="00263D4B"/>
    <w:rsid w:val="00274FBD"/>
    <w:rsid w:val="002809C1"/>
    <w:rsid w:val="002C0392"/>
    <w:rsid w:val="002D2523"/>
    <w:rsid w:val="003017D1"/>
    <w:rsid w:val="003055F3"/>
    <w:rsid w:val="0031108E"/>
    <w:rsid w:val="00357835"/>
    <w:rsid w:val="00373F20"/>
    <w:rsid w:val="003C186A"/>
    <w:rsid w:val="003C2FAF"/>
    <w:rsid w:val="003C3994"/>
    <w:rsid w:val="003D175F"/>
    <w:rsid w:val="00432271"/>
    <w:rsid w:val="00433C53"/>
    <w:rsid w:val="00451E68"/>
    <w:rsid w:val="00452BA6"/>
    <w:rsid w:val="00461009"/>
    <w:rsid w:val="004769B8"/>
    <w:rsid w:val="00491059"/>
    <w:rsid w:val="004A30EC"/>
    <w:rsid w:val="004B0D64"/>
    <w:rsid w:val="004F1A71"/>
    <w:rsid w:val="0052007C"/>
    <w:rsid w:val="00533386"/>
    <w:rsid w:val="0055733A"/>
    <w:rsid w:val="00572CC4"/>
    <w:rsid w:val="005978FA"/>
    <w:rsid w:val="005C5C3D"/>
    <w:rsid w:val="005D7E1B"/>
    <w:rsid w:val="005F1ED3"/>
    <w:rsid w:val="0061757B"/>
    <w:rsid w:val="00645CD5"/>
    <w:rsid w:val="00646107"/>
    <w:rsid w:val="006801A0"/>
    <w:rsid w:val="00690634"/>
    <w:rsid w:val="006947C6"/>
    <w:rsid w:val="006B2FCA"/>
    <w:rsid w:val="006E19D3"/>
    <w:rsid w:val="006E3A36"/>
    <w:rsid w:val="006F174A"/>
    <w:rsid w:val="006F5B41"/>
    <w:rsid w:val="0070262C"/>
    <w:rsid w:val="00711737"/>
    <w:rsid w:val="00737CE8"/>
    <w:rsid w:val="00754655"/>
    <w:rsid w:val="00763BCA"/>
    <w:rsid w:val="0079594D"/>
    <w:rsid w:val="007D7859"/>
    <w:rsid w:val="007F3BD2"/>
    <w:rsid w:val="007F5A7C"/>
    <w:rsid w:val="00800A6F"/>
    <w:rsid w:val="00801367"/>
    <w:rsid w:val="00813EE1"/>
    <w:rsid w:val="008233AA"/>
    <w:rsid w:val="008326FC"/>
    <w:rsid w:val="00867DDE"/>
    <w:rsid w:val="00886502"/>
    <w:rsid w:val="008A442D"/>
    <w:rsid w:val="008B1A14"/>
    <w:rsid w:val="008C5010"/>
    <w:rsid w:val="008D3942"/>
    <w:rsid w:val="008F19F7"/>
    <w:rsid w:val="00900E5C"/>
    <w:rsid w:val="00951026"/>
    <w:rsid w:val="00982288"/>
    <w:rsid w:val="00985CB6"/>
    <w:rsid w:val="009B0D24"/>
    <w:rsid w:val="009C6225"/>
    <w:rsid w:val="009F7C16"/>
    <w:rsid w:val="00A107FA"/>
    <w:rsid w:val="00A73090"/>
    <w:rsid w:val="00AA2A7F"/>
    <w:rsid w:val="00AF2899"/>
    <w:rsid w:val="00AF4C57"/>
    <w:rsid w:val="00AF5E2C"/>
    <w:rsid w:val="00B05839"/>
    <w:rsid w:val="00B11E03"/>
    <w:rsid w:val="00B21E32"/>
    <w:rsid w:val="00B67B5F"/>
    <w:rsid w:val="00B73C65"/>
    <w:rsid w:val="00BB0443"/>
    <w:rsid w:val="00BC0937"/>
    <w:rsid w:val="00BC1F23"/>
    <w:rsid w:val="00C03766"/>
    <w:rsid w:val="00C07857"/>
    <w:rsid w:val="00C27F51"/>
    <w:rsid w:val="00C7125F"/>
    <w:rsid w:val="00C8719E"/>
    <w:rsid w:val="00CD7BDD"/>
    <w:rsid w:val="00CF5B9E"/>
    <w:rsid w:val="00CF7DBC"/>
    <w:rsid w:val="00D22E89"/>
    <w:rsid w:val="00D3169E"/>
    <w:rsid w:val="00D37901"/>
    <w:rsid w:val="00D47B4E"/>
    <w:rsid w:val="00D501D9"/>
    <w:rsid w:val="00D57786"/>
    <w:rsid w:val="00D9283B"/>
    <w:rsid w:val="00D9649D"/>
    <w:rsid w:val="00DD7A42"/>
    <w:rsid w:val="00E04352"/>
    <w:rsid w:val="00E44DE0"/>
    <w:rsid w:val="00E57EC8"/>
    <w:rsid w:val="00E604C1"/>
    <w:rsid w:val="00E62757"/>
    <w:rsid w:val="00E65BAE"/>
    <w:rsid w:val="00E71DF6"/>
    <w:rsid w:val="00E87A59"/>
    <w:rsid w:val="00EB5797"/>
    <w:rsid w:val="00F161CF"/>
    <w:rsid w:val="00F17CB1"/>
    <w:rsid w:val="00F24ACD"/>
    <w:rsid w:val="00F3197C"/>
    <w:rsid w:val="00F323A8"/>
    <w:rsid w:val="00F44F0A"/>
    <w:rsid w:val="00F5154B"/>
    <w:rsid w:val="00FA7568"/>
    <w:rsid w:val="00FA79F4"/>
    <w:rsid w:val="00FF242D"/>
    <w:rsid w:val="00FF752E"/>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125F"/>
    <w:pPr>
      <w:bidi/>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57EC8"/>
    <w:pPr>
      <w:tabs>
        <w:tab w:val="center" w:pos="4153"/>
        <w:tab w:val="right" w:pos="8306"/>
      </w:tabs>
      <w:spacing w:after="0" w:line="240" w:lineRule="auto"/>
    </w:pPr>
  </w:style>
  <w:style w:type="character" w:customStyle="1" w:styleId="En-tteCar">
    <w:name w:val="En-tête Car"/>
    <w:basedOn w:val="Policepardfaut"/>
    <w:link w:val="En-tte"/>
    <w:uiPriority w:val="99"/>
    <w:rsid w:val="00E57EC8"/>
  </w:style>
  <w:style w:type="paragraph" w:styleId="Pieddepage">
    <w:name w:val="footer"/>
    <w:basedOn w:val="Normal"/>
    <w:link w:val="PieddepageCar"/>
    <w:uiPriority w:val="99"/>
    <w:unhideWhenUsed/>
    <w:rsid w:val="00E57EC8"/>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E57EC8"/>
  </w:style>
  <w:style w:type="paragraph" w:styleId="Notedebasdepage">
    <w:name w:val="footnote text"/>
    <w:basedOn w:val="Normal"/>
    <w:link w:val="NotedebasdepageCar"/>
    <w:uiPriority w:val="99"/>
    <w:semiHidden/>
    <w:unhideWhenUsed/>
    <w:rsid w:val="00433C53"/>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433C53"/>
    <w:rPr>
      <w:sz w:val="20"/>
      <w:szCs w:val="20"/>
    </w:rPr>
  </w:style>
  <w:style w:type="character" w:styleId="Appelnotedebasdep">
    <w:name w:val="footnote reference"/>
    <w:basedOn w:val="Policepardfaut"/>
    <w:uiPriority w:val="99"/>
    <w:semiHidden/>
    <w:unhideWhenUsed/>
    <w:rsid w:val="00433C53"/>
    <w:rPr>
      <w:vertAlign w:val="superscript"/>
    </w:rPr>
  </w:style>
  <w:style w:type="paragraph" w:styleId="Notedefin">
    <w:name w:val="endnote text"/>
    <w:basedOn w:val="Normal"/>
    <w:link w:val="NotedefinCar"/>
    <w:uiPriority w:val="99"/>
    <w:semiHidden/>
    <w:unhideWhenUsed/>
    <w:rsid w:val="00AF4C57"/>
    <w:pPr>
      <w:spacing w:after="0" w:line="240" w:lineRule="auto"/>
    </w:pPr>
    <w:rPr>
      <w:sz w:val="20"/>
      <w:szCs w:val="20"/>
    </w:rPr>
  </w:style>
  <w:style w:type="character" w:customStyle="1" w:styleId="NotedefinCar">
    <w:name w:val="Note de fin Car"/>
    <w:basedOn w:val="Policepardfaut"/>
    <w:link w:val="Notedefin"/>
    <w:uiPriority w:val="99"/>
    <w:semiHidden/>
    <w:rsid w:val="00AF4C57"/>
    <w:rPr>
      <w:sz w:val="20"/>
      <w:szCs w:val="20"/>
    </w:rPr>
  </w:style>
  <w:style w:type="character" w:styleId="Appeldenotedefin">
    <w:name w:val="endnote reference"/>
    <w:basedOn w:val="Policepardfaut"/>
    <w:uiPriority w:val="99"/>
    <w:semiHidden/>
    <w:unhideWhenUsed/>
    <w:rsid w:val="00AF4C5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125F"/>
    <w:pPr>
      <w:bidi/>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57EC8"/>
    <w:pPr>
      <w:tabs>
        <w:tab w:val="center" w:pos="4153"/>
        <w:tab w:val="right" w:pos="8306"/>
      </w:tabs>
      <w:spacing w:after="0" w:line="240" w:lineRule="auto"/>
    </w:pPr>
  </w:style>
  <w:style w:type="character" w:customStyle="1" w:styleId="En-tteCar">
    <w:name w:val="En-tête Car"/>
    <w:basedOn w:val="Policepardfaut"/>
    <w:link w:val="En-tte"/>
    <w:uiPriority w:val="99"/>
    <w:rsid w:val="00E57EC8"/>
  </w:style>
  <w:style w:type="paragraph" w:styleId="Pieddepage">
    <w:name w:val="footer"/>
    <w:basedOn w:val="Normal"/>
    <w:link w:val="PieddepageCar"/>
    <w:uiPriority w:val="99"/>
    <w:unhideWhenUsed/>
    <w:rsid w:val="00E57EC8"/>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E57EC8"/>
  </w:style>
  <w:style w:type="paragraph" w:styleId="Notedebasdepage">
    <w:name w:val="footnote text"/>
    <w:basedOn w:val="Normal"/>
    <w:link w:val="NotedebasdepageCar"/>
    <w:uiPriority w:val="99"/>
    <w:semiHidden/>
    <w:unhideWhenUsed/>
    <w:rsid w:val="00433C53"/>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433C53"/>
    <w:rPr>
      <w:sz w:val="20"/>
      <w:szCs w:val="20"/>
    </w:rPr>
  </w:style>
  <w:style w:type="character" w:styleId="Appelnotedebasdep">
    <w:name w:val="footnote reference"/>
    <w:basedOn w:val="Policepardfaut"/>
    <w:uiPriority w:val="99"/>
    <w:semiHidden/>
    <w:unhideWhenUsed/>
    <w:rsid w:val="00433C53"/>
    <w:rPr>
      <w:vertAlign w:val="superscript"/>
    </w:rPr>
  </w:style>
  <w:style w:type="paragraph" w:styleId="Notedefin">
    <w:name w:val="endnote text"/>
    <w:basedOn w:val="Normal"/>
    <w:link w:val="NotedefinCar"/>
    <w:uiPriority w:val="99"/>
    <w:semiHidden/>
    <w:unhideWhenUsed/>
    <w:rsid w:val="00AF4C57"/>
    <w:pPr>
      <w:spacing w:after="0" w:line="240" w:lineRule="auto"/>
    </w:pPr>
    <w:rPr>
      <w:sz w:val="20"/>
      <w:szCs w:val="20"/>
    </w:rPr>
  </w:style>
  <w:style w:type="character" w:customStyle="1" w:styleId="NotedefinCar">
    <w:name w:val="Note de fin Car"/>
    <w:basedOn w:val="Policepardfaut"/>
    <w:link w:val="Notedefin"/>
    <w:uiPriority w:val="99"/>
    <w:semiHidden/>
    <w:rsid w:val="00AF4C57"/>
    <w:rPr>
      <w:sz w:val="20"/>
      <w:szCs w:val="20"/>
    </w:rPr>
  </w:style>
  <w:style w:type="character" w:styleId="Appeldenotedefin">
    <w:name w:val="endnote reference"/>
    <w:basedOn w:val="Policepardfaut"/>
    <w:uiPriority w:val="99"/>
    <w:semiHidden/>
    <w:unhideWhenUsed/>
    <w:rsid w:val="00AF4C5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1251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82F93B-0440-4B4C-A6C8-08C9A7952E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7</Pages>
  <Words>1574</Words>
  <Characters>8977</Characters>
  <Application>Microsoft Office Word</Application>
  <DocSecurity>0</DocSecurity>
  <Lines>74</Lines>
  <Paragraphs>21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Prive</Company>
  <LinksUpToDate>false</LinksUpToDate>
  <CharactersWithSpaces>10530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Salim</dc:creator>
  <cp:lastModifiedBy>Salim</cp:lastModifiedBy>
  <cp:revision>25</cp:revision>
  <dcterms:created xsi:type="dcterms:W3CDTF">2023-01-22T14:26:00Z</dcterms:created>
  <dcterms:modified xsi:type="dcterms:W3CDTF">2023-01-22T20:56:00Z</dcterms:modified>
</cp:coreProperties>
</file>