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76FD" w:rsidRPr="006A21B8" w:rsidRDefault="002F76FD" w:rsidP="002F76FD">
      <w:pPr>
        <w:tabs>
          <w:tab w:val="left" w:pos="3522"/>
        </w:tabs>
        <w:bidi/>
        <w:rPr>
          <w:rFonts w:asciiTheme="minorBidi" w:hAnsiTheme="minorBidi"/>
          <w:sz w:val="32"/>
          <w:szCs w:val="32"/>
          <w:rtl/>
          <w:lang w:val="en-US"/>
        </w:rPr>
      </w:pPr>
    </w:p>
    <w:p w:rsidR="002F76FD" w:rsidRPr="002F76FD" w:rsidRDefault="002F76FD" w:rsidP="002F76FD">
      <w:pPr>
        <w:tabs>
          <w:tab w:val="left" w:pos="3522"/>
        </w:tabs>
        <w:bidi/>
        <w:jc w:val="center"/>
        <w:rPr>
          <w:rFonts w:asciiTheme="minorBidi" w:hAnsiTheme="minorBidi"/>
          <w:b/>
          <w:bCs/>
          <w:color w:val="FF0000"/>
          <w:sz w:val="32"/>
          <w:szCs w:val="32"/>
          <w:rtl/>
          <w:lang w:val="en-US"/>
        </w:rPr>
      </w:pPr>
      <w:proofErr w:type="gramStart"/>
      <w:r w:rsidRPr="002F76FD">
        <w:rPr>
          <w:rFonts w:asciiTheme="minorBidi" w:hAnsiTheme="minorBidi" w:hint="cs"/>
          <w:b/>
          <w:bCs/>
          <w:color w:val="FF0000"/>
          <w:sz w:val="32"/>
          <w:szCs w:val="32"/>
          <w:rtl/>
          <w:lang w:val="en-US"/>
        </w:rPr>
        <w:t>المحـــــادثة</w:t>
      </w:r>
      <w:proofErr w:type="gramEnd"/>
    </w:p>
    <w:p w:rsidR="002F76FD" w:rsidRDefault="002F76FD" w:rsidP="002F76FD">
      <w:pPr>
        <w:pStyle w:val="Paragraphedeliste"/>
        <w:numPr>
          <w:ilvl w:val="0"/>
          <w:numId w:val="2"/>
        </w:numPr>
        <w:tabs>
          <w:tab w:val="left" w:pos="3522"/>
        </w:tabs>
        <w:bidi/>
        <w:rPr>
          <w:rFonts w:asciiTheme="minorBidi" w:hAnsiTheme="minorBidi"/>
          <w:sz w:val="32"/>
          <w:szCs w:val="32"/>
          <w:lang w:val="en-US"/>
        </w:rPr>
      </w:pPr>
      <w:proofErr w:type="gramStart"/>
      <w:r w:rsidRPr="006A21B8">
        <w:rPr>
          <w:rFonts w:asciiTheme="minorBidi" w:hAnsiTheme="minorBidi" w:hint="cs"/>
          <w:b/>
          <w:bCs/>
          <w:sz w:val="32"/>
          <w:szCs w:val="32"/>
          <w:rtl/>
          <w:lang w:val="en-US"/>
        </w:rPr>
        <w:t>مفهوم</w:t>
      </w:r>
      <w:proofErr w:type="gramEnd"/>
      <w:r w:rsidRPr="006A21B8">
        <w:rPr>
          <w:rFonts w:asciiTheme="minorBidi" w:hAnsiTheme="minorBidi" w:hint="cs"/>
          <w:b/>
          <w:bCs/>
          <w:sz w:val="32"/>
          <w:szCs w:val="32"/>
          <w:rtl/>
          <w:lang w:val="en-US"/>
        </w:rPr>
        <w:t xml:space="preserve"> المحادثة:</w:t>
      </w:r>
      <w:r>
        <w:rPr>
          <w:rFonts w:asciiTheme="minorBidi" w:hAnsiTheme="minorBidi" w:hint="cs"/>
          <w:sz w:val="32"/>
          <w:szCs w:val="32"/>
          <w:rtl/>
          <w:lang w:val="en-US"/>
        </w:rPr>
        <w:t xml:space="preserve"> المحادثة شكل من أشكال التواصل الشفهي بين طرفين أو أكثر، يتجاذبون ويتبادلون أدوار الكلام، حول موضوع معين.</w:t>
      </w:r>
    </w:p>
    <w:p w:rsidR="002F76FD" w:rsidRDefault="002F76FD" w:rsidP="002F76FD">
      <w:pPr>
        <w:tabs>
          <w:tab w:val="left" w:pos="3522"/>
        </w:tabs>
        <w:bidi/>
        <w:rPr>
          <w:rFonts w:asciiTheme="minorBidi" w:hAnsiTheme="minorBidi"/>
          <w:sz w:val="32"/>
          <w:szCs w:val="32"/>
          <w:rtl/>
          <w:lang w:val="en-US"/>
        </w:rPr>
      </w:pPr>
      <w:r>
        <w:rPr>
          <w:rFonts w:asciiTheme="minorBidi" w:hAnsiTheme="minorBidi" w:hint="cs"/>
          <w:sz w:val="32"/>
          <w:szCs w:val="32"/>
          <w:rtl/>
          <w:lang w:val="en-US"/>
        </w:rPr>
        <w:t xml:space="preserve">       وما يميز المحادثة هو أن تبادل الكلام فيها يكون بين أناس متساوين في المنزلة نسبيا، كما يكون التداول على الحوار حرا، والموضوعات حرة ومتنوعة في الآن ذاته، ولذلك فإن  المشاركين في المحادثة غالبا ما تكون بينهم علاقات ألفة وأنس، ويبدو الحديث بينهم وكأنه خال من أي غاية نفعية.</w:t>
      </w:r>
    </w:p>
    <w:p w:rsidR="002F76FD" w:rsidRDefault="002F76FD" w:rsidP="002F76FD">
      <w:pPr>
        <w:tabs>
          <w:tab w:val="left" w:pos="3522"/>
        </w:tabs>
        <w:bidi/>
        <w:rPr>
          <w:rFonts w:asciiTheme="minorBidi" w:hAnsiTheme="minorBidi"/>
          <w:sz w:val="32"/>
          <w:szCs w:val="32"/>
          <w:rtl/>
          <w:lang w:val="en-US"/>
        </w:rPr>
      </w:pPr>
      <w:r>
        <w:rPr>
          <w:rFonts w:asciiTheme="minorBidi" w:hAnsiTheme="minorBidi" w:hint="cs"/>
          <w:sz w:val="32"/>
          <w:szCs w:val="32"/>
          <w:rtl/>
          <w:lang w:val="en-US"/>
        </w:rPr>
        <w:t xml:space="preserve">     </w:t>
      </w:r>
      <w:proofErr w:type="gramStart"/>
      <w:r>
        <w:rPr>
          <w:rFonts w:asciiTheme="minorBidi" w:hAnsiTheme="minorBidi" w:hint="cs"/>
          <w:sz w:val="32"/>
          <w:szCs w:val="32"/>
          <w:rtl/>
          <w:lang w:val="en-US"/>
        </w:rPr>
        <w:t>إن</w:t>
      </w:r>
      <w:proofErr w:type="gramEnd"/>
      <w:r>
        <w:rPr>
          <w:rFonts w:asciiTheme="minorBidi" w:hAnsiTheme="minorBidi" w:hint="cs"/>
          <w:sz w:val="32"/>
          <w:szCs w:val="32"/>
          <w:rtl/>
          <w:lang w:val="en-US"/>
        </w:rPr>
        <w:t xml:space="preserve"> هذه الخواص تنطبق على الحديث اليومي الذي يجري في سياقات غير رسمية بين مشاركين متساويين في الشارع، في الحافلة، في المطعم...</w:t>
      </w:r>
    </w:p>
    <w:p w:rsidR="002F76FD" w:rsidRPr="00D0134B" w:rsidRDefault="002F76FD" w:rsidP="002F76FD">
      <w:pPr>
        <w:pStyle w:val="Paragraphedeliste"/>
        <w:numPr>
          <w:ilvl w:val="0"/>
          <w:numId w:val="2"/>
        </w:numPr>
        <w:tabs>
          <w:tab w:val="left" w:pos="3522"/>
        </w:tabs>
        <w:bidi/>
        <w:rPr>
          <w:rFonts w:asciiTheme="minorBidi" w:hAnsiTheme="minorBidi"/>
          <w:b/>
          <w:bCs/>
          <w:sz w:val="32"/>
          <w:szCs w:val="32"/>
          <w:rtl/>
          <w:lang w:val="en-US"/>
        </w:rPr>
      </w:pPr>
      <w:proofErr w:type="gramStart"/>
      <w:r w:rsidRPr="00D0134B">
        <w:rPr>
          <w:rFonts w:asciiTheme="minorBidi" w:hAnsiTheme="minorBidi" w:hint="cs"/>
          <w:b/>
          <w:bCs/>
          <w:sz w:val="32"/>
          <w:szCs w:val="32"/>
          <w:rtl/>
          <w:lang w:val="en-US"/>
        </w:rPr>
        <w:t>مهارة</w:t>
      </w:r>
      <w:proofErr w:type="gramEnd"/>
      <w:r w:rsidRPr="00D0134B">
        <w:rPr>
          <w:rFonts w:asciiTheme="minorBidi" w:hAnsiTheme="minorBidi" w:hint="cs"/>
          <w:b/>
          <w:bCs/>
          <w:sz w:val="32"/>
          <w:szCs w:val="32"/>
          <w:rtl/>
          <w:lang w:val="en-US"/>
        </w:rPr>
        <w:t xml:space="preserve"> المحادثة:</w:t>
      </w:r>
    </w:p>
    <w:p w:rsidR="002F76FD" w:rsidRDefault="002F76FD" w:rsidP="002F76FD">
      <w:pPr>
        <w:tabs>
          <w:tab w:val="left" w:pos="3522"/>
        </w:tabs>
        <w:bidi/>
        <w:rPr>
          <w:rFonts w:asciiTheme="minorBidi" w:hAnsiTheme="minorBidi"/>
          <w:sz w:val="32"/>
          <w:szCs w:val="32"/>
          <w:rtl/>
          <w:lang w:val="en-US"/>
        </w:rPr>
      </w:pPr>
      <w:r>
        <w:rPr>
          <w:rFonts w:asciiTheme="minorBidi" w:hAnsiTheme="minorBidi" w:hint="cs"/>
          <w:sz w:val="32"/>
          <w:szCs w:val="32"/>
          <w:rtl/>
          <w:lang w:val="en-US"/>
        </w:rPr>
        <w:t xml:space="preserve">     المحادثة فن قائم بذاته، ولذلك فهو يحتاج إلى التمرين عليه، حتى لا يكون النقاش جدالا، فالمحادثة الجيدة بحاجة إلى اللباقة والالتزام باحترام الرأي الآخر، وبراعة قولبة الجملة، والابتعاد عن </w:t>
      </w:r>
      <w:proofErr w:type="spellStart"/>
      <w:r>
        <w:rPr>
          <w:rFonts w:asciiTheme="minorBidi" w:hAnsiTheme="minorBidi" w:hint="cs"/>
          <w:sz w:val="32"/>
          <w:szCs w:val="32"/>
          <w:rtl/>
          <w:lang w:val="en-US"/>
        </w:rPr>
        <w:t>الإهانة</w:t>
      </w:r>
      <w:proofErr w:type="spellEnd"/>
      <w:r>
        <w:rPr>
          <w:rFonts w:asciiTheme="minorBidi" w:hAnsiTheme="minorBidi" w:hint="cs"/>
          <w:sz w:val="32"/>
          <w:szCs w:val="32"/>
          <w:rtl/>
          <w:lang w:val="en-US"/>
        </w:rPr>
        <w:t xml:space="preserve"> والشتم، وتحين الفرص الملائمة للتدخل في النقاش، وعدم رفع الصوت بلا سبب، وتجنب تحقير الآخرين.</w:t>
      </w:r>
    </w:p>
    <w:p w:rsidR="002F76FD" w:rsidRDefault="002F76FD" w:rsidP="002F76FD">
      <w:pPr>
        <w:tabs>
          <w:tab w:val="left" w:pos="3522"/>
        </w:tabs>
        <w:bidi/>
        <w:rPr>
          <w:rFonts w:asciiTheme="minorBidi" w:hAnsiTheme="minorBidi"/>
          <w:sz w:val="32"/>
          <w:szCs w:val="32"/>
          <w:rtl/>
          <w:lang w:val="en-US"/>
        </w:rPr>
      </w:pPr>
      <w:r>
        <w:rPr>
          <w:rFonts w:asciiTheme="minorBidi" w:hAnsiTheme="minorBidi" w:hint="cs"/>
          <w:sz w:val="32"/>
          <w:szCs w:val="32"/>
          <w:rtl/>
          <w:lang w:val="en-US"/>
        </w:rPr>
        <w:t xml:space="preserve">    </w:t>
      </w:r>
      <w:proofErr w:type="gramStart"/>
      <w:r>
        <w:rPr>
          <w:rFonts w:asciiTheme="minorBidi" w:hAnsiTheme="minorBidi" w:hint="cs"/>
          <w:sz w:val="32"/>
          <w:szCs w:val="32"/>
          <w:rtl/>
          <w:lang w:val="en-US"/>
        </w:rPr>
        <w:t>إن</w:t>
      </w:r>
      <w:proofErr w:type="gramEnd"/>
      <w:r>
        <w:rPr>
          <w:rFonts w:asciiTheme="minorBidi" w:hAnsiTheme="minorBidi" w:hint="cs"/>
          <w:sz w:val="32"/>
          <w:szCs w:val="32"/>
          <w:rtl/>
          <w:lang w:val="en-US"/>
        </w:rPr>
        <w:t xml:space="preserve"> القدرة على كسب الآخرين أمر مهم جدا، ولذلك لابد من اللجوء إلى أساليب مختلفة من أجل الإقناع، وفيما يلي عرض لبعض الطرق التي تعيننا على أن نكون أكثر إقناعا في المواقف اليومية:</w:t>
      </w:r>
    </w:p>
    <w:p w:rsidR="002F76FD" w:rsidRDefault="002F76FD" w:rsidP="002F76FD">
      <w:pPr>
        <w:pStyle w:val="Paragraphedeliste"/>
        <w:numPr>
          <w:ilvl w:val="0"/>
          <w:numId w:val="1"/>
        </w:numPr>
        <w:tabs>
          <w:tab w:val="left" w:pos="3522"/>
        </w:tabs>
        <w:bidi/>
        <w:rPr>
          <w:rFonts w:asciiTheme="minorBidi" w:hAnsiTheme="minorBidi"/>
          <w:sz w:val="32"/>
          <w:szCs w:val="32"/>
          <w:lang w:val="en-US"/>
        </w:rPr>
      </w:pPr>
      <w:proofErr w:type="gramStart"/>
      <w:r w:rsidRPr="00D0134B">
        <w:rPr>
          <w:rFonts w:asciiTheme="minorBidi" w:hAnsiTheme="minorBidi" w:hint="cs"/>
          <w:b/>
          <w:bCs/>
          <w:sz w:val="32"/>
          <w:szCs w:val="32"/>
          <w:rtl/>
          <w:lang w:val="en-US"/>
        </w:rPr>
        <w:t>حسن</w:t>
      </w:r>
      <w:proofErr w:type="gramEnd"/>
      <w:r w:rsidRPr="00D0134B">
        <w:rPr>
          <w:rFonts w:asciiTheme="minorBidi" w:hAnsiTheme="minorBidi" w:hint="cs"/>
          <w:b/>
          <w:bCs/>
          <w:sz w:val="32"/>
          <w:szCs w:val="32"/>
          <w:rtl/>
          <w:lang w:val="en-US"/>
        </w:rPr>
        <w:t xml:space="preserve"> المظهر</w:t>
      </w:r>
      <w:r>
        <w:rPr>
          <w:rFonts w:asciiTheme="minorBidi" w:hAnsiTheme="minorBidi" w:hint="cs"/>
          <w:sz w:val="32"/>
          <w:szCs w:val="32"/>
          <w:rtl/>
          <w:lang w:val="en-US"/>
        </w:rPr>
        <w:t>: تظهر التجارب أن أكثر الناس إقناعا هم الأكثر جاذبية وأناقة.</w:t>
      </w:r>
    </w:p>
    <w:p w:rsidR="002F76FD" w:rsidRDefault="002F76FD" w:rsidP="002F76FD">
      <w:pPr>
        <w:pStyle w:val="Paragraphedeliste"/>
        <w:numPr>
          <w:ilvl w:val="0"/>
          <w:numId w:val="1"/>
        </w:numPr>
        <w:tabs>
          <w:tab w:val="left" w:pos="3522"/>
        </w:tabs>
        <w:bidi/>
        <w:rPr>
          <w:rFonts w:asciiTheme="minorBidi" w:hAnsiTheme="minorBidi"/>
          <w:sz w:val="32"/>
          <w:szCs w:val="32"/>
          <w:lang w:val="en-US"/>
        </w:rPr>
      </w:pPr>
      <w:proofErr w:type="gramStart"/>
      <w:r w:rsidRPr="00D0134B">
        <w:rPr>
          <w:rFonts w:asciiTheme="minorBidi" w:hAnsiTheme="minorBidi" w:hint="cs"/>
          <w:b/>
          <w:bCs/>
          <w:sz w:val="32"/>
          <w:szCs w:val="32"/>
          <w:rtl/>
          <w:lang w:val="en-US"/>
        </w:rPr>
        <w:t>التعاطف</w:t>
      </w:r>
      <w:proofErr w:type="gramEnd"/>
      <w:r>
        <w:rPr>
          <w:rFonts w:asciiTheme="minorBidi" w:hAnsiTheme="minorBidi" w:hint="cs"/>
          <w:sz w:val="32"/>
          <w:szCs w:val="32"/>
          <w:rtl/>
          <w:lang w:val="en-US"/>
        </w:rPr>
        <w:t>: لقد وجد الباحثون أننا في محاولة تعديل أذواق الآخرين ومواقفهم، لابد لنا من التعاطف وإياهم قبل طرح آرائنا عليهم، وذلك راجع إلى نزعة طبيعية لدى الناس على تصديق ما يقولونه.</w:t>
      </w:r>
    </w:p>
    <w:p w:rsidR="002F76FD" w:rsidRDefault="002F76FD" w:rsidP="002F76FD">
      <w:pPr>
        <w:pStyle w:val="Paragraphedeliste"/>
        <w:numPr>
          <w:ilvl w:val="0"/>
          <w:numId w:val="1"/>
        </w:numPr>
        <w:tabs>
          <w:tab w:val="left" w:pos="3522"/>
        </w:tabs>
        <w:bidi/>
        <w:rPr>
          <w:rFonts w:asciiTheme="minorBidi" w:hAnsiTheme="minorBidi"/>
          <w:sz w:val="32"/>
          <w:szCs w:val="32"/>
          <w:lang w:val="en-US"/>
        </w:rPr>
      </w:pPr>
      <w:r w:rsidRPr="00D0134B">
        <w:rPr>
          <w:rFonts w:asciiTheme="minorBidi" w:hAnsiTheme="minorBidi" w:hint="cs"/>
          <w:b/>
          <w:bCs/>
          <w:sz w:val="32"/>
          <w:szCs w:val="32"/>
          <w:rtl/>
          <w:lang w:val="en-US"/>
        </w:rPr>
        <w:t>عكس تجارب الآخرين:</w:t>
      </w:r>
      <w:r>
        <w:rPr>
          <w:rFonts w:asciiTheme="minorBidi" w:hAnsiTheme="minorBidi" w:hint="cs"/>
          <w:sz w:val="32"/>
          <w:szCs w:val="32"/>
          <w:rtl/>
          <w:lang w:val="en-US"/>
        </w:rPr>
        <w:t xml:space="preserve"> وهو يكمل عنصر التعاطف، حيث يهدف المتحدث في هذه الحالة إلى إشاعة جو من الثقة بينه وبين الأخر، وأفضل الطرق لذلك هو أن يؤيد رأيه في النظر إلى موضوع معين، فإذا عبر المستمع على عن قلقه حيال أمر ما، فإنه يحاول إقناعه بأن يجيبه كالآتي: " إني أفهم ما الذي يبعث لديك هذا القلق، ولو كنت مكانك لراودني الشعور نفسه"، إن جوابا كهذا يكشف عن احترامنا لمشكلة الأخر، ولابد أن يخلق جوا من الثقة فيما بينهما، كما أن صاحب الإقناع يتفهم اعتراضات المستمع على أرائه بدل أن يدحضها.</w:t>
      </w:r>
    </w:p>
    <w:p w:rsidR="002F76FD" w:rsidRDefault="002F76FD" w:rsidP="002F76FD">
      <w:pPr>
        <w:pStyle w:val="Paragraphedeliste"/>
        <w:numPr>
          <w:ilvl w:val="0"/>
          <w:numId w:val="1"/>
        </w:numPr>
        <w:tabs>
          <w:tab w:val="left" w:pos="3522"/>
        </w:tabs>
        <w:bidi/>
        <w:rPr>
          <w:rFonts w:asciiTheme="minorBidi" w:hAnsiTheme="minorBidi"/>
          <w:sz w:val="32"/>
          <w:szCs w:val="32"/>
          <w:lang w:val="en-US"/>
        </w:rPr>
      </w:pPr>
      <w:r w:rsidRPr="00D0134B">
        <w:rPr>
          <w:rFonts w:asciiTheme="minorBidi" w:hAnsiTheme="minorBidi" w:hint="cs"/>
          <w:b/>
          <w:bCs/>
          <w:sz w:val="32"/>
          <w:szCs w:val="32"/>
          <w:rtl/>
          <w:lang w:val="en-US"/>
        </w:rPr>
        <w:lastRenderedPageBreak/>
        <w:t>الاستشهاد بالأمثلة وذكر قصص الآخرين وتجاربهم</w:t>
      </w:r>
      <w:r>
        <w:rPr>
          <w:rFonts w:asciiTheme="minorBidi" w:hAnsiTheme="minorBidi" w:hint="cs"/>
          <w:sz w:val="32"/>
          <w:szCs w:val="32"/>
          <w:rtl/>
          <w:lang w:val="en-US"/>
        </w:rPr>
        <w:t xml:space="preserve">: يقول الله </w:t>
      </w:r>
      <w:proofErr w:type="gramStart"/>
      <w:r>
        <w:rPr>
          <w:rFonts w:asciiTheme="minorBidi" w:hAnsiTheme="minorBidi" w:hint="cs"/>
          <w:sz w:val="32"/>
          <w:szCs w:val="32"/>
          <w:rtl/>
          <w:lang w:val="en-US"/>
        </w:rPr>
        <w:t>تعالى</w:t>
      </w:r>
      <w:proofErr w:type="gramEnd"/>
      <w:r>
        <w:rPr>
          <w:rFonts w:asciiTheme="minorBidi" w:hAnsiTheme="minorBidi" w:hint="cs"/>
          <w:sz w:val="32"/>
          <w:szCs w:val="32"/>
          <w:rtl/>
          <w:lang w:val="en-US"/>
        </w:rPr>
        <w:t xml:space="preserve">:"لقد كان في قصصهم عبرة لأولي الألباب..." </w:t>
      </w:r>
      <w:proofErr w:type="gramStart"/>
      <w:r>
        <w:rPr>
          <w:rFonts w:asciiTheme="minorBidi" w:hAnsiTheme="minorBidi" w:hint="cs"/>
          <w:sz w:val="32"/>
          <w:szCs w:val="32"/>
          <w:rtl/>
          <w:lang w:val="en-US"/>
        </w:rPr>
        <w:t>يوسف</w:t>
      </w:r>
      <w:proofErr w:type="gramEnd"/>
      <w:r>
        <w:rPr>
          <w:rFonts w:asciiTheme="minorBidi" w:hAnsiTheme="minorBidi" w:hint="cs"/>
          <w:sz w:val="32"/>
          <w:szCs w:val="32"/>
          <w:rtl/>
          <w:lang w:val="en-US"/>
        </w:rPr>
        <w:t xml:space="preserve">/111، أثبتت التجارب أن ذكر الخبرة الشخصية له أثر قوي جدا لدى المستمع، فهو يعطيه انطباعا بمدى الثقة والأهمية التي يحظى </w:t>
      </w:r>
      <w:proofErr w:type="spellStart"/>
      <w:r>
        <w:rPr>
          <w:rFonts w:asciiTheme="minorBidi" w:hAnsiTheme="minorBidi" w:hint="cs"/>
          <w:sz w:val="32"/>
          <w:szCs w:val="32"/>
          <w:rtl/>
          <w:lang w:val="en-US"/>
        </w:rPr>
        <w:t>بها</w:t>
      </w:r>
      <w:proofErr w:type="spellEnd"/>
      <w:r>
        <w:rPr>
          <w:rFonts w:asciiTheme="minorBidi" w:hAnsiTheme="minorBidi" w:hint="cs"/>
          <w:sz w:val="32"/>
          <w:szCs w:val="32"/>
          <w:rtl/>
          <w:lang w:val="en-US"/>
        </w:rPr>
        <w:t xml:space="preserve"> لدى المتحدث.</w:t>
      </w:r>
    </w:p>
    <w:p w:rsidR="002F76FD" w:rsidRPr="00D0134B" w:rsidRDefault="002F76FD" w:rsidP="002F76FD">
      <w:pPr>
        <w:pStyle w:val="Paragraphedeliste"/>
        <w:numPr>
          <w:ilvl w:val="0"/>
          <w:numId w:val="2"/>
        </w:numPr>
        <w:tabs>
          <w:tab w:val="left" w:pos="3522"/>
        </w:tabs>
        <w:bidi/>
        <w:rPr>
          <w:rFonts w:asciiTheme="minorBidi" w:hAnsiTheme="minorBidi"/>
          <w:b/>
          <w:bCs/>
          <w:sz w:val="32"/>
          <w:szCs w:val="32"/>
          <w:rtl/>
          <w:lang w:val="en-US"/>
        </w:rPr>
      </w:pPr>
      <w:proofErr w:type="gramStart"/>
      <w:r w:rsidRPr="00D0134B">
        <w:rPr>
          <w:rFonts w:asciiTheme="minorBidi" w:hAnsiTheme="minorBidi" w:hint="cs"/>
          <w:b/>
          <w:bCs/>
          <w:sz w:val="32"/>
          <w:szCs w:val="32"/>
          <w:rtl/>
          <w:lang w:val="en-US"/>
        </w:rPr>
        <w:t>أنواع</w:t>
      </w:r>
      <w:proofErr w:type="gramEnd"/>
      <w:r w:rsidRPr="00D0134B">
        <w:rPr>
          <w:rFonts w:asciiTheme="minorBidi" w:hAnsiTheme="minorBidi" w:hint="cs"/>
          <w:b/>
          <w:bCs/>
          <w:sz w:val="32"/>
          <w:szCs w:val="32"/>
          <w:rtl/>
          <w:lang w:val="en-US"/>
        </w:rPr>
        <w:t xml:space="preserve"> المحادثة: </w:t>
      </w:r>
    </w:p>
    <w:p w:rsidR="002F76FD" w:rsidRPr="00B64A9C" w:rsidRDefault="002F76FD" w:rsidP="002F76FD">
      <w:pPr>
        <w:tabs>
          <w:tab w:val="left" w:pos="3522"/>
        </w:tabs>
        <w:bidi/>
        <w:rPr>
          <w:sz w:val="32"/>
          <w:szCs w:val="32"/>
          <w:rtl/>
        </w:rPr>
      </w:pPr>
      <w:r>
        <w:rPr>
          <w:rFonts w:asciiTheme="minorBidi" w:hAnsiTheme="minorBidi" w:hint="cs"/>
          <w:sz w:val="32"/>
          <w:szCs w:val="32"/>
          <w:rtl/>
          <w:lang w:val="en-US"/>
        </w:rPr>
        <w:t xml:space="preserve">للمحادثة أنواع مختلفة منها: </w:t>
      </w:r>
      <w:proofErr w:type="gramStart"/>
      <w:r>
        <w:rPr>
          <w:rFonts w:asciiTheme="minorBidi" w:hAnsiTheme="minorBidi" w:hint="cs"/>
          <w:sz w:val="32"/>
          <w:szCs w:val="32"/>
          <w:rtl/>
          <w:lang w:val="en-US"/>
        </w:rPr>
        <w:t>المحادثة</w:t>
      </w:r>
      <w:proofErr w:type="gramEnd"/>
      <w:r>
        <w:rPr>
          <w:rFonts w:asciiTheme="minorBidi" w:hAnsiTheme="minorBidi" w:hint="cs"/>
          <w:sz w:val="32"/>
          <w:szCs w:val="32"/>
          <w:rtl/>
          <w:lang w:val="en-US"/>
        </w:rPr>
        <w:t xml:space="preserve"> العامة، المحادثة العلمية،</w:t>
      </w:r>
      <w:r>
        <w:rPr>
          <w:rFonts w:hint="cs"/>
          <w:rtl/>
        </w:rPr>
        <w:t xml:space="preserve"> </w:t>
      </w:r>
      <w:r>
        <w:rPr>
          <w:rFonts w:hint="cs"/>
          <w:sz w:val="32"/>
          <w:szCs w:val="32"/>
          <w:rtl/>
        </w:rPr>
        <w:t>المحادثة في التدريس</w:t>
      </w:r>
    </w:p>
    <w:p w:rsidR="002F76FD" w:rsidRDefault="002F76FD" w:rsidP="002F76FD">
      <w:pPr>
        <w:pStyle w:val="Paragraphedeliste"/>
        <w:numPr>
          <w:ilvl w:val="0"/>
          <w:numId w:val="3"/>
        </w:numPr>
        <w:tabs>
          <w:tab w:val="left" w:pos="3522"/>
        </w:tabs>
        <w:bidi/>
        <w:rPr>
          <w:rFonts w:asciiTheme="minorBidi" w:hAnsiTheme="minorBidi"/>
          <w:sz w:val="32"/>
          <w:szCs w:val="32"/>
          <w:lang w:val="en-US"/>
        </w:rPr>
      </w:pPr>
      <w:r w:rsidRPr="00D0134B">
        <w:rPr>
          <w:rFonts w:asciiTheme="minorBidi" w:hAnsiTheme="minorBidi" w:hint="cs"/>
          <w:b/>
          <w:bCs/>
          <w:sz w:val="32"/>
          <w:szCs w:val="32"/>
          <w:rtl/>
          <w:lang w:val="en-US"/>
        </w:rPr>
        <w:t>المحادثة العامة:</w:t>
      </w:r>
      <w:r>
        <w:rPr>
          <w:rFonts w:asciiTheme="minorBidi" w:hAnsiTheme="minorBidi" w:hint="cs"/>
          <w:sz w:val="32"/>
          <w:szCs w:val="32"/>
          <w:rtl/>
          <w:lang w:val="en-US"/>
        </w:rPr>
        <w:t xml:space="preserve"> وهي المحادثة التي يتم فيها تبادل الآراء والأفكار بين الأصدقاء أو الأفراد، في الجلسات العامة أو الخاصة، وتختلف عن المحادثة العلمية والمحادثة في التدريس، في أن موضوعها متغير وغير ثابت، بحيث يمكن الحديث عن مواضيع مختلفة بحسب رغبات المشاركين فيها، لذلك فإن زمنها غير محدد، إضافة إلى عدم ارتباطها بتحقيق هدف محدد، والمشاركة فيها طوعية.</w:t>
      </w:r>
    </w:p>
    <w:p w:rsidR="002F76FD" w:rsidRDefault="002F76FD" w:rsidP="002F76FD">
      <w:pPr>
        <w:pStyle w:val="Paragraphedeliste"/>
        <w:numPr>
          <w:ilvl w:val="0"/>
          <w:numId w:val="3"/>
        </w:numPr>
        <w:tabs>
          <w:tab w:val="left" w:pos="3522"/>
        </w:tabs>
        <w:bidi/>
        <w:rPr>
          <w:rFonts w:asciiTheme="minorBidi" w:hAnsiTheme="minorBidi"/>
          <w:sz w:val="32"/>
          <w:szCs w:val="32"/>
          <w:lang w:val="en-US"/>
        </w:rPr>
      </w:pPr>
      <w:proofErr w:type="gramStart"/>
      <w:r w:rsidRPr="00D0134B">
        <w:rPr>
          <w:rFonts w:asciiTheme="minorBidi" w:hAnsiTheme="minorBidi" w:hint="cs"/>
          <w:b/>
          <w:bCs/>
          <w:sz w:val="32"/>
          <w:szCs w:val="32"/>
          <w:rtl/>
          <w:lang w:val="en-US"/>
        </w:rPr>
        <w:t>المحادثة</w:t>
      </w:r>
      <w:proofErr w:type="gramEnd"/>
      <w:r w:rsidRPr="00D0134B">
        <w:rPr>
          <w:rFonts w:asciiTheme="minorBidi" w:hAnsiTheme="minorBidi" w:hint="cs"/>
          <w:b/>
          <w:bCs/>
          <w:sz w:val="32"/>
          <w:szCs w:val="32"/>
          <w:rtl/>
          <w:lang w:val="en-US"/>
        </w:rPr>
        <w:t xml:space="preserve"> العلمية</w:t>
      </w:r>
      <w:r>
        <w:rPr>
          <w:rFonts w:asciiTheme="minorBidi" w:hAnsiTheme="minorBidi" w:hint="cs"/>
          <w:sz w:val="32"/>
          <w:szCs w:val="32"/>
          <w:rtl/>
          <w:lang w:val="en-US"/>
        </w:rPr>
        <w:t>: تتميز هذه المحادثة عن المحادثة العامة في أن المشاركين فيها متخصصون، ويعالجون موضوعا أو قضية علمية محددة، من أجل تحقيق هدف محدد.</w:t>
      </w:r>
    </w:p>
    <w:p w:rsidR="002F76FD" w:rsidRDefault="002F76FD" w:rsidP="002F76FD">
      <w:pPr>
        <w:pStyle w:val="Paragraphedeliste"/>
        <w:numPr>
          <w:ilvl w:val="0"/>
          <w:numId w:val="3"/>
        </w:numPr>
        <w:tabs>
          <w:tab w:val="left" w:pos="3522"/>
        </w:tabs>
        <w:bidi/>
        <w:rPr>
          <w:rFonts w:asciiTheme="minorBidi" w:hAnsiTheme="minorBidi"/>
          <w:sz w:val="32"/>
          <w:szCs w:val="32"/>
          <w:lang w:val="en-US"/>
        </w:rPr>
      </w:pPr>
      <w:r w:rsidRPr="00D0134B">
        <w:rPr>
          <w:rFonts w:asciiTheme="minorBidi" w:hAnsiTheme="minorBidi" w:hint="cs"/>
          <w:b/>
          <w:bCs/>
          <w:sz w:val="32"/>
          <w:szCs w:val="32"/>
          <w:rtl/>
          <w:lang w:val="en-US"/>
        </w:rPr>
        <w:t xml:space="preserve"> المحادثة لأغراض تدريسية:</w:t>
      </w:r>
      <w:r>
        <w:rPr>
          <w:rFonts w:asciiTheme="minorBidi" w:hAnsiTheme="minorBidi" w:hint="cs"/>
          <w:sz w:val="32"/>
          <w:szCs w:val="32"/>
          <w:rtl/>
          <w:lang w:val="en-US"/>
        </w:rPr>
        <w:t xml:space="preserve"> هذه المحادثة تشبه المحادثة العلمية، من حيث إنها مرتبطة بمعالجة موضوع محدد، من أجل تحقيق هدف تعلم معين، إلا أنها تختلف عنها في طريقة الوصول إلى الهدف فهي تستند إلى أسس تربوية وتعليمية، كما أن زمنها محدد يتراوح بين 15- 30د.</w:t>
      </w:r>
    </w:p>
    <w:p w:rsidR="002F76FD" w:rsidRPr="00B64A9C" w:rsidRDefault="002F76FD" w:rsidP="002F76FD">
      <w:pPr>
        <w:tabs>
          <w:tab w:val="left" w:pos="3522"/>
        </w:tabs>
        <w:bidi/>
        <w:rPr>
          <w:rFonts w:asciiTheme="minorBidi" w:hAnsiTheme="minorBidi"/>
          <w:sz w:val="32"/>
          <w:szCs w:val="32"/>
          <w:rtl/>
          <w:lang w:val="en-US"/>
        </w:rPr>
      </w:pPr>
    </w:p>
    <w:p w:rsidR="002F76FD" w:rsidRPr="009113DE" w:rsidRDefault="002F76FD" w:rsidP="002F76FD">
      <w:pPr>
        <w:tabs>
          <w:tab w:val="left" w:pos="3522"/>
        </w:tabs>
        <w:bidi/>
        <w:rPr>
          <w:rFonts w:asciiTheme="minorBidi" w:hAnsiTheme="minorBidi"/>
          <w:sz w:val="32"/>
          <w:szCs w:val="32"/>
          <w:rtl/>
          <w:lang w:val="en-US"/>
        </w:rPr>
      </w:pPr>
    </w:p>
    <w:p w:rsidR="002F76FD" w:rsidRDefault="002F76FD" w:rsidP="002F76FD">
      <w:pPr>
        <w:tabs>
          <w:tab w:val="left" w:pos="3522"/>
        </w:tabs>
        <w:bidi/>
        <w:rPr>
          <w:rFonts w:asciiTheme="minorBidi" w:hAnsiTheme="minorBidi"/>
          <w:sz w:val="32"/>
          <w:szCs w:val="32"/>
          <w:rtl/>
          <w:lang w:val="en-US"/>
        </w:rPr>
      </w:pPr>
    </w:p>
    <w:p w:rsidR="002F76FD" w:rsidRDefault="002F76FD" w:rsidP="002F76FD">
      <w:pPr>
        <w:tabs>
          <w:tab w:val="left" w:pos="3522"/>
        </w:tabs>
        <w:bidi/>
        <w:rPr>
          <w:rFonts w:asciiTheme="minorBidi" w:hAnsiTheme="minorBidi"/>
          <w:sz w:val="32"/>
          <w:szCs w:val="32"/>
          <w:rtl/>
          <w:lang w:val="en-US"/>
        </w:rPr>
      </w:pPr>
    </w:p>
    <w:p w:rsidR="002F76FD" w:rsidRDefault="002F76FD" w:rsidP="002F76FD">
      <w:pPr>
        <w:tabs>
          <w:tab w:val="left" w:pos="3522"/>
        </w:tabs>
        <w:bidi/>
        <w:rPr>
          <w:rFonts w:asciiTheme="minorBidi" w:hAnsiTheme="minorBidi"/>
          <w:sz w:val="32"/>
          <w:szCs w:val="32"/>
          <w:rtl/>
          <w:lang w:val="en-US"/>
        </w:rPr>
      </w:pPr>
    </w:p>
    <w:p w:rsidR="00FE065F" w:rsidRDefault="00FE065F" w:rsidP="002F76FD">
      <w:pPr>
        <w:bidi/>
      </w:pPr>
    </w:p>
    <w:sectPr w:rsidR="00FE065F" w:rsidSect="00FE065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B95417"/>
    <w:multiLevelType w:val="hybridMultilevel"/>
    <w:tmpl w:val="CAEC513E"/>
    <w:lvl w:ilvl="0" w:tplc="F83231F4">
      <w:start w:val="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37E2102F"/>
    <w:multiLevelType w:val="hybridMultilevel"/>
    <w:tmpl w:val="1544527C"/>
    <w:lvl w:ilvl="0" w:tplc="55F27F4C">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734D1557"/>
    <w:multiLevelType w:val="hybridMultilevel"/>
    <w:tmpl w:val="3AA4F548"/>
    <w:lvl w:ilvl="0" w:tplc="5166077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F76FD"/>
    <w:rsid w:val="002F76FD"/>
    <w:rsid w:val="00FE065F"/>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76FD"/>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F76FD"/>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437</Words>
  <Characters>2406</Characters>
  <Application>Microsoft Office Word</Application>
  <DocSecurity>0</DocSecurity>
  <Lines>20</Lines>
  <Paragraphs>5</Paragraphs>
  <ScaleCrop>false</ScaleCrop>
  <Company/>
  <LinksUpToDate>false</LinksUpToDate>
  <CharactersWithSpaces>2838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007</dc:creator>
  <cp:lastModifiedBy>007</cp:lastModifiedBy>
  <cp:revision>1</cp:revision>
  <dcterms:created xsi:type="dcterms:W3CDTF">2022-12-19T19:24:00Z</dcterms:created>
  <dcterms:modified xsi:type="dcterms:W3CDTF">2022-12-19T19:25:00Z</dcterms:modified>
</cp:coreProperties>
</file>