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bidi/>
        <w:jc w:val="center"/>
        <w:rPr>
          <w:rFonts w:ascii="Simplified Arabic" w:cs="Simplified Arabic" w:hAnsi="Simplified Arabic"/>
          <w:b/>
          <w:bCs/>
          <w:sz w:val="32"/>
          <w:szCs w:val="32"/>
          <w:rtl/>
          <w:lang w:bidi="ar-DZ"/>
        </w:rPr>
      </w:pPr>
      <w:r>
        <w:rPr>
          <w:rFonts w:ascii="Simplified Arabic" w:cs="Simplified Arabic" w:hAnsi="Simplified Arabic" w:hint="cs"/>
          <w:b/>
          <w:bCs/>
          <w:sz w:val="32"/>
          <w:szCs w:val="32"/>
          <w:rtl/>
          <w:lang w:bidi="ar-DZ"/>
        </w:rPr>
        <w:t>المحاضرة الثامنة: نظرية الفونيم وتطورها في المدارس اللسانية</w:t>
      </w:r>
    </w:p>
    <w:p>
      <w:pPr>
        <w:pStyle w:val="style0"/>
        <w:bidi/>
        <w:rPr>
          <w:rFonts w:ascii="Simplified Arabic" w:cs="Simplified Arabic" w:hAnsi="Simplified Arabic"/>
          <w:b/>
          <w:bCs/>
          <w:sz w:val="32"/>
          <w:szCs w:val="32"/>
          <w:rtl/>
          <w:lang w:bidi="ar-DZ"/>
        </w:rPr>
      </w:pPr>
    </w:p>
    <w:p>
      <w:pPr>
        <w:pStyle w:val="style0"/>
        <w:bidi/>
        <w:rPr>
          <w:rFonts w:ascii="Simplified Arabic" w:cs="Simplified Arabic" w:hAnsi="Simplified Arabic"/>
          <w:b/>
          <w:bCs/>
          <w:sz w:val="32"/>
          <w:szCs w:val="32"/>
          <w:rtl/>
          <w:lang w:bidi="ar-DZ"/>
        </w:rPr>
      </w:pPr>
      <w:r>
        <w:rPr>
          <w:rFonts w:ascii="Simplified Arabic" w:cs="Simplified Arabic" w:hAnsi="Simplified Arabic" w:hint="cs"/>
          <w:b/>
          <w:bCs/>
          <w:sz w:val="32"/>
          <w:szCs w:val="32"/>
          <w:rtl/>
          <w:lang w:bidi="ar-DZ"/>
        </w:rPr>
        <w:t xml:space="preserve">الهدف الخاص: </w:t>
      </w:r>
    </w:p>
    <w:p>
      <w:pPr>
        <w:pStyle w:val="style0"/>
        <w:bidi/>
        <w:rPr>
          <w:rFonts w:ascii="Simplified Arabic" w:cs="Simplified Arabic" w:hAnsi="Simplified Arabic"/>
          <w:sz w:val="32"/>
          <w:szCs w:val="32"/>
          <w:rtl/>
          <w:lang w:bidi="ar-DZ"/>
        </w:rPr>
      </w:pPr>
      <w:r>
        <w:rPr>
          <w:rFonts w:ascii="Simplified Arabic" w:cs="Simplified Arabic" w:hAnsi="Simplified Arabic" w:hint="cs"/>
          <w:b/>
          <w:bCs/>
          <w:sz w:val="32"/>
          <w:szCs w:val="32"/>
          <w:rtl/>
          <w:lang w:bidi="ar-DZ"/>
        </w:rPr>
        <w:t>-</w:t>
      </w:r>
      <w:r>
        <w:rPr>
          <w:rFonts w:ascii="Simplified Arabic" w:cs="Simplified Arabic" w:hAnsi="Simplified Arabic" w:hint="cs"/>
          <w:sz w:val="32"/>
          <w:szCs w:val="32"/>
          <w:rtl/>
          <w:lang w:bidi="ar-DZ"/>
        </w:rPr>
        <w:t>أن ي</w:t>
      </w:r>
      <w:r>
        <w:rPr>
          <w:rFonts w:ascii="Simplified Arabic" w:cs="Simplified Arabic" w:hAnsi="Simplified Arabic" w:hint="cs"/>
          <w:sz w:val="32"/>
          <w:szCs w:val="32"/>
          <w:rtl/>
          <w:lang w:bidi="ar-DZ"/>
        </w:rPr>
        <w:t>فهم الطالب</w:t>
      </w:r>
      <w:r>
        <w:rPr>
          <w:rFonts w:ascii="Simplified Arabic" w:cs="Simplified Arabic" w:hAnsi="Simplified Arabic" w:hint="cs"/>
          <w:b/>
          <w:bCs/>
          <w:sz w:val="32"/>
          <w:szCs w:val="32"/>
          <w:rtl/>
          <w:lang w:bidi="ar-DZ"/>
        </w:rPr>
        <w:t xml:space="preserve"> </w:t>
      </w:r>
      <w:r>
        <w:rPr>
          <w:rFonts w:ascii="Simplified Arabic" w:cs="Simplified Arabic" w:hAnsi="Simplified Arabic" w:hint="cs"/>
          <w:sz w:val="32"/>
          <w:szCs w:val="32"/>
          <w:rtl/>
          <w:lang w:bidi="ar-DZ"/>
        </w:rPr>
        <w:t xml:space="preserve">الاختلافات بين المدارس اللسانية </w:t>
      </w:r>
      <w:r>
        <w:rPr>
          <w:rFonts w:ascii="Simplified Arabic" w:cs="Simplified Arabic" w:hAnsi="Simplified Arabic" w:hint="cs"/>
          <w:sz w:val="32"/>
          <w:szCs w:val="32"/>
          <w:rtl/>
          <w:lang w:bidi="ar-DZ"/>
        </w:rPr>
        <w:t>في مفهوم الفونيم بناء على منظور كل مدرسة.</w:t>
      </w:r>
    </w:p>
    <w:p>
      <w:pPr>
        <w:pStyle w:val="style0"/>
        <w:bidi/>
        <w:rPr>
          <w:rFonts w:ascii="Simplified Arabic" w:cs="Simplified Arabic" w:hAnsi="Simplified Arabic"/>
          <w:sz w:val="32"/>
          <w:szCs w:val="32"/>
          <w:rtl/>
          <w:lang w:bidi="ar-DZ"/>
        </w:rPr>
      </w:pPr>
      <w:r>
        <w:rPr>
          <w:rFonts w:ascii="Simplified Arabic" w:cs="Simplified Arabic" w:hAnsi="Simplified Arabic" w:hint="cs"/>
          <w:b/>
          <w:bCs/>
          <w:sz w:val="32"/>
          <w:szCs w:val="32"/>
          <w:rtl/>
          <w:lang w:bidi="ar-DZ"/>
        </w:rPr>
        <w:t>الأهداف الإجرائية:</w:t>
      </w:r>
    </w:p>
    <w:p>
      <w:pPr>
        <w:pStyle w:val="style0"/>
        <w:bidi/>
        <w:rPr>
          <w:rFonts w:ascii="Simplified Arabic" w:cs="Simplified Arabic" w:hAnsi="Simplified Arabic" w:hint="cs"/>
          <w:sz w:val="32"/>
          <w:szCs w:val="32"/>
          <w:rtl/>
          <w:lang w:bidi="ar-DZ"/>
        </w:rPr>
      </w:pPr>
      <w:r>
        <w:rPr>
          <w:rFonts w:ascii="Simplified Arabic" w:cs="Simplified Arabic" w:hAnsi="Simplified Arabic" w:hint="cs"/>
          <w:sz w:val="32"/>
          <w:szCs w:val="32"/>
          <w:rtl/>
          <w:lang w:bidi="ar-DZ"/>
        </w:rPr>
        <w:t xml:space="preserve">-أن يحدد الطالب مفهوم الفونيم عند سوسير، ويقارن بينه وبين علماء اللسانيات </w:t>
      </w:r>
    </w:p>
    <w:p>
      <w:pPr>
        <w:pStyle w:val="style0"/>
        <w:bidi/>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ا</w:t>
      </w:r>
      <w:r>
        <w:rPr>
          <w:rFonts w:ascii="Simplified Arabic" w:cs="Simplified Arabic" w:hAnsi="Simplified Arabic" w:hint="cs"/>
          <w:sz w:val="32"/>
          <w:szCs w:val="32"/>
          <w:rtl/>
          <w:lang w:bidi="ar-DZ"/>
        </w:rPr>
        <w:t>لأوروبيين والأمريكيين</w:t>
      </w:r>
    </w:p>
    <w:p>
      <w:pPr>
        <w:pStyle w:val="style0"/>
        <w:bidi/>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 xml:space="preserve">-أن </w:t>
      </w:r>
      <w:r>
        <w:rPr>
          <w:rFonts w:ascii="Simplified Arabic" w:cs="Simplified Arabic" w:hAnsi="Simplified Arabic" w:hint="cs"/>
          <w:sz w:val="32"/>
          <w:szCs w:val="32"/>
          <w:rtl/>
          <w:lang w:bidi="ar-DZ"/>
        </w:rPr>
        <w:t>يشرح الطالب الاختلاف بين النظرة الوظيفية للفونيم والنظرة التوزيعية.</w:t>
      </w:r>
    </w:p>
    <w:p>
      <w:pPr>
        <w:pStyle w:val="style0"/>
        <w:bidi/>
        <w:rPr>
          <w:rFonts w:ascii="Simplified Arabic" w:cs="Simplified Arabic" w:hAnsi="Simplified Arabic"/>
          <w:b/>
          <w:bCs/>
          <w:sz w:val="32"/>
          <w:szCs w:val="32"/>
          <w:rtl/>
          <w:lang w:bidi="ar-DZ"/>
        </w:rPr>
      </w:pPr>
      <w:r>
        <w:rPr>
          <w:rFonts w:ascii="Simplified Arabic" w:cs="Simplified Arabic" w:hAnsi="Simplified Arabic" w:hint="cs"/>
          <w:b/>
          <w:bCs/>
          <w:sz w:val="32"/>
          <w:szCs w:val="32"/>
          <w:rtl/>
          <w:lang w:bidi="ar-DZ"/>
        </w:rPr>
        <w:t xml:space="preserve">تمهيد: </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b/>
          <w:bCs/>
          <w:sz w:val="32"/>
          <w:szCs w:val="32"/>
          <w:rtl/>
          <w:lang w:bidi="ar-DZ"/>
        </w:rPr>
        <w:t xml:space="preserve">   </w:t>
      </w:r>
      <w:r>
        <w:rPr>
          <w:rFonts w:ascii="Simplified Arabic" w:cs="Simplified Arabic" w:hAnsi="Simplified Arabic" w:hint="cs"/>
          <w:sz w:val="32"/>
          <w:szCs w:val="32"/>
          <w:rtl/>
          <w:lang w:bidi="ar-DZ"/>
        </w:rPr>
        <w:t xml:space="preserve">تزايد الاهتمام بمجال </w:t>
      </w:r>
      <w:r>
        <w:rPr>
          <w:rFonts w:ascii="Simplified Arabic" w:cs="Simplified Arabic" w:hAnsi="Simplified Arabic" w:hint="cs"/>
          <w:sz w:val="32"/>
          <w:szCs w:val="32"/>
          <w:rtl/>
          <w:lang w:bidi="ar-DZ"/>
        </w:rPr>
        <w:t>الأصوات من قبل الباحثين في اللسانيات كونه المستوى الأول من مستويات التحليل اللساني، ولأن أي تحليل لبنية اللغة يستلزم الاهتمام بالصوت اللغوي وأثره في هذه البنية، ومع مرور الوقت لم يعُد العلماء يهتمون بعملية إنتاج الأصوات واستقبالها فحسب، وإنّما تطلعوا إلى دراسة وظائف الأصوات داخل البنية، مما سمح بظهور مصطلح "</w:t>
      </w:r>
      <w:r>
        <w:rPr>
          <w:rFonts w:ascii="Simplified Arabic" w:cs="Simplified Arabic" w:hAnsi="Simplified Arabic" w:hint="cs"/>
          <w:b/>
          <w:bCs/>
          <w:sz w:val="32"/>
          <w:szCs w:val="32"/>
          <w:rtl/>
          <w:lang w:bidi="ar-DZ"/>
        </w:rPr>
        <w:t>الفونيم</w:t>
      </w:r>
      <w:r>
        <w:rPr>
          <w:rFonts w:ascii="Simplified Arabic" w:cs="Simplified Arabic" w:hAnsi="Simplified Arabic" w:hint="cs"/>
          <w:sz w:val="32"/>
          <w:szCs w:val="32"/>
          <w:rtl/>
          <w:lang w:bidi="ar-DZ"/>
        </w:rPr>
        <w:t>" الذي شكل الركيزة الأساسية لعلم جديد موضوعه دراسة وظائف الأصوات هو الفونولوجي</w:t>
      </w:r>
      <w:r>
        <w:rPr>
          <w:rFonts w:ascii="Simplified Arabic" w:cs="Simplified Arabic" w:hAnsi="Simplified Arabic" w:hint="eastAsia"/>
          <w:sz w:val="32"/>
          <w:szCs w:val="32"/>
          <w:rtl/>
          <w:lang w:bidi="ar-DZ"/>
        </w:rPr>
        <w:t>ا</w:t>
      </w:r>
      <w:r>
        <w:rPr>
          <w:rFonts w:ascii="Simplified Arabic" w:cs="Simplified Arabic" w:hAnsi="Simplified Arabic" w:hint="cs"/>
          <w:sz w:val="32"/>
          <w:szCs w:val="32"/>
          <w:rtl/>
          <w:lang w:bidi="ar-DZ"/>
        </w:rPr>
        <w:t xml:space="preserve"> (</w:t>
      </w:r>
      <w:r>
        <w:rPr>
          <w:rFonts w:ascii="Times New Roman" w:cs="Times New Roman" w:hAnsi="Times New Roman"/>
          <w:sz w:val="28"/>
          <w:szCs w:val="28"/>
          <w:lang w:bidi="ar-DZ"/>
        </w:rPr>
        <w:t>La phonologie</w:t>
      </w:r>
      <w:r>
        <w:rPr>
          <w:rFonts w:ascii="Simplified Arabic" w:cs="Simplified Arabic" w:hAnsi="Simplified Arabic" w:hint="cs"/>
          <w:sz w:val="32"/>
          <w:szCs w:val="32"/>
          <w:rtl/>
          <w:lang w:bidi="ar-DZ"/>
        </w:rPr>
        <w:t>).</w:t>
      </w:r>
    </w:p>
    <w:p>
      <w:pPr>
        <w:pStyle w:val="style0"/>
        <w:bidi/>
        <w:jc w:val="both"/>
        <w:rPr>
          <w:rFonts w:ascii="Simplified Arabic" w:cs="Simplified Arabic" w:hAnsi="Simplified Arabic"/>
          <w:b/>
          <w:bCs/>
          <w:sz w:val="32"/>
          <w:szCs w:val="32"/>
          <w:rtl/>
          <w:lang w:bidi="ar-DZ"/>
        </w:rPr>
      </w:pPr>
      <w:r>
        <w:rPr>
          <w:rFonts w:ascii="Simplified Arabic" w:cs="Simplified Arabic" w:hAnsi="Simplified Arabic" w:hint="cs"/>
          <w:b/>
          <w:bCs/>
          <w:sz w:val="32"/>
          <w:szCs w:val="32"/>
          <w:rtl/>
          <w:lang w:bidi="ar-DZ"/>
        </w:rPr>
        <w:t xml:space="preserve">أولا/ بين الصوت والفونيم: </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b/>
          <w:bCs/>
          <w:sz w:val="32"/>
          <w:szCs w:val="32"/>
          <w:rtl/>
          <w:lang w:bidi="ar-DZ"/>
        </w:rPr>
        <w:t xml:space="preserve">   </w:t>
      </w:r>
      <w:r>
        <w:rPr>
          <w:rFonts w:ascii="Simplified Arabic" w:cs="Simplified Arabic" w:hAnsi="Simplified Arabic" w:hint="cs"/>
          <w:sz w:val="32"/>
          <w:szCs w:val="32"/>
          <w:rtl/>
          <w:lang w:bidi="ar-DZ"/>
        </w:rPr>
        <w:t>يستعمل مصطلحا؛ "</w:t>
      </w:r>
      <w:r>
        <w:rPr>
          <w:rFonts w:ascii="Simplified Arabic" w:cs="Simplified Arabic" w:hAnsi="Simplified Arabic" w:hint="cs"/>
          <w:b/>
          <w:bCs/>
          <w:sz w:val="32"/>
          <w:szCs w:val="32"/>
          <w:rtl/>
          <w:lang w:bidi="ar-DZ"/>
        </w:rPr>
        <w:t>الصوت</w:t>
      </w:r>
      <w:r>
        <w:rPr>
          <w:rFonts w:ascii="Simplified Arabic" w:cs="Simplified Arabic" w:hAnsi="Simplified Arabic" w:hint="cs"/>
          <w:sz w:val="32"/>
          <w:szCs w:val="32"/>
          <w:rtl/>
          <w:lang w:bidi="ar-DZ"/>
        </w:rPr>
        <w:t>" "</w:t>
      </w:r>
      <w:r>
        <w:rPr>
          <w:rFonts w:ascii="Simplified Arabic" w:cs="Simplified Arabic" w:hAnsi="Simplified Arabic" w:hint="cs"/>
          <w:b/>
          <w:bCs/>
          <w:sz w:val="32"/>
          <w:szCs w:val="32"/>
          <w:rtl/>
          <w:lang w:bidi="ar-DZ"/>
        </w:rPr>
        <w:t>والفونيم</w:t>
      </w:r>
      <w:r>
        <w:rPr>
          <w:rFonts w:ascii="Simplified Arabic" w:cs="Simplified Arabic" w:hAnsi="Simplified Arabic" w:hint="cs"/>
          <w:sz w:val="32"/>
          <w:szCs w:val="32"/>
          <w:rtl/>
          <w:lang w:bidi="ar-DZ"/>
        </w:rPr>
        <w:t xml:space="preserve">" في الدراسات اللسانية بمعنيين مختلفين، ففي حين يظهر الصوت كمصطلح مرتبط بعملية إنتاج الأصوات عبر جهاز النطق، يستعمل الفونيم </w:t>
      </w:r>
      <w:r>
        <w:rPr>
          <w:rFonts w:ascii="Simplified Arabic" w:cs="Simplified Arabic" w:hAnsi="Simplified Arabic" w:hint="cs"/>
          <w:sz w:val="32"/>
          <w:szCs w:val="32"/>
          <w:rtl/>
          <w:lang w:bidi="ar-DZ"/>
        </w:rPr>
        <w:t>للتعبير عن استعمال الصوت داخل البنية حيث يرتبط ويدخل في علاقة مع بقية الأصوات تجعل له وظيفة وارتباطا تقابليا مع غيره من الأصوات المشكلة لبنية الكلمات.</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وعلى ذلك يكون الفونيم هو" الوحدة الصوتية الوظيفية"</w:t>
      </w:r>
      <w:r>
        <w:rPr>
          <w:rStyle w:val="style38"/>
          <w:rFonts w:ascii="Simplified Arabic" w:cs="Simplified Arabic" w:hAnsi="Simplified Arabic"/>
          <w:sz w:val="32"/>
          <w:szCs w:val="32"/>
          <w:rtl/>
          <w:lang w:bidi="ar-DZ"/>
        </w:rPr>
        <w:footnoteReference w:id="1"/>
      </w:r>
      <w:r>
        <w:rPr>
          <w:rFonts w:ascii="Simplified Arabic" w:cs="Simplified Arabic" w:hAnsi="Simplified Arabic" w:hint="cs"/>
          <w:sz w:val="32"/>
          <w:szCs w:val="32"/>
          <w:rtl/>
          <w:lang w:bidi="ar-DZ"/>
        </w:rPr>
        <w:t xml:space="preserve"> </w:t>
      </w:r>
      <w:r>
        <w:rPr>
          <w:rFonts w:ascii="Simplified Arabic" w:cs="Simplified Arabic" w:hAnsi="Simplified Arabic" w:hint="cs"/>
          <w:sz w:val="32"/>
          <w:szCs w:val="32"/>
          <w:rtl/>
          <w:lang w:bidi="ar-DZ"/>
        </w:rPr>
        <w:t>في حين يعدّ الصوت عنصرا في الكلام، حيث تكلم العلماء عن الفونيم على أنه وحدة تنتمي إلى نظام اللغة وتدرسها الفونولوجيا أو علم الأصوات الوظيفي (</w:t>
      </w:r>
      <w:r>
        <w:rPr>
          <w:rFonts w:ascii="Times New Roman" w:cs="Times New Roman" w:hAnsi="Times New Roman"/>
          <w:sz w:val="28"/>
          <w:szCs w:val="28"/>
          <w:lang w:bidi="ar-DZ"/>
        </w:rPr>
        <w:t>La phonologie</w:t>
      </w:r>
      <w:r>
        <w:rPr>
          <w:rFonts w:ascii="Simplified Arabic" w:cs="Simplified Arabic" w:hAnsi="Simplified Arabic" w:hint="cs"/>
          <w:sz w:val="32"/>
          <w:szCs w:val="32"/>
          <w:rtl/>
          <w:lang w:bidi="ar-DZ"/>
        </w:rPr>
        <w:t>)</w:t>
      </w:r>
      <w:r>
        <w:rPr>
          <w:rFonts w:ascii="Simplified Arabic" w:cs="Simplified Arabic" w:hAnsi="Simplified Arabic" w:hint="cs"/>
          <w:sz w:val="32"/>
          <w:szCs w:val="32"/>
          <w:rtl/>
          <w:lang w:bidi="ar-DZ"/>
        </w:rPr>
        <w:t xml:space="preserve"> </w:t>
      </w:r>
      <w:r>
        <w:rPr>
          <w:rFonts w:ascii="Simplified Arabic" w:cs="Simplified Arabic" w:hAnsi="Simplified Arabic" w:hint="cs"/>
          <w:sz w:val="32"/>
          <w:szCs w:val="32"/>
          <w:rtl/>
          <w:lang w:bidi="ar-DZ"/>
        </w:rPr>
        <w:t>في حين يعدّ الصوت موضوعا لعلم الأصوات (</w:t>
      </w:r>
      <w:r>
        <w:rPr>
          <w:rFonts w:ascii="Times New Roman" w:cs="Times New Roman" w:hAnsi="Times New Roman"/>
          <w:sz w:val="28"/>
          <w:szCs w:val="28"/>
          <w:lang w:bidi="ar-DZ"/>
        </w:rPr>
        <w:t>La phonétique</w:t>
      </w:r>
      <w:r>
        <w:rPr>
          <w:rFonts w:ascii="Simplified Arabic" w:cs="Simplified Arabic" w:hAnsi="Simplified Arabic" w:hint="cs"/>
          <w:sz w:val="32"/>
          <w:szCs w:val="32"/>
          <w:rtl/>
          <w:lang w:bidi="ar-DZ"/>
        </w:rPr>
        <w:t xml:space="preserve">) " وعدد هذه الفونيمات محدود في كل لسان وهي تختلف أيضا من حيث </w:t>
      </w:r>
      <w:r>
        <w:rPr>
          <w:rFonts w:ascii="Simplified Arabic" w:cs="Simplified Arabic" w:hAnsi="Simplified Arabic" w:hint="cs"/>
          <w:sz w:val="32"/>
          <w:szCs w:val="32"/>
          <w:rtl/>
          <w:lang w:bidi="ar-DZ"/>
        </w:rPr>
        <w:t>النوع والعلاقات المتبادلة فيما بينها من لسان إلى آخر."</w:t>
      </w:r>
      <w:r>
        <w:rPr>
          <w:rStyle w:val="style38"/>
          <w:rFonts w:ascii="Simplified Arabic" w:cs="Simplified Arabic" w:hAnsi="Simplified Arabic"/>
          <w:sz w:val="32"/>
          <w:szCs w:val="32"/>
          <w:rtl/>
          <w:lang w:bidi="ar-DZ"/>
        </w:rPr>
        <w:footnoteReference w:id="2"/>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لذلك بُنيت نظرية الفونيم على آراء عديدة ومختلفة من مدرسة إلى أخرى، ومن باحث إلى آخر حتى داخل المدرسة الواحدة، وتهدف النظرية إلى " بلورة منهج إجرائي نستطيع بواسطته أن نصف بصورة خالية من التناقض وشاملة مواضيع معطاة ذات طبيعة مفترضة."</w:t>
      </w:r>
      <w:r>
        <w:rPr>
          <w:rStyle w:val="style38"/>
          <w:rFonts w:ascii="Simplified Arabic" w:cs="Simplified Arabic" w:hAnsi="Simplified Arabic"/>
          <w:sz w:val="32"/>
          <w:szCs w:val="32"/>
          <w:rtl/>
          <w:lang w:bidi="ar-DZ"/>
        </w:rPr>
        <w:footnoteReference w:id="3"/>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وفيما يأتي عرض لمختلف الآراء التي تناولت المصطلح.</w:t>
      </w:r>
    </w:p>
    <w:p>
      <w:pPr>
        <w:pStyle w:val="style0"/>
        <w:bidi/>
        <w:jc w:val="both"/>
        <w:rPr>
          <w:rFonts w:ascii="Simplified Arabic" w:cs="Simplified Arabic" w:hAnsi="Simplified Arabic"/>
          <w:b/>
          <w:bCs/>
          <w:sz w:val="32"/>
          <w:szCs w:val="32"/>
          <w:rtl/>
          <w:lang w:bidi="ar-DZ"/>
        </w:rPr>
      </w:pPr>
      <w:r>
        <w:rPr>
          <w:rFonts w:ascii="Simplified Arabic" w:cs="Simplified Arabic" w:hAnsi="Simplified Arabic" w:hint="cs"/>
          <w:b/>
          <w:bCs/>
          <w:sz w:val="32"/>
          <w:szCs w:val="32"/>
          <w:rtl/>
          <w:lang w:bidi="ar-DZ"/>
        </w:rPr>
        <w:t>ثانيا/ مفهوم الفونيم عند سوسير:</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b/>
          <w:bCs/>
          <w:sz w:val="32"/>
          <w:szCs w:val="32"/>
          <w:rtl/>
          <w:lang w:bidi="ar-DZ"/>
        </w:rPr>
        <w:t xml:space="preserve">   </w:t>
      </w:r>
      <w:r>
        <w:rPr>
          <w:rFonts w:ascii="Simplified Arabic" w:cs="Simplified Arabic" w:hAnsi="Simplified Arabic" w:hint="cs"/>
          <w:sz w:val="32"/>
          <w:szCs w:val="32"/>
          <w:rtl/>
          <w:lang w:bidi="ar-DZ"/>
        </w:rPr>
        <w:t xml:space="preserve">تحدّث </w:t>
      </w:r>
      <w:r>
        <w:rPr>
          <w:rFonts w:ascii="Simplified Arabic" w:cs="Simplified Arabic" w:hAnsi="Simplified Arabic" w:hint="cs"/>
          <w:sz w:val="32"/>
          <w:szCs w:val="32"/>
          <w:rtl/>
          <w:lang w:bidi="ar-DZ"/>
        </w:rPr>
        <w:t xml:space="preserve">العلماء عن الفونيم كوحدة أساسية يقوم عليها الدرس الفونولوجي، فتناولوها من زوايا مختلفة حسب وجهة النظر التي ينطلق منها كل باحث، حيث نلفي </w:t>
      </w:r>
      <w:r>
        <w:rPr>
          <w:rFonts w:ascii="Simplified Arabic" w:cs="Simplified Arabic" w:hAnsi="Simplified Arabic" w:hint="cs"/>
          <w:b/>
          <w:bCs/>
          <w:sz w:val="32"/>
          <w:szCs w:val="32"/>
          <w:rtl/>
          <w:lang w:bidi="ar-DZ"/>
        </w:rPr>
        <w:t>سوسير</w:t>
      </w:r>
      <w:r>
        <w:rPr>
          <w:rFonts w:ascii="Simplified Arabic" w:cs="Simplified Arabic" w:hAnsi="Simplified Arabic" w:hint="cs"/>
          <w:sz w:val="32"/>
          <w:szCs w:val="32"/>
          <w:rtl/>
          <w:lang w:bidi="ar-DZ"/>
        </w:rPr>
        <w:t xml:space="preserve"> يشير إلى ضرورة الاهتمام بالجانب السمعي أي عملية تلقي الأصوات عند الحديث عن الفونيم، وإعطاء هذا الجانب الأهمية التي يستحقها في ذلك، لأن سماع الأصوات هو الذي </w:t>
      </w:r>
      <w:r>
        <w:rPr>
          <w:rFonts w:ascii="Simplified Arabic" w:cs="Simplified Arabic" w:hAnsi="Simplified Arabic" w:hint="cs"/>
          <w:sz w:val="32"/>
          <w:szCs w:val="32"/>
          <w:rtl/>
          <w:lang w:bidi="ar-DZ"/>
        </w:rPr>
        <w:t xml:space="preserve">يسمح للمتلقي بتمييزها، فلا يكفي أن يتحدث الباحث في أصوات لغة ما عن عملية إنتاج الأصوات فقط مهملا عملية تلقيها، لأن عملية تمييز الأصوات هي التي تسمح بتحديد وظائفها، وخصائصها داخل لغة ما </w:t>
      </w:r>
      <w:r>
        <w:rPr>
          <w:rFonts w:ascii="Simplified Arabic" w:cs="Simplified Arabic" w:hAnsi="Simplified Arabic" w:hint="cs"/>
          <w:sz w:val="32"/>
          <w:szCs w:val="32"/>
          <w:rtl/>
          <w:lang w:bidi="ar-DZ"/>
        </w:rPr>
        <w:t>وهو ما يطلق عليه اسم "الفونيم" وهو عنده " مجموعة من الانطباعات السمعية والحركات النطقية للوحدتين الكلامية والسمعية، اللتين تشترط إحداهما الأخرى، وهكذا فها هي منذ الآن وحدة معقدة متموضعة في كلتيهما."</w:t>
      </w:r>
      <w:r>
        <w:rPr>
          <w:rStyle w:val="style38"/>
          <w:rFonts w:ascii="Simplified Arabic" w:cs="Simplified Arabic" w:hAnsi="Simplified Arabic"/>
          <w:sz w:val="32"/>
          <w:szCs w:val="32"/>
          <w:rtl/>
          <w:lang w:bidi="ar-DZ"/>
        </w:rPr>
        <w:footnoteReference w:id="4"/>
      </w:r>
      <w:r>
        <w:rPr>
          <w:rFonts w:ascii="Simplified Arabic" w:cs="Simplified Arabic" w:hAnsi="Simplified Arabic" w:hint="cs"/>
          <w:sz w:val="32"/>
          <w:szCs w:val="32"/>
          <w:rtl/>
          <w:lang w:bidi="ar-DZ"/>
        </w:rPr>
        <w:t xml:space="preserve"> </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أي إنّ الفونيم عنده هو وحدة معقدة تجمع بين الجانب النطقي والسمعي في تكوُّنها، على الرغم أنه يركّز على الجانب السمعي، لأن الإنسان المتحدّث لا يستطيع أن يميّز الأصوات التي ينطقها مثلما يميّزها السامع، فيتعرّف بعد تحديدها على وظائفها أو تموضعها كفونيمات في لغة ما.</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وما نشير إليه هنا أن سوسير أدخل العوامل النفسية في تحديد الفونيم كونه نتيجة عن انطباعات في النفس وهي النظرة نفسها التي وجدناها عند بدوان دي كورتيناي الذي ذهب إلى أن الفونيم هو ما يظنّ المتكلم أنه ينطقه وما يظن السامع أنه يتلقاه.</w:t>
      </w:r>
    </w:p>
    <w:p>
      <w:pPr>
        <w:pStyle w:val="style0"/>
        <w:bidi/>
        <w:jc w:val="both"/>
        <w:rPr>
          <w:rFonts w:ascii="Simplified Arabic" w:cs="Simplified Arabic" w:hAnsi="Simplified Arabic"/>
          <w:b/>
          <w:bCs/>
          <w:sz w:val="32"/>
          <w:szCs w:val="32"/>
          <w:rtl/>
          <w:lang w:bidi="ar-DZ"/>
        </w:rPr>
      </w:pPr>
      <w:r>
        <w:rPr>
          <w:rFonts w:ascii="Simplified Arabic" w:cs="Simplified Arabic" w:hAnsi="Simplified Arabic" w:hint="cs"/>
          <w:b/>
          <w:bCs/>
          <w:sz w:val="32"/>
          <w:szCs w:val="32"/>
          <w:rtl/>
          <w:lang w:bidi="ar-DZ"/>
        </w:rPr>
        <w:t>ثالثا/ مفهوم الفونيم في المدراس اللسانية:</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b/>
          <w:bCs/>
          <w:sz w:val="32"/>
          <w:szCs w:val="32"/>
          <w:rtl/>
          <w:lang w:bidi="ar-DZ"/>
        </w:rPr>
        <w:t xml:space="preserve">   </w:t>
      </w:r>
      <w:r>
        <w:rPr>
          <w:rFonts w:ascii="Simplified Arabic" w:cs="Simplified Arabic" w:hAnsi="Simplified Arabic" w:hint="cs"/>
          <w:sz w:val="32"/>
          <w:szCs w:val="32"/>
          <w:rtl/>
          <w:lang w:bidi="ar-DZ"/>
        </w:rPr>
        <w:t xml:space="preserve">اختلفت </w:t>
      </w:r>
      <w:r>
        <w:rPr>
          <w:rFonts w:ascii="Simplified Arabic" w:cs="Simplified Arabic" w:hAnsi="Simplified Arabic" w:hint="cs"/>
          <w:sz w:val="32"/>
          <w:szCs w:val="32"/>
          <w:rtl/>
          <w:lang w:bidi="ar-DZ"/>
        </w:rPr>
        <w:t>نظرة العلماء إلى الفونيم حسب زاوية اهتمام كل باحث أو مدرسة فقد نظرت جماعة براغ إلى الفونيم على أنّه وحدة تمييزية قبل كل شيء فهو:" مجموع الصفات الجوهرية فنولوجيا التي تميّز تأليفا صوتيا معينا</w:t>
      </w:r>
      <w:r>
        <w:rPr>
          <w:rStyle w:val="style38"/>
          <w:rFonts w:ascii="Simplified Arabic" w:cs="Simplified Arabic" w:hAnsi="Simplified Arabic"/>
          <w:sz w:val="32"/>
          <w:szCs w:val="32"/>
          <w:lang w:bidi="ar-DZ"/>
        </w:rPr>
        <w:footnoteReference w:customMarkFollows="1" w:id="5"/>
        <w:sym w:font="Symbol" w:char="f02a"/>
      </w:r>
      <w:r>
        <w:rPr>
          <w:rFonts w:ascii="Simplified Arabic" w:cs="Simplified Arabic" w:hAnsi="Simplified Arabic" w:hint="cs"/>
          <w:sz w:val="32"/>
          <w:szCs w:val="32"/>
          <w:rtl/>
          <w:lang w:bidi="ar-DZ"/>
        </w:rPr>
        <w:t xml:space="preserve">." </w:t>
      </w:r>
      <w:r>
        <w:rPr>
          <w:rStyle w:val="style38"/>
          <w:rFonts w:ascii="Simplified Arabic" w:cs="Simplified Arabic" w:hAnsi="Simplified Arabic"/>
          <w:sz w:val="32"/>
          <w:szCs w:val="32"/>
          <w:rtl/>
          <w:lang w:bidi="ar-DZ"/>
        </w:rPr>
        <w:footnoteReference w:id="6"/>
      </w:r>
      <w:r>
        <w:rPr>
          <w:rFonts w:ascii="Simplified Arabic" w:cs="Simplified Arabic" w:hAnsi="Simplified Arabic" w:hint="cs"/>
          <w:sz w:val="32"/>
          <w:szCs w:val="32"/>
          <w:rtl/>
          <w:lang w:bidi="ar-DZ"/>
        </w:rPr>
        <w:t xml:space="preserve"> </w:t>
      </w:r>
      <w:r>
        <w:rPr>
          <w:rFonts w:ascii="Simplified Arabic" w:cs="Simplified Arabic" w:hAnsi="Simplified Arabic" w:hint="cs"/>
          <w:sz w:val="32"/>
          <w:szCs w:val="32"/>
          <w:rtl/>
          <w:lang w:bidi="ar-DZ"/>
        </w:rPr>
        <w:t xml:space="preserve">والقول </w:t>
      </w:r>
      <w:r>
        <w:rPr>
          <w:rFonts w:ascii="Simplified Arabic" w:cs="Simplified Arabic" w:hAnsi="Simplified Arabic" w:hint="cs"/>
          <w:b/>
          <w:bCs/>
          <w:sz w:val="32"/>
          <w:szCs w:val="32"/>
          <w:rtl/>
          <w:lang w:bidi="ar-DZ"/>
        </w:rPr>
        <w:t>لنيكولاي تروبتسكو</w:t>
      </w:r>
      <w:r>
        <w:rPr>
          <w:rFonts w:ascii="Simplified Arabic" w:cs="Simplified Arabic" w:hAnsi="Simplified Arabic" w:hint="eastAsia"/>
          <w:b/>
          <w:bCs/>
          <w:sz w:val="32"/>
          <w:szCs w:val="32"/>
          <w:rtl/>
          <w:lang w:bidi="ar-DZ"/>
        </w:rPr>
        <w:t>ي</w:t>
      </w:r>
      <w:r>
        <w:rPr>
          <w:rFonts w:ascii="Simplified Arabic" w:cs="Simplified Arabic" w:hAnsi="Simplified Arabic" w:hint="cs"/>
          <w:sz w:val="32"/>
          <w:szCs w:val="32"/>
          <w:rtl/>
          <w:lang w:bidi="ar-DZ"/>
        </w:rPr>
        <w:t xml:space="preserve"> الذي جعل الفونيم ضمن النظام، أي أنه ينتمي إلى اللغة، في حين تحدّث عن الصوت كتأدية للفونيم، وكتنوع له فهو يوجد في الكلام، مميّزا بين أن يكون الحرف فونيما أي له دور في تمييز المعاني بعضها عن بعض، وماهيته مرتبطة بالمعنى، وأن يكون صوتا أي؛ لا يؤدي تغييره أو استبداله إلى تغيير </w:t>
      </w:r>
      <w:r>
        <w:rPr>
          <w:rFonts w:ascii="Simplified Arabic" w:cs="Simplified Arabic" w:hAnsi="Simplified Arabic" w:hint="cs"/>
          <w:sz w:val="32"/>
          <w:szCs w:val="32"/>
          <w:rtl/>
          <w:lang w:bidi="ar-DZ"/>
        </w:rPr>
        <w:t xml:space="preserve">في المعنى وبالتالي لا يعدو أن يكون تأدية للفونيم، فمثلا حرف القاف في فعل "قال" فونيم، وتأديته    </w:t>
      </w:r>
      <w:r>
        <w:rPr>
          <w:rFonts w:ascii="Simplified Arabic" w:cs="Simplified Arabic" w:hAnsi="Simplified Arabic" w:hint="cs"/>
          <w:sz w:val="32"/>
          <w:szCs w:val="32"/>
          <w:rtl/>
          <w:lang w:bidi="ar-DZ"/>
        </w:rPr>
        <w:t xml:space="preserve"> </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 xml:space="preserve"> </w:t>
      </w:r>
      <w:r>
        <w:rPr>
          <w:rFonts w:ascii="Simplified Arabic" w:cs="Simplified Arabic" w:hAnsi="Simplified Arabic" w:hint="cs"/>
          <w:sz w:val="32"/>
          <w:szCs w:val="32"/>
          <w:rtl/>
          <w:lang w:bidi="ar-DZ"/>
        </w:rPr>
        <w:t xml:space="preserve"> </w:t>
      </w:r>
      <w:r>
        <w:rPr>
          <w:rFonts w:ascii="Simplified Arabic" w:cs="Simplified Arabic" w:hAnsi="Simplified Arabic" w:hint="cs"/>
          <w:sz w:val="32"/>
          <w:szCs w:val="32"/>
          <w:rtl/>
          <w:lang w:bidi="ar-DZ"/>
        </w:rPr>
        <w:t xml:space="preserve">  </w:t>
      </w:r>
      <w:r>
        <w:rPr>
          <w:rFonts w:ascii="Simplified Arabic" w:cs="Simplified Arabic" w:hAnsi="Simplified Arabic" w:hint="cs"/>
          <w:sz w:val="32"/>
          <w:szCs w:val="32"/>
          <w:rtl/>
          <w:lang w:bidi="ar-DZ"/>
        </w:rPr>
        <w:t xml:space="preserve">  </w:t>
      </w:r>
      <w:r>
        <w:rPr>
          <w:rFonts w:ascii="Simplified Arabic" w:cs="Simplified Arabic" w:hAnsi="Simplified Arabic" w:hint="cs"/>
          <w:sz w:val="32"/>
          <w:szCs w:val="32"/>
          <w:rtl/>
          <w:lang w:bidi="ar-DZ"/>
        </w:rPr>
        <w:t xml:space="preserve"> ف</w:t>
      </w:r>
      <w:r>
        <w:rPr>
          <w:rFonts w:ascii="Simplified Arabic" w:cs="Simplified Arabic" w:hAnsi="Simplified Arabic" w:hint="cs"/>
          <w:sz w:val="32"/>
          <w:szCs w:val="32"/>
          <w:rtl/>
          <w:lang w:bidi="ar-DZ"/>
        </w:rPr>
        <w:t>ي اللهجة الجزائرية " كال، آل" في بعض المناطق، فالكاف في لهجة جيجل في الشرق الجزائري يشكل تأدية للقاف، والهمزة في لهجة تلمسان في الغرب الجزائري هي تأدية للقاف أيضا، وهما في هذا الموضع صوتان أو تنوعان لفونيم القاف.</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 xml:space="preserve">وقد ركزت جماعة براغ على مفهوم التقابل في تعريفها للفونيم، كما فعل </w:t>
      </w:r>
      <w:r>
        <w:rPr>
          <w:rFonts w:ascii="Simplified Arabic" w:cs="Simplified Arabic" w:hAnsi="Simplified Arabic" w:hint="cs"/>
          <w:b/>
          <w:bCs/>
          <w:sz w:val="32"/>
          <w:szCs w:val="32"/>
          <w:rtl/>
          <w:lang w:bidi="ar-DZ"/>
        </w:rPr>
        <w:t>رومان ياكبسون</w:t>
      </w:r>
      <w:r>
        <w:rPr>
          <w:rFonts w:ascii="Simplified Arabic" w:cs="Simplified Arabic" w:hAnsi="Simplified Arabic" w:hint="cs"/>
          <w:b/>
          <w:bCs/>
          <w:sz w:val="32"/>
          <w:szCs w:val="32"/>
          <w:rtl/>
          <w:lang w:bidi="ar-DZ"/>
        </w:rPr>
        <w:t xml:space="preserve"> </w:t>
      </w:r>
      <w:r>
        <w:rPr>
          <w:rFonts w:ascii="Simplified Arabic" w:cs="Simplified Arabic" w:hAnsi="Simplified Arabic" w:hint="cs"/>
          <w:sz w:val="32"/>
          <w:szCs w:val="32"/>
          <w:rtl/>
          <w:lang w:bidi="ar-DZ"/>
        </w:rPr>
        <w:t xml:space="preserve">الذي قدّم </w:t>
      </w:r>
      <w:r>
        <w:rPr>
          <w:rFonts w:ascii="Simplified Arabic" w:cs="Simplified Arabic" w:hAnsi="Simplified Arabic" w:hint="cs"/>
          <w:sz w:val="32"/>
          <w:szCs w:val="32"/>
          <w:rtl/>
          <w:lang w:bidi="ar-DZ"/>
        </w:rPr>
        <w:t xml:space="preserve">الفونيمات في شكل أزواج تقابلية، متحدثا عن السمات المميّزة لعناصر اللغة والتي تميّز وظائفها، وقد ذهب </w:t>
      </w:r>
      <w:r>
        <w:rPr>
          <w:rFonts w:ascii="Simplified Arabic" w:cs="Simplified Arabic" w:hAnsi="Simplified Arabic" w:hint="cs"/>
          <w:b/>
          <w:bCs/>
          <w:sz w:val="32"/>
          <w:szCs w:val="32"/>
          <w:rtl/>
          <w:lang w:bidi="ar-DZ"/>
        </w:rPr>
        <w:t xml:space="preserve">أندري مارتيني </w:t>
      </w:r>
      <w:r>
        <w:rPr>
          <w:rFonts w:ascii="Simplified Arabic" w:cs="Simplified Arabic" w:hAnsi="Simplified Arabic" w:hint="cs"/>
          <w:sz w:val="32"/>
          <w:szCs w:val="32"/>
          <w:rtl/>
          <w:lang w:bidi="ar-DZ"/>
        </w:rPr>
        <w:t xml:space="preserve">زعيم المدرسة الوظيفية الفرنسية، وكان قد انضم إلى مدرسة براغ في مرحلة الثلاثينيات إلى تعريف الفونيم </w:t>
      </w:r>
      <w:r>
        <w:rPr>
          <w:rFonts w:ascii="Simplified Arabic" w:cs="Simplified Arabic" w:hAnsi="Simplified Arabic" w:hint="cs"/>
          <w:sz w:val="32"/>
          <w:szCs w:val="32"/>
          <w:rtl/>
          <w:lang w:bidi="ar-DZ"/>
        </w:rPr>
        <w:t>على أنّه أصغر وحدة ينتهي إليها التحليل في المستوى الثاني من مستويات التقطيع المزدوج.</w:t>
      </w:r>
      <w:r>
        <w:rPr>
          <w:rStyle w:val="style38"/>
          <w:rFonts w:ascii="Simplified Arabic" w:cs="Simplified Arabic" w:hAnsi="Simplified Arabic"/>
          <w:sz w:val="32"/>
          <w:szCs w:val="32"/>
          <w:rtl/>
          <w:lang w:bidi="ar-DZ"/>
        </w:rPr>
        <w:footnoteReference w:id="7"/>
      </w:r>
      <w:r>
        <w:rPr>
          <w:rFonts w:ascii="Simplified Arabic" w:cs="Simplified Arabic" w:hAnsi="Simplified Arabic" w:hint="cs"/>
          <w:sz w:val="32"/>
          <w:szCs w:val="32"/>
          <w:rtl/>
          <w:lang w:bidi="ar-DZ"/>
        </w:rPr>
        <w:t xml:space="preserve"> </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 xml:space="preserve">   </w:t>
      </w:r>
      <w:r>
        <w:rPr>
          <w:rFonts w:ascii="Simplified Arabic" w:cs="Simplified Arabic" w:hAnsi="Simplified Arabic" w:hint="cs"/>
          <w:sz w:val="32"/>
          <w:szCs w:val="32"/>
          <w:rtl/>
          <w:lang w:bidi="ar-DZ"/>
        </w:rPr>
        <w:t>أمّا المدرسة الإنجليزية فاهتمت بالجوانب العملية في معالجة الأصوات</w:t>
      </w:r>
      <w:r>
        <w:rPr>
          <w:rFonts w:ascii="Simplified Arabic" w:cs="Simplified Arabic" w:hAnsi="Simplified Arabic" w:hint="cs"/>
          <w:sz w:val="32"/>
          <w:szCs w:val="32"/>
          <w:rtl/>
          <w:lang w:bidi="ar-DZ"/>
        </w:rPr>
        <w:t>،</w:t>
      </w:r>
      <w:r>
        <w:rPr>
          <w:rFonts w:ascii="Simplified Arabic" w:cs="Simplified Arabic" w:hAnsi="Simplified Arabic" w:hint="cs"/>
          <w:sz w:val="32"/>
          <w:szCs w:val="32"/>
          <w:rtl/>
          <w:lang w:bidi="ar-DZ"/>
        </w:rPr>
        <w:t xml:space="preserve"> </w:t>
      </w:r>
      <w:r>
        <w:rPr>
          <w:rFonts w:ascii="Simplified Arabic" w:cs="Simplified Arabic" w:hAnsi="Simplified Arabic" w:hint="cs"/>
          <w:sz w:val="32"/>
          <w:szCs w:val="32"/>
          <w:rtl/>
          <w:lang w:bidi="ar-DZ"/>
        </w:rPr>
        <w:t xml:space="preserve">حيث استطاع </w:t>
      </w:r>
      <w:r>
        <w:rPr>
          <w:rFonts w:ascii="Simplified Arabic" w:cs="Simplified Arabic" w:hAnsi="Simplified Arabic" w:hint="cs"/>
          <w:b/>
          <w:bCs/>
          <w:sz w:val="32"/>
          <w:szCs w:val="32"/>
          <w:rtl/>
          <w:lang w:bidi="ar-DZ"/>
        </w:rPr>
        <w:t>دانيال جونز</w:t>
      </w:r>
      <w:r>
        <w:rPr>
          <w:rFonts w:ascii="Simplified Arabic" w:cs="Simplified Arabic" w:hAnsi="Simplified Arabic" w:hint="cs"/>
          <w:b/>
          <w:bCs/>
          <w:sz w:val="32"/>
          <w:szCs w:val="32"/>
          <w:rtl/>
          <w:lang w:bidi="ar-DZ"/>
        </w:rPr>
        <w:t xml:space="preserve"> </w:t>
      </w:r>
      <w:r>
        <w:rPr>
          <w:rFonts w:ascii="Simplified Arabic" w:cs="Simplified Arabic" w:hAnsi="Simplified Arabic" w:hint="cs"/>
          <w:sz w:val="32"/>
          <w:szCs w:val="32"/>
          <w:rtl/>
          <w:lang w:bidi="ar-DZ"/>
        </w:rPr>
        <w:t>صاحب معهد الدراسات الصوتية</w:t>
      </w:r>
      <w:r>
        <w:rPr>
          <w:rFonts w:ascii="Simplified Arabic" w:cs="Simplified Arabic" w:hAnsi="Simplified Arabic" w:hint="cs"/>
          <w:b/>
          <w:bCs/>
          <w:sz w:val="32"/>
          <w:szCs w:val="32"/>
          <w:rtl/>
          <w:lang w:bidi="ar-DZ"/>
        </w:rPr>
        <w:t xml:space="preserve"> </w:t>
      </w:r>
      <w:r>
        <w:rPr>
          <w:rFonts w:ascii="Simplified Arabic" w:cs="Simplified Arabic" w:hAnsi="Simplified Arabic" w:hint="cs"/>
          <w:sz w:val="32"/>
          <w:szCs w:val="32"/>
          <w:rtl/>
          <w:lang w:bidi="ar-DZ"/>
        </w:rPr>
        <w:t>أن</w:t>
      </w:r>
      <w:r>
        <w:rPr>
          <w:rFonts w:ascii="Simplified Arabic" w:cs="Simplified Arabic" w:hAnsi="Simplified Arabic" w:hint="cs"/>
          <w:b/>
          <w:bCs/>
          <w:sz w:val="32"/>
          <w:szCs w:val="32"/>
          <w:rtl/>
          <w:lang w:bidi="ar-DZ"/>
        </w:rPr>
        <w:t xml:space="preserve"> </w:t>
      </w:r>
      <w:r>
        <w:rPr>
          <w:rFonts w:ascii="Simplified Arabic" w:cs="Simplified Arabic" w:hAnsi="Simplified Arabic" w:hint="cs"/>
          <w:sz w:val="32"/>
          <w:szCs w:val="32"/>
          <w:rtl/>
          <w:lang w:bidi="ar-DZ"/>
        </w:rPr>
        <w:t>يضع</w:t>
      </w:r>
      <w:r>
        <w:rPr>
          <w:rFonts w:ascii="Simplified Arabic" w:cs="Simplified Arabic" w:hAnsi="Simplified Arabic" w:hint="cs"/>
          <w:b/>
          <w:bCs/>
          <w:sz w:val="32"/>
          <w:szCs w:val="32"/>
          <w:rtl/>
          <w:lang w:bidi="ar-DZ"/>
        </w:rPr>
        <w:t xml:space="preserve"> "</w:t>
      </w:r>
      <w:r>
        <w:rPr>
          <w:rFonts w:ascii="Simplified Arabic" w:cs="Simplified Arabic" w:hAnsi="Simplified Arabic" w:hint="cs"/>
          <w:sz w:val="32"/>
          <w:szCs w:val="32"/>
          <w:rtl/>
          <w:lang w:bidi="ar-DZ"/>
        </w:rPr>
        <w:t>قاموس</w:t>
      </w:r>
      <w:r>
        <w:rPr>
          <w:rFonts w:ascii="Simplified Arabic" w:cs="Simplified Arabic" w:hAnsi="Simplified Arabic" w:hint="cs"/>
          <w:sz w:val="32"/>
          <w:szCs w:val="32"/>
          <w:rtl/>
          <w:lang w:bidi="ar-DZ"/>
        </w:rPr>
        <w:t xml:space="preserve"> تلفظ الإنجليزية"، ويقدم الفونيم على أنّه صوت عام يضم حزمة من الأصوات ضمن سياق بعينه، فالراء فونيم لأنه صوت عام</w:t>
      </w:r>
      <w:r>
        <w:rPr>
          <w:rFonts w:ascii="Simplified Arabic" w:cs="Simplified Arabic" w:hAnsi="Simplified Arabic" w:hint="cs"/>
          <w:sz w:val="32"/>
          <w:szCs w:val="32"/>
          <w:lang w:bidi="ar-DZ"/>
        </w:rPr>
        <w:t xml:space="preserve"> </w:t>
      </w:r>
      <w:r>
        <w:rPr>
          <w:rFonts w:ascii="Simplified Arabic" w:cs="Simplified Arabic" w:hAnsi="Simplified Arabic" w:hint="cs"/>
          <w:sz w:val="32"/>
          <w:szCs w:val="32"/>
          <w:rtl/>
          <w:lang w:bidi="ar-DZ"/>
        </w:rPr>
        <w:t xml:space="preserve">ونطق الراء ترقيقا أو تفخيما في سياق ما، هي حزمة الأصوات المكونة لهذا الفونيم، أما </w:t>
      </w:r>
      <w:r>
        <w:rPr>
          <w:rFonts w:ascii="Simplified Arabic" w:cs="Simplified Arabic" w:hAnsi="Simplified Arabic" w:hint="cs"/>
          <w:b/>
          <w:bCs/>
          <w:sz w:val="32"/>
          <w:szCs w:val="32"/>
          <w:rtl/>
          <w:lang w:bidi="ar-DZ"/>
        </w:rPr>
        <w:t>فيرث</w:t>
      </w:r>
      <w:r>
        <w:rPr>
          <w:rFonts w:ascii="Simplified Arabic" w:cs="Simplified Arabic" w:hAnsi="Simplified Arabic" w:hint="cs"/>
          <w:sz w:val="32"/>
          <w:szCs w:val="32"/>
          <w:rtl/>
          <w:lang w:bidi="ar-DZ"/>
        </w:rPr>
        <w:t xml:space="preserve"> فقد ذهب إلى توسيع دائرة الفونيم، فهو عنده لا يقف عند الوحدة القطعية الصغرى </w:t>
      </w:r>
      <w:r>
        <w:rPr>
          <w:rFonts w:ascii="Simplified Arabic" w:cs="Simplified Arabic" w:hAnsi="Simplified Arabic" w:hint="cs"/>
          <w:sz w:val="32"/>
          <w:szCs w:val="32"/>
          <w:rtl/>
          <w:lang w:bidi="ar-DZ"/>
        </w:rPr>
        <w:t xml:space="preserve">أو النهائية للتحليل، بل هو نوعان عنده؛ </w:t>
      </w:r>
      <w:r>
        <w:rPr>
          <w:rFonts w:ascii="Simplified Arabic" w:cs="Simplified Arabic" w:hAnsi="Simplified Arabic" w:hint="cs"/>
          <w:b/>
          <w:bCs/>
          <w:sz w:val="32"/>
          <w:szCs w:val="32"/>
          <w:rtl/>
          <w:lang w:bidi="ar-DZ"/>
        </w:rPr>
        <w:t xml:space="preserve">قطعي وفوق </w:t>
      </w:r>
      <w:r>
        <w:rPr>
          <w:rFonts w:ascii="Simplified Arabic" w:cs="Simplified Arabic" w:hAnsi="Simplified Arabic" w:hint="cs"/>
          <w:b/>
          <w:bCs/>
          <w:sz w:val="32"/>
          <w:szCs w:val="32"/>
          <w:rtl/>
          <w:lang w:bidi="ar-DZ"/>
        </w:rPr>
        <w:t>قطعي</w:t>
      </w:r>
      <w:r>
        <w:rPr>
          <w:rFonts w:ascii="Simplified Arabic" w:cs="Simplified Arabic" w:hAnsi="Simplified Arabic" w:hint="cs"/>
          <w:sz w:val="32"/>
          <w:szCs w:val="32"/>
          <w:rtl/>
          <w:lang w:bidi="ar-DZ"/>
        </w:rPr>
        <w:t>، وقد عرّفه بقوله: "الفونيم القطعي هو أصغر وحدة صوتية متمثلة في أحد الصوامت أو الصوائت التي نتلفظها، والفونيم الفوقطعي هو فونيم يزامن أحيانا الفونيم القطعي، وقد يكون نبرة أو نغما أو فاصلا، ويطلق عليه أيضا الفونيم الثانوي البروسوديم (</w:t>
      </w:r>
      <w:r>
        <w:rPr>
          <w:rFonts w:ascii="Times New Roman" w:cs="Times New Roman" w:hAnsi="Times New Roman"/>
          <w:sz w:val="28"/>
          <w:szCs w:val="28"/>
          <w:lang w:bidi="ar-DZ"/>
        </w:rPr>
        <w:t>Prosode</w:t>
      </w:r>
      <w:r>
        <w:rPr>
          <w:rFonts w:ascii="Times New Roman" w:cs="Times New Roman" w:hAnsi="Times New Roman"/>
          <w:sz w:val="28"/>
          <w:szCs w:val="28"/>
          <w:lang w:bidi="ar-DZ"/>
        </w:rPr>
        <w:t>me</w:t>
      </w:r>
      <w:r>
        <w:rPr>
          <w:rFonts w:ascii="Simplified Arabic" w:cs="Simplified Arabic" w:hAnsi="Simplified Arabic" w:hint="cs"/>
          <w:sz w:val="32"/>
          <w:szCs w:val="32"/>
          <w:rtl/>
          <w:lang w:bidi="ar-DZ"/>
        </w:rPr>
        <w:t>)."</w:t>
      </w:r>
      <w:r>
        <w:rPr>
          <w:rStyle w:val="style38"/>
          <w:rFonts w:ascii="Simplified Arabic" w:cs="Simplified Arabic" w:hAnsi="Simplified Arabic"/>
          <w:sz w:val="32"/>
          <w:szCs w:val="32"/>
          <w:rtl/>
          <w:lang w:bidi="ar-DZ"/>
        </w:rPr>
        <w:footnoteReference w:id="8"/>
      </w:r>
      <w:r>
        <w:rPr>
          <w:rFonts w:ascii="Simplified Arabic" w:cs="Simplified Arabic" w:hAnsi="Simplified Arabic" w:hint="cs"/>
          <w:sz w:val="32"/>
          <w:szCs w:val="32"/>
          <w:rtl/>
          <w:lang w:bidi="ar-DZ"/>
        </w:rPr>
        <w:t xml:space="preserve"> </w:t>
      </w:r>
      <w:r>
        <w:rPr>
          <w:rFonts w:ascii="Simplified Arabic" w:cs="Simplified Arabic" w:hAnsi="Simplified Arabic" w:hint="cs"/>
          <w:sz w:val="32"/>
          <w:szCs w:val="32"/>
          <w:rtl/>
          <w:lang w:bidi="ar-DZ"/>
        </w:rPr>
        <w:t>وبذلك فالفونيم هو كل وحدة مميزة للمعنى.</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 xml:space="preserve">   </w:t>
      </w:r>
      <w:r>
        <w:rPr>
          <w:rFonts w:ascii="Simplified Arabic" w:cs="Simplified Arabic" w:hAnsi="Simplified Arabic" w:hint="cs"/>
          <w:sz w:val="32"/>
          <w:szCs w:val="32"/>
          <w:rtl/>
          <w:lang w:bidi="ar-DZ"/>
        </w:rPr>
        <w:t xml:space="preserve">أمّا في المدارس اللسانية الأمريكية فقد تحدث زعيم الاتجاه الوصفي؛ </w:t>
      </w:r>
      <w:r>
        <w:rPr>
          <w:rFonts w:ascii="Simplified Arabic" w:cs="Simplified Arabic" w:hAnsi="Simplified Arabic" w:hint="cs"/>
          <w:b/>
          <w:bCs/>
          <w:sz w:val="32"/>
          <w:szCs w:val="32"/>
          <w:rtl/>
          <w:lang w:bidi="ar-DZ"/>
        </w:rPr>
        <w:t>إدوارد سابير</w:t>
      </w:r>
      <w:r>
        <w:rPr>
          <w:rFonts w:ascii="Simplified Arabic" w:cs="Simplified Arabic" w:hAnsi="Simplified Arabic" w:hint="cs"/>
          <w:b/>
          <w:bCs/>
          <w:sz w:val="32"/>
          <w:szCs w:val="32"/>
          <w:rtl/>
          <w:lang w:bidi="ar-DZ"/>
        </w:rPr>
        <w:t xml:space="preserve"> </w:t>
      </w:r>
      <w:r>
        <w:rPr>
          <w:rFonts w:ascii="Simplified Arabic" w:cs="Simplified Arabic" w:hAnsi="Simplified Arabic" w:hint="cs"/>
          <w:sz w:val="32"/>
          <w:szCs w:val="32"/>
          <w:rtl/>
          <w:lang w:bidi="ar-DZ"/>
        </w:rPr>
        <w:t>عن</w:t>
      </w:r>
      <w:r>
        <w:rPr>
          <w:rFonts w:ascii="Simplified Arabic" w:cs="Simplified Arabic" w:hAnsi="Simplified Arabic" w:hint="cs"/>
          <w:sz w:val="32"/>
          <w:szCs w:val="32"/>
          <w:rtl/>
          <w:lang w:bidi="ar-DZ"/>
        </w:rPr>
        <w:t xml:space="preserve"> الفونيم في مقال له بعنوان" أنماط الأصوات في اللغة" على أنه الصوت المثالي، وعلى هذا </w:t>
      </w:r>
      <w:r>
        <w:rPr>
          <w:rFonts w:ascii="Simplified Arabic" w:cs="Simplified Arabic" w:hAnsi="Simplified Arabic" w:hint="cs"/>
          <w:sz w:val="32"/>
          <w:szCs w:val="32"/>
          <w:rtl/>
          <w:lang w:bidi="ar-DZ"/>
        </w:rPr>
        <w:t>تكون اللغة عبارة عن مجموعة من الأصوات المثالية "هذه الأصوات المثالية التي يكونها إحساس المرء بالعلاقات المقصودة بين الأصوات الموضوعية أكثر تحققا في نظر المتكلم الفطري من الأصوات الموضوعية نفسها."</w:t>
      </w:r>
      <w:r>
        <w:rPr>
          <w:rStyle w:val="style38"/>
          <w:rFonts w:ascii="Simplified Arabic" w:cs="Simplified Arabic" w:hAnsi="Simplified Arabic"/>
          <w:sz w:val="32"/>
          <w:szCs w:val="32"/>
          <w:rtl/>
          <w:lang w:bidi="ar-DZ"/>
        </w:rPr>
        <w:footnoteReference w:id="9"/>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وهو هنا يتحدث عن تحقق الفونيم في العلاقات الصوتية، أي إنّه يقع داخل البنية لا خارجها</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 xml:space="preserve">أمّا </w:t>
      </w:r>
      <w:r>
        <w:rPr>
          <w:rFonts w:ascii="Simplified Arabic" w:cs="Simplified Arabic" w:hAnsi="Simplified Arabic" w:hint="cs"/>
          <w:sz w:val="32"/>
          <w:szCs w:val="32"/>
          <w:rtl/>
          <w:lang w:bidi="ar-DZ"/>
        </w:rPr>
        <w:t>في المدرسة التوزيعية فنظر التوزيعيون إلى الفونيم على أنه: "فئة من الأصوات التي تسلك بالنظر إلى توزيعها مسلكا واحدا، وظل معنى هذه الفئات الصوتية مستبعدا."</w:t>
      </w:r>
      <w:r>
        <w:rPr>
          <w:rStyle w:val="style38"/>
          <w:rFonts w:ascii="Simplified Arabic" w:cs="Simplified Arabic" w:hAnsi="Simplified Arabic"/>
          <w:sz w:val="32"/>
          <w:szCs w:val="32"/>
          <w:rtl/>
          <w:lang w:bidi="ar-DZ"/>
        </w:rPr>
        <w:footnoteReference w:id="10"/>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sz w:val="32"/>
          <w:szCs w:val="32"/>
          <w:rtl/>
          <w:lang w:bidi="ar-DZ"/>
        </w:rPr>
        <w:t>وعلى ذلك فهم يختلفون عن البراغيين الذين اعتمدوا المعنى في تحديد مفهوم الفونيم.</w:t>
      </w:r>
    </w:p>
    <w:p>
      <w:pPr>
        <w:pStyle w:val="style0"/>
        <w:bidi/>
        <w:jc w:val="both"/>
        <w:rPr>
          <w:rFonts w:ascii="Simplified Arabic" w:cs="Simplified Arabic" w:hAnsi="Simplified Arabic"/>
          <w:b/>
          <w:bCs/>
          <w:sz w:val="32"/>
          <w:szCs w:val="32"/>
          <w:rtl/>
          <w:lang w:bidi="ar-DZ"/>
        </w:rPr>
      </w:pPr>
      <w:r>
        <w:rPr>
          <w:rFonts w:ascii="Simplified Arabic" w:cs="Simplified Arabic" w:hAnsi="Simplified Arabic" w:hint="cs"/>
          <w:b/>
          <w:bCs/>
          <w:sz w:val="32"/>
          <w:szCs w:val="32"/>
          <w:rtl/>
          <w:lang w:bidi="ar-DZ"/>
        </w:rPr>
        <w:t>خاتمة:</w:t>
      </w:r>
      <w:r>
        <w:rPr>
          <w:rFonts w:ascii="Simplified Arabic" w:cs="Simplified Arabic" w:hAnsi="Simplified Arabic" w:hint="cs"/>
          <w:b/>
          <w:bCs/>
          <w:sz w:val="32"/>
          <w:szCs w:val="32"/>
          <w:rtl/>
          <w:lang w:bidi="ar-DZ"/>
        </w:rPr>
        <w:t xml:space="preserve"> </w:t>
      </w:r>
    </w:p>
    <w:p>
      <w:pPr>
        <w:pStyle w:val="style0"/>
        <w:bidi/>
        <w:jc w:val="both"/>
        <w:rPr>
          <w:rFonts w:ascii="Simplified Arabic" w:cs="Simplified Arabic" w:hAnsi="Simplified Arabic"/>
          <w:sz w:val="32"/>
          <w:szCs w:val="32"/>
          <w:rtl/>
          <w:lang w:bidi="ar-DZ"/>
        </w:rPr>
      </w:pPr>
      <w:r>
        <w:rPr>
          <w:rFonts w:ascii="Simplified Arabic" w:cs="Simplified Arabic" w:hAnsi="Simplified Arabic" w:hint="cs"/>
          <w:b/>
          <w:bCs/>
          <w:sz w:val="32"/>
          <w:szCs w:val="32"/>
          <w:rtl/>
          <w:lang w:bidi="ar-DZ"/>
        </w:rPr>
        <w:t xml:space="preserve">   </w:t>
      </w:r>
      <w:r>
        <w:rPr>
          <w:rFonts w:ascii="Simplified Arabic" w:cs="Simplified Arabic" w:hAnsi="Simplified Arabic" w:hint="cs"/>
          <w:sz w:val="32"/>
          <w:szCs w:val="32"/>
          <w:rtl/>
          <w:lang w:bidi="ar-DZ"/>
        </w:rPr>
        <w:t xml:space="preserve">وما يمكن </w:t>
      </w:r>
      <w:r>
        <w:rPr>
          <w:rFonts w:ascii="Simplified Arabic" w:cs="Simplified Arabic" w:hAnsi="Simplified Arabic" w:hint="cs"/>
          <w:sz w:val="32"/>
          <w:szCs w:val="32"/>
          <w:rtl/>
          <w:lang w:bidi="ar-DZ"/>
        </w:rPr>
        <w:t xml:space="preserve">قوله إنّ نظرية الفونيم عرفت توسعا كبيرا بفعل اختلاف الدراسات التي تناولته، وكذا تعدد آراء الباحثين حوله حتى داخل المدرسة الواحدة، مما سمح ببروز الاهتمام بهذه النظرية خاصة عند الباحثين المحدثين لما تقدّمه من معلومات مهمة عن خصائص اللغات في مجال الدرس اللساني عموما، ومجال علم الأصوات الوظيفي وعلم الأصوات على وجه </w:t>
      </w:r>
      <w:bookmarkStart w:id="0" w:name="_GoBack"/>
      <w:bookmarkEnd w:id="0"/>
      <w:r>
        <w:rPr>
          <w:rFonts w:ascii="Simplified Arabic" w:cs="Simplified Arabic" w:hAnsi="Simplified Arabic" w:hint="cs"/>
          <w:sz w:val="32"/>
          <w:szCs w:val="32"/>
          <w:rtl/>
          <w:lang w:bidi="ar-DZ"/>
        </w:rPr>
        <w:t xml:space="preserve">الخصوص.  </w:t>
      </w:r>
    </w:p>
    <w:sectPr>
      <w:footnotePr>
        <w:numRestart w:val="eachPage"/>
      </w:footnotePr>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altName w:val="Simplified Arabic"/>
    <w:panose1 w:val="02010000000000000000"/>
    <w:charset w:val="00"/>
    <w:family w:val="roman"/>
    <w:pitch w:val="variable"/>
    <w:sig w:usb0="00002003" w:usb1="80000000" w:usb2="00000008" w:usb3="00000000" w:csb0="00000041" w:csb1="00000000"/>
  </w:font>
  <w:font w:name="Calibri">
    <w:altName w:val="Calibri"/>
    <w:panose1 w:val="020f0502020000030204"/>
    <w:charset w:val="00"/>
    <w:family w:val="swiss"/>
    <w:pitch w:val="variable"/>
    <w:sig w:usb0="E0002A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EFF" w:usb1="C0007843" w:usb2="00000009"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bidi/>
        <w:jc w:val="both"/>
        <w:rPr>
          <w:rFonts w:ascii="Simplified Arabic" w:cs="Simplified Arabic" w:hAnsi="Simplified Arabic"/>
          <w:sz w:val="24"/>
          <w:szCs w:val="24"/>
          <w:rtl/>
        </w:rPr>
      </w:pPr>
      <w:r>
        <w:rPr>
          <w:rStyle w:val="style38"/>
        </w:rPr>
        <w:footnoteRef/>
      </w:r>
      <w:r>
        <w:t xml:space="preserve"> </w:t>
      </w:r>
      <w:r>
        <w:rPr>
          <w:rFonts w:ascii="Simplified Arabic" w:cs="Simplified Arabic" w:hAnsi="Simplified Arabic"/>
          <w:sz w:val="24"/>
          <w:szCs w:val="24"/>
          <w:rtl/>
        </w:rPr>
        <w:t xml:space="preserve">- كارل ديتر بونتنج. </w:t>
      </w:r>
      <w:r>
        <w:rPr>
          <w:rFonts w:ascii="Simplified Arabic" w:cs="Simplified Arabic" w:hAnsi="Simplified Arabic"/>
          <w:b/>
          <w:bCs/>
          <w:sz w:val="24"/>
          <w:szCs w:val="24"/>
          <w:rtl/>
        </w:rPr>
        <w:t>المدخل إلى علم اللغة</w:t>
      </w:r>
      <w:r>
        <w:rPr>
          <w:rFonts w:ascii="Simplified Arabic" w:cs="Simplified Arabic" w:hAnsi="Simplified Arabic"/>
          <w:sz w:val="24"/>
          <w:szCs w:val="24"/>
          <w:rtl/>
        </w:rPr>
        <w:t>. تر: (سعيد حسن بحيري)، مؤسسة المختار للنشر والتوزيع: القاهرة/ مصر، ط/ 2 (1431-2010). ص. 99</w:t>
      </w:r>
    </w:p>
  </w:footnote>
  <w:footnote w:id="2">
    <w:p>
      <w:pPr>
        <w:pStyle w:val="style29"/>
        <w:bidi/>
        <w:jc w:val="both"/>
        <w:rPr>
          <w:rFonts w:ascii="Simplified Arabic" w:cs="Simplified Arabic" w:hAnsi="Simplified Arabic"/>
          <w:sz w:val="24"/>
          <w:szCs w:val="24"/>
          <w:rtl/>
          <w:lang w:bidi="ar-DZ"/>
        </w:rPr>
      </w:pPr>
      <w:r>
        <w:rPr>
          <w:rStyle w:val="style38"/>
          <w:rFonts w:ascii="Simplified Arabic" w:cs="Simplified Arabic" w:hAnsi="Simplified Arabic"/>
          <w:sz w:val="24"/>
          <w:szCs w:val="24"/>
        </w:rPr>
        <w:footnoteRef/>
      </w:r>
      <w:r>
        <w:rPr>
          <w:rFonts w:ascii="Simplified Arabic" w:cs="Simplified Arabic" w:hAnsi="Simplified Arabic"/>
          <w:sz w:val="24"/>
          <w:szCs w:val="24"/>
        </w:rPr>
        <w:t xml:space="preserve"> </w:t>
      </w:r>
      <w:r>
        <w:rPr>
          <w:rFonts w:ascii="Simplified Arabic" w:cs="Simplified Arabic" w:hAnsi="Simplified Arabic"/>
          <w:sz w:val="24"/>
          <w:szCs w:val="24"/>
          <w:rtl/>
        </w:rPr>
        <w:t xml:space="preserve">- أندريه مارتينه. </w:t>
      </w:r>
      <w:r>
        <w:rPr>
          <w:rFonts w:ascii="Simplified Arabic" w:cs="Simplified Arabic" w:hAnsi="Simplified Arabic"/>
          <w:b/>
          <w:bCs/>
          <w:sz w:val="24"/>
          <w:szCs w:val="24"/>
          <w:rtl/>
        </w:rPr>
        <w:t>وظيفة الألسن وديناميتها</w:t>
      </w:r>
      <w:r>
        <w:rPr>
          <w:rFonts w:ascii="Simplified Arabic" w:cs="Simplified Arabic" w:hAnsi="Simplified Arabic"/>
          <w:sz w:val="24"/>
          <w:szCs w:val="24"/>
          <w:rtl/>
        </w:rPr>
        <w:t>. تر: (نادر سراج)، المنظمة العربية للترجمة: بيروت/ لبنان، ط/ 1 (كانون الأول-(ديسمبر) 2009). ص. 62</w:t>
      </w:r>
    </w:p>
  </w:footnote>
  <w:footnote w:id="3">
    <w:p>
      <w:pPr>
        <w:pStyle w:val="style29"/>
        <w:bidi/>
        <w:jc w:val="both"/>
        <w:rPr>
          <w:rFonts w:ascii="Simplified Arabic" w:cs="Simplified Arabic" w:hAnsi="Simplified Arabic"/>
          <w:sz w:val="24"/>
          <w:szCs w:val="24"/>
          <w:rtl/>
          <w:lang w:bidi="ar-DZ"/>
        </w:rPr>
      </w:pPr>
      <w:r>
        <w:rPr>
          <w:rStyle w:val="style38"/>
          <w:rFonts w:ascii="Simplified Arabic" w:cs="Simplified Arabic" w:hAnsi="Simplified Arabic"/>
          <w:sz w:val="24"/>
          <w:szCs w:val="24"/>
        </w:rPr>
        <w:footnoteRef/>
      </w:r>
      <w:r>
        <w:rPr>
          <w:rFonts w:ascii="Simplified Arabic" w:cs="Simplified Arabic" w:hAnsi="Simplified Arabic"/>
          <w:sz w:val="24"/>
          <w:szCs w:val="24"/>
        </w:rPr>
        <w:t xml:space="preserve"> </w:t>
      </w:r>
      <w:r>
        <w:rPr>
          <w:rFonts w:ascii="Simplified Arabic" w:cs="Simplified Arabic" w:hAnsi="Simplified Arabic"/>
          <w:sz w:val="24"/>
          <w:szCs w:val="24"/>
          <w:rtl/>
        </w:rPr>
        <w:t xml:space="preserve">- لويس يلمسليف. </w:t>
      </w:r>
      <w:r>
        <w:rPr>
          <w:rFonts w:ascii="Simplified Arabic" w:cs="Simplified Arabic" w:hAnsi="Simplified Arabic"/>
          <w:b/>
          <w:bCs/>
          <w:sz w:val="24"/>
          <w:szCs w:val="24"/>
          <w:rtl/>
        </w:rPr>
        <w:t>حول مبادئ نظرية اللغة</w:t>
      </w:r>
      <w:r>
        <w:rPr>
          <w:rFonts w:ascii="Simplified Arabic" w:cs="Simplified Arabic" w:hAnsi="Simplified Arabic"/>
          <w:sz w:val="24"/>
          <w:szCs w:val="24"/>
          <w:rtl/>
        </w:rPr>
        <w:t xml:space="preserve">. </w:t>
      </w:r>
      <w:r>
        <w:rPr>
          <w:rFonts w:ascii="Simplified Arabic" w:cs="Simplified Arabic" w:hAnsi="Simplified Arabic"/>
          <w:sz w:val="24"/>
          <w:szCs w:val="24"/>
          <w:rtl/>
        </w:rPr>
        <w:t>تر: (جمال بلعربي)، منشورات ضفاف: بيروت/لبنان+ دار الأمان: الرباط/ المغرب+ منشورات الاختلاف: الجزائر، ط/ 1 (1439-2018). ص. 24</w:t>
      </w:r>
    </w:p>
  </w:footnote>
  <w:footnote w:id="4">
    <w:p>
      <w:pPr>
        <w:pStyle w:val="style29"/>
        <w:bidi/>
        <w:jc w:val="both"/>
        <w:rPr>
          <w:rFonts w:ascii="Simplified Arabic" w:cs="Simplified Arabic" w:hAnsi="Simplified Arabic"/>
          <w:sz w:val="24"/>
          <w:szCs w:val="24"/>
          <w:rtl/>
          <w:lang w:bidi="ar-DZ"/>
        </w:rPr>
      </w:pPr>
      <w:r>
        <w:rPr>
          <w:rStyle w:val="style38"/>
          <w:rFonts w:ascii="Simplified Arabic" w:cs="Simplified Arabic" w:hAnsi="Simplified Arabic"/>
          <w:sz w:val="24"/>
          <w:szCs w:val="24"/>
        </w:rPr>
        <w:footnoteRef/>
      </w:r>
      <w:r>
        <w:rPr>
          <w:rFonts w:ascii="Simplified Arabic" w:cs="Simplified Arabic" w:hAnsi="Simplified Arabic"/>
          <w:sz w:val="24"/>
          <w:szCs w:val="24"/>
        </w:rPr>
        <w:t xml:space="preserve"> </w:t>
      </w:r>
      <w:r>
        <w:rPr>
          <w:rFonts w:ascii="Simplified Arabic" w:cs="Simplified Arabic" w:hAnsi="Simplified Arabic"/>
          <w:sz w:val="24"/>
          <w:szCs w:val="24"/>
          <w:rtl/>
        </w:rPr>
        <w:t xml:space="preserve">- فردينان </w:t>
      </w:r>
      <w:r>
        <w:rPr>
          <w:rFonts w:ascii="Simplified Arabic" w:cs="Simplified Arabic" w:hAnsi="Simplified Arabic"/>
          <w:sz w:val="24"/>
          <w:szCs w:val="24"/>
          <w:rtl/>
        </w:rPr>
        <w:t xml:space="preserve">ده سوسر. </w:t>
      </w:r>
      <w:r>
        <w:rPr>
          <w:rFonts w:ascii="Simplified Arabic" w:cs="Simplified Arabic" w:hAnsi="Simplified Arabic"/>
          <w:b/>
          <w:bCs/>
          <w:sz w:val="24"/>
          <w:szCs w:val="24"/>
          <w:rtl/>
        </w:rPr>
        <w:t>محاضرات في الألسنية العامة</w:t>
      </w:r>
      <w:r>
        <w:rPr>
          <w:rFonts w:ascii="Simplified Arabic" w:cs="Simplified Arabic" w:hAnsi="Simplified Arabic"/>
          <w:sz w:val="24"/>
          <w:szCs w:val="24"/>
          <w:rtl/>
        </w:rPr>
        <w:t>. تر: (يوسف غازي ومجيد النصر)، المؤسسة الجزائرية للطباعة: الجزائر، ط/ (1986). ص. 57</w:t>
      </w:r>
    </w:p>
  </w:footnote>
  <w:footnote w:id="5">
    <w:p>
      <w:pPr>
        <w:pStyle w:val="style29"/>
        <w:bidi/>
        <w:rPr>
          <w:rFonts w:ascii="Simplified Arabic" w:cs="Simplified Arabic" w:hAnsi="Simplified Arabic"/>
          <w:sz w:val="24"/>
          <w:szCs w:val="24"/>
          <w:rtl/>
          <w:lang w:bidi="ar-DZ"/>
        </w:rPr>
      </w:pPr>
      <w:r>
        <w:rPr>
          <w:rStyle w:val="style38"/>
          <w:rFonts w:ascii="Simplified Arabic" w:cs="Simplified Arabic" w:hAnsi="Simplified Arabic"/>
          <w:sz w:val="24"/>
          <w:szCs w:val="24"/>
        </w:rPr>
        <w:sym w:font="Symbol" w:char="f02a"/>
      </w:r>
      <w:r>
        <w:rPr>
          <w:rFonts w:ascii="Simplified Arabic" w:cs="Simplified Arabic" w:hAnsi="Simplified Arabic"/>
          <w:sz w:val="24"/>
          <w:szCs w:val="24"/>
        </w:rPr>
        <w:t xml:space="preserve"> </w:t>
      </w:r>
      <w:r>
        <w:rPr>
          <w:rFonts w:ascii="Simplified Arabic" w:cs="Simplified Arabic" w:hAnsi="Simplified Arabic"/>
          <w:sz w:val="24"/>
          <w:szCs w:val="24"/>
          <w:rtl/>
        </w:rPr>
        <w:t xml:space="preserve">- </w:t>
      </w:r>
      <w:r>
        <w:rPr>
          <w:rFonts w:ascii="Simplified Arabic" w:cs="Simplified Arabic" w:hAnsi="Simplified Arabic"/>
          <w:b/>
          <w:bCs/>
          <w:sz w:val="24"/>
          <w:szCs w:val="24"/>
          <w:rtl/>
        </w:rPr>
        <w:t>ملاحظة:</w:t>
      </w:r>
      <w:r>
        <w:rPr>
          <w:rFonts w:ascii="Simplified Arabic" w:cs="Simplified Arabic" w:hAnsi="Simplified Arabic"/>
          <w:sz w:val="24"/>
          <w:szCs w:val="24"/>
          <w:rtl/>
        </w:rPr>
        <w:t xml:space="preserve"> قمت بتصحيح هذه الجملة، فقد وردت في النص الأصلي " تميّز تأليف صوتي معين" بالضم والصحيح أن تنصب.</w:t>
      </w:r>
    </w:p>
  </w:footnote>
  <w:footnote w:id="6">
    <w:p>
      <w:pPr>
        <w:pStyle w:val="style29"/>
        <w:bidi/>
        <w:rPr>
          <w:rFonts w:ascii="Simplified Arabic" w:cs="Simplified Arabic" w:hAnsi="Simplified Arabic"/>
          <w:sz w:val="24"/>
          <w:szCs w:val="24"/>
          <w:rtl/>
          <w:lang w:bidi="ar-DZ"/>
        </w:rPr>
      </w:pPr>
      <w:r>
        <w:rPr>
          <w:rStyle w:val="style38"/>
          <w:rFonts w:ascii="Simplified Arabic" w:cs="Simplified Arabic" w:hAnsi="Simplified Arabic"/>
          <w:sz w:val="24"/>
          <w:szCs w:val="24"/>
        </w:rPr>
        <w:footnoteRef/>
      </w:r>
      <w:r>
        <w:rPr>
          <w:rFonts w:ascii="Simplified Arabic" w:cs="Simplified Arabic" w:hAnsi="Simplified Arabic"/>
          <w:sz w:val="24"/>
          <w:szCs w:val="24"/>
        </w:rPr>
        <w:t xml:space="preserve"> </w:t>
      </w:r>
      <w:r>
        <w:rPr>
          <w:rFonts w:ascii="Simplified Arabic" w:cs="Simplified Arabic" w:hAnsi="Simplified Arabic" w:hint="cs"/>
          <w:sz w:val="24"/>
          <w:szCs w:val="24"/>
          <w:rtl/>
        </w:rPr>
        <w:t xml:space="preserve">- بيريزين ف.م. </w:t>
      </w:r>
      <w:r>
        <w:rPr>
          <w:rFonts w:ascii="Simplified Arabic" w:cs="Simplified Arabic" w:hAnsi="Simplified Arabic" w:hint="cs"/>
          <w:b/>
          <w:bCs/>
          <w:sz w:val="24"/>
          <w:szCs w:val="24"/>
          <w:rtl/>
        </w:rPr>
        <w:t>تاريخ الدراسات اللسانية</w:t>
      </w:r>
      <w:r>
        <w:rPr>
          <w:rFonts w:ascii="Simplified Arabic" w:cs="Simplified Arabic" w:hAnsi="Simplified Arabic" w:hint="cs"/>
          <w:sz w:val="24"/>
          <w:szCs w:val="24"/>
          <w:rtl/>
        </w:rPr>
        <w:t>. تر: (فتيحة قنيش)</w:t>
      </w:r>
      <w:r>
        <w:rPr>
          <w:rFonts w:ascii="Simplified Arabic" w:cs="Simplified Arabic" w:hAnsi="Simplified Arabic" w:hint="cs"/>
          <w:sz w:val="24"/>
          <w:szCs w:val="24"/>
          <w:rtl/>
        </w:rPr>
        <w:t>، دار القدس العربي: وهران/ الجزائر، ط/ (2013). ص. 283</w:t>
      </w:r>
    </w:p>
  </w:footnote>
  <w:footnote w:id="7">
    <w:p>
      <w:pPr>
        <w:pStyle w:val="style29"/>
        <w:bidi/>
        <w:rPr>
          <w:rFonts w:ascii="Simplified Arabic" w:cs="Simplified Arabic" w:hAnsi="Simplified Arabic"/>
          <w:sz w:val="24"/>
          <w:szCs w:val="24"/>
          <w:rtl/>
          <w:lang w:bidi="ar-DZ"/>
        </w:rPr>
      </w:pPr>
      <w:r>
        <w:rPr>
          <w:rStyle w:val="style38"/>
          <w:rFonts w:ascii="Simplified Arabic" w:cs="Simplified Arabic" w:hAnsi="Simplified Arabic"/>
          <w:sz w:val="24"/>
          <w:szCs w:val="24"/>
        </w:rPr>
        <w:footnoteRef/>
      </w:r>
      <w:r>
        <w:rPr>
          <w:rFonts w:ascii="Simplified Arabic" w:cs="Simplified Arabic" w:hAnsi="Simplified Arabic"/>
          <w:sz w:val="24"/>
          <w:szCs w:val="24"/>
        </w:rPr>
        <w:t xml:space="preserve"> </w:t>
      </w:r>
      <w:r>
        <w:rPr>
          <w:rFonts w:ascii="Simplified Arabic" w:cs="Simplified Arabic" w:hAnsi="Simplified Arabic"/>
          <w:sz w:val="24"/>
          <w:szCs w:val="24"/>
          <w:rtl/>
        </w:rPr>
        <w:t xml:space="preserve">- ينظر: أندري مارتيني. </w:t>
      </w:r>
      <w:r>
        <w:rPr>
          <w:rFonts w:ascii="Simplified Arabic" w:cs="Simplified Arabic" w:hAnsi="Simplified Arabic"/>
          <w:b/>
          <w:bCs/>
          <w:sz w:val="24"/>
          <w:szCs w:val="24"/>
          <w:rtl/>
        </w:rPr>
        <w:t>مبادئ في اللسانيات</w:t>
      </w:r>
      <w:r>
        <w:rPr>
          <w:rFonts w:ascii="Simplified Arabic" w:cs="Simplified Arabic" w:hAnsi="Simplified Arabic"/>
          <w:sz w:val="24"/>
          <w:szCs w:val="24"/>
          <w:rtl/>
        </w:rPr>
        <w:t>. تر: (سعدي زبير)، دار الآفاق. ص. 18-19</w:t>
      </w:r>
    </w:p>
  </w:footnote>
  <w:footnote w:id="8">
    <w:p>
      <w:pPr>
        <w:pStyle w:val="style29"/>
        <w:bidi/>
        <w:jc w:val="both"/>
        <w:rPr>
          <w:rFonts w:ascii="Simplified Arabic" w:cs="Simplified Arabic" w:hAnsi="Simplified Arabic"/>
          <w:sz w:val="24"/>
          <w:szCs w:val="24"/>
          <w:rtl/>
          <w:lang w:bidi="ar-DZ"/>
        </w:rPr>
      </w:pPr>
      <w:r>
        <w:rPr>
          <w:rStyle w:val="style38"/>
          <w:rFonts w:ascii="Simplified Arabic" w:cs="Simplified Arabic" w:hAnsi="Simplified Arabic"/>
          <w:sz w:val="24"/>
          <w:szCs w:val="24"/>
        </w:rPr>
        <w:footnoteRef/>
      </w:r>
      <w:r>
        <w:rPr>
          <w:rFonts w:ascii="Simplified Arabic" w:cs="Simplified Arabic" w:hAnsi="Simplified Arabic"/>
          <w:sz w:val="24"/>
          <w:szCs w:val="24"/>
        </w:rPr>
        <w:t xml:space="preserve"> </w:t>
      </w:r>
      <w:r>
        <w:rPr>
          <w:rFonts w:ascii="Simplified Arabic" w:cs="Simplified Arabic" w:hAnsi="Simplified Arabic"/>
          <w:sz w:val="24"/>
          <w:szCs w:val="24"/>
          <w:rtl/>
        </w:rPr>
        <w:t xml:space="preserve">- أحمد مومن. </w:t>
      </w:r>
      <w:r>
        <w:rPr>
          <w:rFonts w:ascii="Simplified Arabic" w:cs="Simplified Arabic" w:hAnsi="Simplified Arabic"/>
          <w:b/>
          <w:bCs/>
          <w:sz w:val="24"/>
          <w:szCs w:val="24"/>
          <w:rtl/>
        </w:rPr>
        <w:t>اللسانيات النشأة والتطوّر</w:t>
      </w:r>
      <w:r>
        <w:rPr>
          <w:rFonts w:ascii="Simplified Arabic" w:cs="Simplified Arabic" w:hAnsi="Simplified Arabic"/>
          <w:sz w:val="24"/>
          <w:szCs w:val="24"/>
          <w:rtl/>
        </w:rPr>
        <w:t xml:space="preserve">. ديوان المطبوعات الجامعية: بن عكنون/ الجزائر، ط/ </w:t>
      </w:r>
      <w:r>
        <w:rPr>
          <w:rFonts w:ascii="Simplified Arabic" w:cs="Simplified Arabic" w:hAnsi="Simplified Arabic"/>
          <w:sz w:val="24"/>
          <w:szCs w:val="24"/>
          <w:rtl/>
        </w:rPr>
        <w:t>2 (2005). ص. 184</w:t>
      </w:r>
    </w:p>
  </w:footnote>
  <w:footnote w:id="9">
    <w:p>
      <w:pPr>
        <w:pStyle w:val="style29"/>
        <w:bidi/>
        <w:rPr>
          <w:rFonts w:ascii="Simplified Arabic" w:cs="Simplified Arabic" w:hAnsi="Simplified Arabic"/>
          <w:sz w:val="24"/>
          <w:szCs w:val="24"/>
          <w:rtl/>
          <w:lang w:bidi="ar-DZ"/>
        </w:rPr>
      </w:pPr>
      <w:r>
        <w:rPr>
          <w:rStyle w:val="style38"/>
          <w:rFonts w:ascii="Simplified Arabic" w:cs="Simplified Arabic" w:hAnsi="Simplified Arabic"/>
          <w:sz w:val="24"/>
          <w:szCs w:val="24"/>
        </w:rPr>
        <w:footnoteRef/>
      </w:r>
      <w:r>
        <w:rPr>
          <w:rFonts w:ascii="Simplified Arabic" w:cs="Simplified Arabic" w:hAnsi="Simplified Arabic"/>
          <w:sz w:val="24"/>
          <w:szCs w:val="24"/>
        </w:rPr>
        <w:t xml:space="preserve"> </w:t>
      </w:r>
      <w:r>
        <w:rPr>
          <w:rFonts w:ascii="Simplified Arabic" w:cs="Simplified Arabic" w:hAnsi="Simplified Arabic"/>
          <w:sz w:val="24"/>
          <w:szCs w:val="24"/>
          <w:rtl/>
          <w:lang w:bidi="ar-DZ"/>
        </w:rPr>
        <w:t xml:space="preserve">- عبد الصبور شاهين. </w:t>
      </w:r>
      <w:r>
        <w:rPr>
          <w:rFonts w:ascii="Simplified Arabic" w:cs="Simplified Arabic" w:hAnsi="Simplified Arabic"/>
          <w:b/>
          <w:bCs/>
          <w:sz w:val="24"/>
          <w:szCs w:val="24"/>
          <w:rtl/>
          <w:lang w:bidi="ar-DZ"/>
        </w:rPr>
        <w:t>في علم اللغة العام</w:t>
      </w:r>
      <w:r>
        <w:rPr>
          <w:rFonts w:ascii="Simplified Arabic" w:cs="Simplified Arabic" w:hAnsi="Simplified Arabic"/>
          <w:sz w:val="24"/>
          <w:szCs w:val="24"/>
          <w:rtl/>
          <w:lang w:bidi="ar-DZ"/>
        </w:rPr>
        <w:t>. مؤسسة الرسالة. ص. 130</w:t>
      </w:r>
    </w:p>
  </w:footnote>
  <w:footnote w:id="10">
    <w:p>
      <w:pPr>
        <w:pStyle w:val="style29"/>
        <w:bidi/>
        <w:rPr>
          <w:rtl/>
          <w:lang w:bidi="ar-DZ"/>
        </w:rPr>
      </w:pPr>
      <w:r>
        <w:rPr>
          <w:rStyle w:val="style38"/>
        </w:rPr>
        <w:footnoteRef/>
      </w:r>
      <w:r>
        <w:t xml:space="preserve"> </w:t>
      </w:r>
      <w:r>
        <w:rPr>
          <w:rFonts w:hint="cs"/>
          <w:rtl/>
          <w:lang w:bidi="ar-DZ"/>
        </w:rPr>
        <w:t xml:space="preserve">- بريجيته بارتشت. </w:t>
      </w:r>
      <w:r>
        <w:rPr>
          <w:rFonts w:hint="cs"/>
          <w:b/>
          <w:bCs/>
          <w:rtl/>
          <w:lang w:bidi="ar-DZ"/>
        </w:rPr>
        <w:t>مناهج علم اللغة من هرمان بأول إلى ناعوم تشومسكي</w:t>
      </w:r>
      <w:r>
        <w:rPr>
          <w:rFonts w:hint="cs"/>
          <w:rtl/>
          <w:lang w:bidi="ar-DZ"/>
        </w:rPr>
        <w:t>. تر: (سعيد حسن بحيري)، مؤسسة المختار للنشر والتوزيع: مدينة نصر: القاهرة/ مصر، ط/ 2 (1431-2010). ص. 301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C0626DC"/>
    <w:lvl w:ilvl="0" w:tplc="FCA262FE">
      <w:start w:val="1"/>
      <w:numFmt w:val="bullet"/>
      <w:lvlText w:val="-"/>
      <w:lvlJc w:val="left"/>
      <w:pPr>
        <w:ind w:left="720" w:hanging="360"/>
      </w:pPr>
      <w:rPr>
        <w:rFonts w:ascii="Simplified Arabic" w:cs="Simplified Arabic" w:eastAsia="Calibri" w:hAnsi="Simplified Arabic"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fr-FR"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Note de bas de page Car"/>
    <w:basedOn w:val="style65"/>
    <w:next w:val="style4097"/>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31">
    <w:name w:val="header"/>
    <w:basedOn w:val="style0"/>
    <w:next w:val="style31"/>
    <w:link w:val="style4098"/>
    <w:uiPriority w:val="99"/>
    <w:pPr>
      <w:tabs>
        <w:tab w:val="center" w:leader="none" w:pos="4536"/>
        <w:tab w:val="right" w:leader="none" w:pos="9072"/>
      </w:tabs>
      <w:spacing w:after="0" w:lineRule="auto" w:line="240"/>
    </w:pPr>
    <w:rPr/>
  </w:style>
  <w:style w:type="character" w:customStyle="1" w:styleId="style4098">
    <w:name w:val="En-tête Car"/>
    <w:basedOn w:val="style65"/>
    <w:next w:val="style4098"/>
    <w:link w:val="style31"/>
    <w:uiPriority w:val="99"/>
  </w:style>
  <w:style w:type="paragraph" w:styleId="style32">
    <w:name w:val="footer"/>
    <w:basedOn w:val="style0"/>
    <w:next w:val="style32"/>
    <w:link w:val="style4099"/>
    <w:uiPriority w:val="99"/>
    <w:pPr>
      <w:tabs>
        <w:tab w:val="center" w:leader="none" w:pos="4536"/>
        <w:tab w:val="right" w:leader="none" w:pos="9072"/>
      </w:tabs>
      <w:spacing w:after="0" w:lineRule="auto" w:line="240"/>
    </w:pPr>
    <w:rPr/>
  </w:style>
  <w:style w:type="character" w:customStyle="1" w:styleId="style4099">
    <w:name w:val="Pied de page Car"/>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DD669-D4C2-4ACF-8C3B-F12A7FB6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Words>1210</Words>
  <Pages>1</Pages>
  <Characters>6000</Characters>
  <Application>WPS Office</Application>
  <DocSecurity>0</DocSecurity>
  <Paragraphs>40</Paragraphs>
  <ScaleCrop>false</ScaleCrop>
  <LinksUpToDate>false</LinksUpToDate>
  <CharactersWithSpaces>7223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2022-11-19T07:27:00Z</dcterms:created>
  <dc:creator>Utilisateur Windows</dc:creator>
  <lastModifiedBy>CPH1909</lastModifiedBy>
  <dcterms:modified xsi:type="dcterms:W3CDTF">2022-11-20T17:44:23Z</dcterms:modified>
  <revision>6</revision>
</coreProperties>
</file>

<file path=docProps/custom.xml><?xml version="1.0" encoding="utf-8"?>
<Properties xmlns="http://schemas.openxmlformats.org/officeDocument/2006/custom-properties" xmlns:vt="http://schemas.openxmlformats.org/officeDocument/2006/docPropsVTypes"/>
</file>