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BD" w:rsidRPr="000858EC" w:rsidRDefault="000858EC" w:rsidP="000858EC">
      <w:pPr>
        <w:spacing w:line="276" w:lineRule="auto"/>
        <w:rPr>
          <w:b/>
          <w:bCs/>
        </w:rPr>
      </w:pPr>
      <w:bookmarkStart w:id="0" w:name="_GoBack"/>
      <w:bookmarkEnd w:id="0"/>
      <w:r w:rsidRPr="000858EC">
        <w:rPr>
          <w:b/>
          <w:bCs/>
        </w:rPr>
        <w:t>Transcribed Excerpts from President George Washington's Farewell Address, September 19, 1796</w:t>
      </w:r>
    </w:p>
    <w:p w:rsidR="00C65388" w:rsidRPr="00C65388" w:rsidRDefault="00C65388" w:rsidP="00C65388">
      <w:pPr>
        <w:spacing w:line="276" w:lineRule="auto"/>
      </w:pPr>
      <w:r w:rsidRPr="00C65388">
        <w:t xml:space="preserve">Friends and Fellow Citizens: </w:t>
      </w:r>
    </w:p>
    <w:p w:rsidR="00C65388" w:rsidRPr="00C65388" w:rsidRDefault="00C65388" w:rsidP="00C65388">
      <w:pPr>
        <w:spacing w:line="276" w:lineRule="auto"/>
      </w:pPr>
      <w:r w:rsidRPr="00C65388">
        <w:t xml:space="preserve">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 </w:t>
      </w:r>
    </w:p>
    <w:p w:rsidR="00C65388" w:rsidRPr="00C65388" w:rsidRDefault="00C65388" w:rsidP="00C65388">
      <w:pPr>
        <w:spacing w:line="276" w:lineRule="auto"/>
      </w:pPr>
      <w:r w:rsidRPr="00C65388">
        <w:t xml:space="preserve">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 </w:t>
      </w:r>
    </w:p>
    <w:p w:rsidR="00C65388" w:rsidRPr="00C65388" w:rsidRDefault="00C65388" w:rsidP="00C65388">
      <w:pPr>
        <w:spacing w:line="276" w:lineRule="auto"/>
      </w:pPr>
      <w:r w:rsidRPr="00C65388">
        <w:t xml:space="preserve">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w:t>
      </w:r>
      <w:proofErr w:type="gramStart"/>
      <w:r w:rsidRPr="00C65388">
        <w:t>address</w:t>
      </w:r>
      <w:proofErr w:type="gramEnd"/>
      <w:r w:rsidRPr="00C65388">
        <w:t xml:space="preserve"> to declare it to you; but mature reflection on the then perplexed and critical posture of our affairs with foreign nations, and the unanimous advice of persons entitled to my confidence, impelled me to abandon the idea. </w:t>
      </w:r>
    </w:p>
    <w:p w:rsidR="00C65388" w:rsidRPr="00C65388" w:rsidRDefault="00C65388" w:rsidP="00C65388">
      <w:pPr>
        <w:spacing w:line="276" w:lineRule="auto"/>
      </w:pPr>
      <w:r w:rsidRPr="00C65388">
        <w:t xml:space="preserve">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 </w:t>
      </w:r>
    </w:p>
    <w:p w:rsidR="00C65388" w:rsidRPr="00C65388" w:rsidRDefault="00C65388" w:rsidP="00C65388">
      <w:pPr>
        <w:spacing w:line="276" w:lineRule="auto"/>
      </w:pPr>
      <w:r w:rsidRPr="00C65388">
        <w:t xml:space="preserve">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 </w:t>
      </w:r>
    </w:p>
    <w:p w:rsidR="00C65388" w:rsidRPr="00C65388" w:rsidRDefault="00C65388" w:rsidP="00C65388">
      <w:pPr>
        <w:spacing w:line="276" w:lineRule="auto"/>
      </w:pPr>
      <w:r w:rsidRPr="00C65388">
        <w:lastRenderedPageBreak/>
        <w:t xml:space="preserve">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w:t>
      </w:r>
      <w:proofErr w:type="gramStart"/>
      <w:r w:rsidRPr="00C65388">
        <w:t>tenure</w:t>
      </w:r>
      <w:proofErr w:type="gramEnd"/>
      <w:r w:rsidRPr="00C65388">
        <w:t xml:space="preserve"> by which the West can hold this essential advantage, whether derived from its own separate strength, or from an apostate and unnatural connection with any foreign power, must be intrinsically precarious. </w:t>
      </w:r>
    </w:p>
    <w:p w:rsidR="00C65388" w:rsidRPr="00C65388" w:rsidRDefault="00C65388" w:rsidP="00C65388">
      <w:pPr>
        <w:spacing w:line="276" w:lineRule="auto"/>
      </w:pPr>
      <w:r w:rsidRPr="00C65388">
        <w:t xml:space="preserve">While, then, every part of our country thus feels an immediate and particular interest in union, all the parts combined cannot fail to find in the united mass of means and efforts greater strength, greater resource, </w:t>
      </w:r>
      <w:proofErr w:type="spellStart"/>
      <w:r w:rsidRPr="00C65388">
        <w:t>proportionably</w:t>
      </w:r>
      <w:proofErr w:type="spellEnd"/>
      <w:r w:rsidRPr="00C65388">
        <w:t xml:space="preserve">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 </w:t>
      </w:r>
    </w:p>
    <w:p w:rsidR="00C65388" w:rsidRDefault="00C65388" w:rsidP="00C65388">
      <w:pPr>
        <w:spacing w:line="276" w:lineRule="auto"/>
      </w:pPr>
      <w:r w:rsidRPr="00C65388">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Constitution,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w:t>
      </w:r>
    </w:p>
    <w:p w:rsidR="00C65388" w:rsidRPr="00C65388" w:rsidRDefault="00C65388" w:rsidP="00C65388">
      <w:pPr>
        <w:spacing w:line="276" w:lineRule="auto"/>
      </w:pPr>
      <w:r w:rsidRPr="00C65388">
        <w:t xml:space="preserve">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 </w:t>
      </w:r>
    </w:p>
    <w:p w:rsidR="00C65388" w:rsidRPr="00C65388" w:rsidRDefault="00C65388" w:rsidP="00C65388">
      <w:pPr>
        <w:spacing w:line="276" w:lineRule="auto"/>
      </w:pPr>
      <w:r w:rsidRPr="00C65388">
        <w:t xml:space="preserve">It serves always to distract the public councils and enfeeble the public administration. It agitates the community with ill-founded jealousies and false alarms, kindles the animosity of one part against another, </w:t>
      </w:r>
      <w:proofErr w:type="gramStart"/>
      <w:r w:rsidRPr="00C65388">
        <w:t>foments</w:t>
      </w:r>
      <w:proofErr w:type="gramEnd"/>
      <w:r w:rsidRPr="00C65388">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 </w:t>
      </w:r>
    </w:p>
    <w:p w:rsidR="00C65388" w:rsidRDefault="00C65388" w:rsidP="00C65388">
      <w:pPr>
        <w:spacing w:line="276" w:lineRule="auto"/>
      </w:pPr>
      <w:r w:rsidRPr="00C65388">
        <w:t xml:space="preserve">There is an opinion that parties in free countries are useful checks upon the administration of the government and serve to keep alive the spirit of liberty. This within certain limits is probably true; and in </w:t>
      </w:r>
      <w:r w:rsidRPr="00C65388">
        <w:lastRenderedPageBreak/>
        <w:t>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w:t>
      </w:r>
    </w:p>
    <w:p w:rsidR="00C65388" w:rsidRPr="00C65388" w:rsidRDefault="00C65388" w:rsidP="00C65388">
      <w:pPr>
        <w:spacing w:line="276" w:lineRule="auto"/>
      </w:pPr>
      <w:r w:rsidRPr="00C65388">
        <w:t xml:space="preserve">Promote then, as an object of primary importance, institutions for the general diffusion of knowledge. In proportion as the structure of a government gives force to public opinion, it is essential that public opinion should be enlightened. </w:t>
      </w:r>
    </w:p>
    <w:p w:rsidR="00C65388" w:rsidRDefault="00C65388" w:rsidP="00C65388">
      <w:pPr>
        <w:spacing w:line="276" w:lineRule="auto"/>
      </w:pPr>
      <w:r w:rsidRPr="00C65388">
        <w:t xml:space="preserve">Observe good faith and justice towards all nations; cultivate peace and harmony with all. Religion and morality enjoin this conduct; and can it </w:t>
      </w:r>
      <w:proofErr w:type="gramStart"/>
      <w:r w:rsidRPr="00C65388">
        <w:t>be,</w:t>
      </w:r>
      <w:proofErr w:type="gramEnd"/>
      <w:r w:rsidRPr="00C65388">
        <w:t xml:space="preserve"> that good policy does not equally enjoin it? It will be worthy of a free, enlightened, and at no distant period, a great nation, to give to mankind the magnanimous and too novel example of a people always guided by an exalted justice and benevolence</w:t>
      </w:r>
      <w:r>
        <w:t>.</w:t>
      </w:r>
    </w:p>
    <w:p w:rsidR="00C65388" w:rsidRDefault="00C65388" w:rsidP="00C65388">
      <w:pPr>
        <w:spacing w:line="276" w:lineRule="auto"/>
      </w:pPr>
      <w:r w:rsidRPr="00C65388">
        <w:t xml:space="preserve">In the execution of such a plan, nothing is more essential than </w:t>
      </w:r>
      <w:proofErr w:type="gramStart"/>
      <w:r w:rsidRPr="00C65388">
        <w:t>that permanent, inveterate antipathies</w:t>
      </w:r>
      <w:proofErr w:type="gramEnd"/>
      <w:r w:rsidRPr="00C65388">
        <w:t xml:space="preserve">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w:t>
      </w:r>
      <w:proofErr w:type="gramStart"/>
      <w:r w:rsidRPr="00C65388">
        <w:t>lay</w:t>
      </w:r>
      <w:proofErr w:type="gramEnd"/>
      <w:r w:rsidRPr="00C65388">
        <w:t xml:space="preserve"> hold of slight causes of umbrage, and to be haughty and intractable, when accidental or trifling occasions of dispute occur</w:t>
      </w:r>
      <w:r>
        <w:t>…</w:t>
      </w:r>
    </w:p>
    <w:p w:rsidR="00C65388" w:rsidRDefault="00C65388" w:rsidP="00C65388">
      <w:pPr>
        <w:spacing w:line="276" w:lineRule="auto"/>
      </w:pPr>
      <w:proofErr w:type="gramStart"/>
      <w:r w:rsidRPr="00C65388">
        <w:t>So likewise, a passionate attachment of one nation for another produces a variety of evils.</w:t>
      </w:r>
      <w:proofErr w:type="gramEnd"/>
      <w:r w:rsidRPr="00C65388">
        <w:t xml:space="preserve">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w:t>
      </w:r>
      <w:r>
        <w:t>…</w:t>
      </w:r>
    </w:p>
    <w:p w:rsidR="00C65388" w:rsidRPr="00C65388" w:rsidRDefault="00C65388" w:rsidP="00C65388">
      <w:pPr>
        <w:spacing w:line="276" w:lineRule="auto"/>
      </w:pPr>
      <w:r w:rsidRPr="00C65388">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 </w:t>
      </w:r>
    </w:p>
    <w:p w:rsidR="00C65388" w:rsidRDefault="00C65388" w:rsidP="00C65388">
      <w:pPr>
        <w:spacing w:line="276" w:lineRule="auto"/>
      </w:pPr>
      <w:r w:rsidRPr="00C65388">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w:t>
      </w:r>
    </w:p>
    <w:p w:rsidR="00C65388" w:rsidRPr="00C65388" w:rsidRDefault="00C65388" w:rsidP="00C65388">
      <w:pPr>
        <w:spacing w:line="276" w:lineRule="auto"/>
      </w:pPr>
      <w:r w:rsidRPr="00C65388">
        <w:t xml:space="preserve">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 </w:t>
      </w:r>
    </w:p>
    <w:p w:rsidR="00C65388" w:rsidRPr="00C65388" w:rsidRDefault="00C65388" w:rsidP="00C65388">
      <w:pPr>
        <w:spacing w:line="276" w:lineRule="auto"/>
      </w:pPr>
      <w:r w:rsidRPr="00C65388">
        <w:t xml:space="preserve">In relation to the still subsisting war in Europe, my proclamation of the twenty-second of April, I793, is the index of my plan. Sanctioned by your approving voice, and by that of your representatives in both houses of </w:t>
      </w:r>
      <w:r w:rsidRPr="00C65388">
        <w:lastRenderedPageBreak/>
        <w:t xml:space="preserve">Congress, the spirit of that measure has continually governed me, uninfluenced by any attempts to deter or divert me from it. </w:t>
      </w:r>
    </w:p>
    <w:p w:rsidR="00C65388" w:rsidRPr="00C65388" w:rsidRDefault="00C65388" w:rsidP="00C65388">
      <w:pPr>
        <w:spacing w:line="276" w:lineRule="auto"/>
      </w:pPr>
      <w:r w:rsidRPr="00C65388">
        <w:t xml:space="preserve">The duty of holding a neutral conduct may be inferred, without anything more, from the obligation which justice and humanity impose on every nation, in cases in which it is free to act, to maintain inviolate the relations of peace and amity towards other nations. </w:t>
      </w:r>
    </w:p>
    <w:p w:rsidR="00C65388" w:rsidRPr="00C65388" w:rsidRDefault="00C65388" w:rsidP="00C65388">
      <w:pPr>
        <w:spacing w:line="276" w:lineRule="auto"/>
      </w:pPr>
      <w:r w:rsidRPr="00C65388">
        <w:t xml:space="preserve">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 </w:t>
      </w:r>
    </w:p>
    <w:p w:rsidR="00C65388" w:rsidRPr="00C65388" w:rsidRDefault="00C65388" w:rsidP="00C65388">
      <w:pPr>
        <w:spacing w:line="276" w:lineRule="auto"/>
      </w:pPr>
      <w:r w:rsidRPr="00C65388">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w:t>
      </w:r>
      <w:proofErr w:type="gramStart"/>
      <w:r w:rsidRPr="00C65388">
        <w:t>myself</w:t>
      </w:r>
      <w:proofErr w:type="gramEnd"/>
      <w:r w:rsidRPr="00C65388">
        <w:t xml:space="preserve"> must soon be to the mansions of rest. </w:t>
      </w:r>
    </w:p>
    <w:p w:rsidR="00C65388" w:rsidRPr="00C65388" w:rsidRDefault="00C65388" w:rsidP="00C65388">
      <w:pPr>
        <w:spacing w:line="276" w:lineRule="auto"/>
      </w:pPr>
      <w:r w:rsidRPr="00C65388">
        <w:t xml:space="preserve">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 </w:t>
      </w:r>
    </w:p>
    <w:p w:rsidR="00C65388" w:rsidRPr="00C65388" w:rsidRDefault="00C65388" w:rsidP="00C65388">
      <w:pPr>
        <w:spacing w:line="276" w:lineRule="auto"/>
      </w:pPr>
      <w:r w:rsidRPr="00C65388">
        <w:t>United States</w:t>
      </w:r>
      <w:r w:rsidRPr="00C65388">
        <w:br/>
        <w:t>19th September, 1796</w:t>
      </w:r>
    </w:p>
    <w:p w:rsidR="00C65388" w:rsidRPr="00C65388" w:rsidRDefault="00C65388" w:rsidP="00C65388">
      <w:pPr>
        <w:spacing w:line="276" w:lineRule="auto"/>
      </w:pPr>
      <w:r w:rsidRPr="00C65388">
        <w:t>Geo. Washington</w:t>
      </w:r>
    </w:p>
    <w:p w:rsidR="00C65388" w:rsidRPr="00C65388" w:rsidRDefault="00C65388" w:rsidP="00C65388">
      <w:pPr>
        <w:spacing w:line="276" w:lineRule="auto"/>
      </w:pPr>
    </w:p>
    <w:sectPr w:rsidR="00C65388" w:rsidRPr="00C65388" w:rsidSect="00C6538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F" w:rsidRDefault="00A906AF" w:rsidP="002823EF">
      <w:pPr>
        <w:spacing w:after="0" w:line="240" w:lineRule="auto"/>
      </w:pPr>
      <w:r>
        <w:separator/>
      </w:r>
    </w:p>
  </w:endnote>
  <w:endnote w:type="continuationSeparator" w:id="0">
    <w:p w:rsidR="00A906AF" w:rsidRDefault="00A906AF" w:rsidP="0028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27956"/>
      <w:docPartObj>
        <w:docPartGallery w:val="Page Numbers (Bottom of Page)"/>
        <w:docPartUnique/>
      </w:docPartObj>
    </w:sdtPr>
    <w:sdtContent>
      <w:p w:rsidR="002823EF" w:rsidRDefault="002823EF">
        <w:pPr>
          <w:pStyle w:val="Pieddepage"/>
          <w:jc w:val="right"/>
        </w:pPr>
        <w:r>
          <w:fldChar w:fldCharType="begin"/>
        </w:r>
        <w:r>
          <w:instrText>PAGE   \* MERGEFORMAT</w:instrText>
        </w:r>
        <w:r>
          <w:fldChar w:fldCharType="separate"/>
        </w:r>
        <w:r w:rsidRPr="002823EF">
          <w:rPr>
            <w:noProof/>
            <w:lang w:val="fr-FR"/>
          </w:rPr>
          <w:t>1</w:t>
        </w:r>
        <w:r>
          <w:fldChar w:fldCharType="end"/>
        </w:r>
      </w:p>
    </w:sdtContent>
  </w:sdt>
  <w:p w:rsidR="002823EF" w:rsidRDefault="002823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F" w:rsidRDefault="00A906AF" w:rsidP="002823EF">
      <w:pPr>
        <w:spacing w:after="0" w:line="240" w:lineRule="auto"/>
      </w:pPr>
      <w:r>
        <w:separator/>
      </w:r>
    </w:p>
  </w:footnote>
  <w:footnote w:type="continuationSeparator" w:id="0">
    <w:p w:rsidR="00A906AF" w:rsidRDefault="00A906AF" w:rsidP="00282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88"/>
    <w:rsid w:val="000038FD"/>
    <w:rsid w:val="000211B2"/>
    <w:rsid w:val="00023A6A"/>
    <w:rsid w:val="00023BDA"/>
    <w:rsid w:val="00023E10"/>
    <w:rsid w:val="00040E6C"/>
    <w:rsid w:val="00052078"/>
    <w:rsid w:val="000652E4"/>
    <w:rsid w:val="0008037B"/>
    <w:rsid w:val="0008469A"/>
    <w:rsid w:val="000858EC"/>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823EF"/>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36355"/>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70947"/>
    <w:rsid w:val="00992567"/>
    <w:rsid w:val="0099550F"/>
    <w:rsid w:val="009A1C22"/>
    <w:rsid w:val="009B5DB1"/>
    <w:rsid w:val="009B7945"/>
    <w:rsid w:val="009C1AEF"/>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06AF"/>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65388"/>
    <w:rsid w:val="00C70E5C"/>
    <w:rsid w:val="00C760CB"/>
    <w:rsid w:val="00C9074D"/>
    <w:rsid w:val="00CB46A6"/>
    <w:rsid w:val="00CB64B4"/>
    <w:rsid w:val="00CC0A50"/>
    <w:rsid w:val="00CC4521"/>
    <w:rsid w:val="00CD0DB9"/>
    <w:rsid w:val="00CD3850"/>
    <w:rsid w:val="00CF080D"/>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3EF"/>
    <w:pPr>
      <w:tabs>
        <w:tab w:val="center" w:pos="4536"/>
        <w:tab w:val="right" w:pos="9072"/>
      </w:tabs>
      <w:spacing w:after="0" w:line="240" w:lineRule="auto"/>
    </w:pPr>
  </w:style>
  <w:style w:type="character" w:customStyle="1" w:styleId="En-tteCar">
    <w:name w:val="En-tête Car"/>
    <w:basedOn w:val="Policepardfaut"/>
    <w:link w:val="En-tte"/>
    <w:uiPriority w:val="99"/>
    <w:rsid w:val="002823EF"/>
    <w:rPr>
      <w:lang w:val="en-US"/>
    </w:rPr>
  </w:style>
  <w:style w:type="paragraph" w:styleId="Pieddepage">
    <w:name w:val="footer"/>
    <w:basedOn w:val="Normal"/>
    <w:link w:val="PieddepageCar"/>
    <w:uiPriority w:val="99"/>
    <w:unhideWhenUsed/>
    <w:rsid w:val="0028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3E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3EF"/>
    <w:pPr>
      <w:tabs>
        <w:tab w:val="center" w:pos="4536"/>
        <w:tab w:val="right" w:pos="9072"/>
      </w:tabs>
      <w:spacing w:after="0" w:line="240" w:lineRule="auto"/>
    </w:pPr>
  </w:style>
  <w:style w:type="character" w:customStyle="1" w:styleId="En-tteCar">
    <w:name w:val="En-tête Car"/>
    <w:basedOn w:val="Policepardfaut"/>
    <w:link w:val="En-tte"/>
    <w:uiPriority w:val="99"/>
    <w:rsid w:val="002823EF"/>
    <w:rPr>
      <w:lang w:val="en-US"/>
    </w:rPr>
  </w:style>
  <w:style w:type="paragraph" w:styleId="Pieddepage">
    <w:name w:val="footer"/>
    <w:basedOn w:val="Normal"/>
    <w:link w:val="PieddepageCar"/>
    <w:uiPriority w:val="99"/>
    <w:unhideWhenUsed/>
    <w:rsid w:val="0028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3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2242</Words>
  <Characters>12332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6</cp:revision>
  <dcterms:created xsi:type="dcterms:W3CDTF">2021-01-10T21:32:00Z</dcterms:created>
  <dcterms:modified xsi:type="dcterms:W3CDTF">2021-01-13T19:04:00Z</dcterms:modified>
</cp:coreProperties>
</file>