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98" w:rsidRDefault="00CD0AB0" w:rsidP="00D81D98">
      <w:pPr>
        <w:tabs>
          <w:tab w:val="left" w:pos="6766"/>
        </w:tabs>
        <w:bidi/>
        <w:rPr>
          <w:rFonts w:ascii="Microsoft Uighur" w:hAnsi="Microsoft Uighur" w:cs="Microsoft Uighur"/>
          <w:sz w:val="28"/>
          <w:szCs w:val="28"/>
        </w:rPr>
      </w:pPr>
      <w:r>
        <w:rPr>
          <w:rFonts w:ascii="Microsoft Uighur" w:hAnsi="Microsoft Uighur" w:cs="Microsoft Uighur"/>
          <w:noProof/>
          <w:sz w:val="28"/>
          <w:szCs w:val="28"/>
        </w:rPr>
        <w:pict>
          <v:roundrect id="_x0000_s1027" style="position:absolute;left:0;text-align:left;margin-left:-36.15pt;margin-top:-26.9pt;width:212.2pt;height:123.3pt;z-index:251659264" arcsize="10923f" strokecolor="#943634 [2405]" strokeweight="1pt">
            <v:textbox style="mso-next-textbox:#_x0000_s1027">
              <w:txbxContent>
                <w:p w:rsidR="00D81D98" w:rsidRDefault="00D81D98" w:rsidP="00D81D98">
                  <w:pPr>
                    <w:bidi/>
                    <w:spacing w:before="240" w:after="0"/>
                    <w:rPr>
                      <w:rFonts w:ascii="Microsoft Uighur" w:hAnsi="Microsoft Uighur" w:cs="Microsoft Uighur"/>
                      <w:sz w:val="32"/>
                      <w:szCs w:val="32"/>
                      <w:rtl/>
                      <w:lang w:bidi="ar-DZ"/>
                    </w:rPr>
                  </w:pPr>
                  <w:r w:rsidRPr="00E76B29">
                    <w:rPr>
                      <w:rFonts w:ascii="Microsoft Uighur" w:hAnsi="Microsoft Uighur" w:cs="Microsoft Uighur" w:hint="cs"/>
                      <w:b/>
                      <w:bCs/>
                      <w:sz w:val="32"/>
                      <w:szCs w:val="32"/>
                      <w:rtl/>
                      <w:lang w:bidi="ar-DZ"/>
                    </w:rPr>
                    <w:t>المادة</w:t>
                  </w:r>
                  <w:r>
                    <w:rPr>
                      <w:rFonts w:ascii="Microsoft Uighur" w:hAnsi="Microsoft Uighur" w:cs="Microsoft Uighur" w:hint="cs"/>
                      <w:sz w:val="32"/>
                      <w:szCs w:val="32"/>
                      <w:rtl/>
                      <w:lang w:bidi="ar-DZ"/>
                    </w:rPr>
                    <w:t>: نقد أدبي معاصر.</w:t>
                  </w:r>
                </w:p>
                <w:p w:rsidR="00D81D98" w:rsidRPr="00863097" w:rsidRDefault="00D81D98" w:rsidP="00D81D98">
                  <w:pPr>
                    <w:bidi/>
                    <w:spacing w:after="0"/>
                    <w:rPr>
                      <w:rFonts w:ascii="Microsoft Uighur" w:hAnsi="Microsoft Uighur" w:cs="Microsoft Uighur"/>
                      <w:sz w:val="32"/>
                      <w:szCs w:val="32"/>
                      <w:lang w:bidi="ar-DZ"/>
                    </w:rPr>
                  </w:pPr>
                  <w:r w:rsidRPr="00E76B29">
                    <w:rPr>
                      <w:rFonts w:ascii="Microsoft Uighur" w:hAnsi="Microsoft Uighur" w:cs="Microsoft Uighur" w:hint="cs"/>
                      <w:b/>
                      <w:bCs/>
                      <w:sz w:val="32"/>
                      <w:szCs w:val="32"/>
                      <w:rtl/>
                      <w:lang w:bidi="ar-DZ"/>
                    </w:rPr>
                    <w:t>السنة</w:t>
                  </w:r>
                  <w:r>
                    <w:rPr>
                      <w:rFonts w:ascii="Microsoft Uighur" w:hAnsi="Microsoft Uighur" w:cs="Microsoft Uighur" w:hint="cs"/>
                      <w:sz w:val="32"/>
                      <w:szCs w:val="32"/>
                      <w:rtl/>
                      <w:lang w:bidi="ar-DZ"/>
                    </w:rPr>
                    <w:t>: الثانية ليسانس.</w:t>
                  </w:r>
                </w:p>
              </w:txbxContent>
            </v:textbox>
          </v:roundrect>
        </w:pict>
      </w:r>
      <w:r>
        <w:rPr>
          <w:rFonts w:ascii="Microsoft Uighur" w:hAnsi="Microsoft Uighur" w:cs="Microsoft Uighur"/>
          <w:noProof/>
          <w:sz w:val="28"/>
          <w:szCs w:val="28"/>
        </w:rPr>
        <w:pict>
          <v:roundrect id="_x0000_s1026" style="position:absolute;left:0;text-align:left;margin-left:254.95pt;margin-top:-26.9pt;width:210.3pt;height:126.45pt;z-index:251658240" arcsize="10923f" strokecolor="#943634 [2405]" strokeweight="1pt">
            <v:textbox>
              <w:txbxContent>
                <w:p w:rsidR="00D81D98" w:rsidRPr="00863097" w:rsidRDefault="00D81D98" w:rsidP="00D81D98">
                  <w:pPr>
                    <w:bidi/>
                    <w:spacing w:before="240" w:after="0"/>
                    <w:rPr>
                      <w:rFonts w:ascii="Microsoft Uighur" w:hAnsi="Microsoft Uighur" w:cs="Microsoft Uighur"/>
                      <w:sz w:val="32"/>
                      <w:szCs w:val="32"/>
                      <w:rtl/>
                      <w:lang w:bidi="ar-DZ"/>
                    </w:rPr>
                  </w:pPr>
                  <w:r w:rsidRPr="00E76B29">
                    <w:rPr>
                      <w:rFonts w:ascii="Microsoft Uighur" w:hAnsi="Microsoft Uighur" w:cs="Microsoft Uighur" w:hint="cs"/>
                      <w:b/>
                      <w:bCs/>
                      <w:sz w:val="32"/>
                      <w:szCs w:val="32"/>
                      <w:rtl/>
                      <w:lang w:bidi="ar-DZ"/>
                    </w:rPr>
                    <w:t>الأستاذة</w:t>
                  </w:r>
                  <w:r w:rsidRPr="00863097">
                    <w:rPr>
                      <w:rFonts w:ascii="Microsoft Uighur" w:hAnsi="Microsoft Uighur" w:cs="Microsoft Uighur"/>
                      <w:sz w:val="32"/>
                      <w:szCs w:val="32"/>
                      <w:rtl/>
                      <w:lang w:bidi="ar-DZ"/>
                    </w:rPr>
                    <w:t>: د. هجيرة طاهري.</w:t>
                  </w:r>
                </w:p>
                <w:p w:rsidR="00D81D98" w:rsidRPr="00863097" w:rsidRDefault="00D81D98" w:rsidP="00D81D98">
                  <w:pPr>
                    <w:bidi/>
                    <w:spacing w:after="0"/>
                    <w:rPr>
                      <w:rFonts w:ascii="Microsoft Uighur" w:hAnsi="Microsoft Uighur" w:cs="Microsoft Uighur"/>
                      <w:sz w:val="32"/>
                      <w:szCs w:val="32"/>
                      <w:lang w:bidi="ar-DZ"/>
                    </w:rPr>
                  </w:pPr>
                  <w:r w:rsidRPr="00E76B29">
                    <w:rPr>
                      <w:rFonts w:ascii="Microsoft Uighur" w:hAnsi="Microsoft Uighur" w:cs="Microsoft Uighur"/>
                      <w:b/>
                      <w:bCs/>
                      <w:sz w:val="32"/>
                      <w:szCs w:val="32"/>
                      <w:rtl/>
                      <w:lang w:bidi="ar-DZ"/>
                    </w:rPr>
                    <w:t>البريد الإكتروني</w:t>
                  </w:r>
                  <w:r w:rsidRPr="00863097">
                    <w:rPr>
                      <w:rFonts w:ascii="Microsoft Uighur" w:hAnsi="Microsoft Uighur" w:cs="Microsoft Uighur"/>
                      <w:sz w:val="32"/>
                      <w:szCs w:val="32"/>
                      <w:rtl/>
                      <w:lang w:bidi="ar-DZ"/>
                    </w:rPr>
                    <w:t xml:space="preserve">: </w:t>
                  </w:r>
                  <w:r>
                    <w:rPr>
                      <w:rFonts w:ascii="Microsoft Uighur" w:hAnsi="Microsoft Uighur" w:cs="Microsoft Uighur"/>
                      <w:sz w:val="32"/>
                      <w:szCs w:val="32"/>
                      <w:lang w:bidi="ar-DZ"/>
                    </w:rPr>
                    <w:t>hadjira.tahri@gmail.com</w:t>
                  </w:r>
                </w:p>
                <w:p w:rsidR="00D81D98" w:rsidRPr="00863097" w:rsidRDefault="00D81D98" w:rsidP="00D81D98">
                  <w:pPr>
                    <w:bidi/>
                    <w:spacing w:after="0"/>
                    <w:rPr>
                      <w:rFonts w:ascii="Microsoft Uighur" w:eastAsia="Arial Unicode MS" w:hAnsi="Microsoft Uighur" w:cs="Microsoft Uighur"/>
                      <w:sz w:val="32"/>
                      <w:szCs w:val="32"/>
                      <w:rtl/>
                      <w:lang w:bidi="ar-DZ"/>
                    </w:rPr>
                  </w:pPr>
                  <w:r w:rsidRPr="00863097">
                    <w:rPr>
                      <w:rFonts w:ascii="Microsoft Uighur" w:eastAsia="Arial Unicode MS" w:hAnsi="Microsoft Uighur" w:cs="Microsoft Uighur" w:hint="cs"/>
                      <w:sz w:val="32"/>
                      <w:szCs w:val="32"/>
                      <w:rtl/>
                      <w:lang w:bidi="ar-DZ"/>
                    </w:rPr>
                    <w:t>كلية الآداب واللغات</w:t>
                  </w:r>
                  <w:r>
                    <w:rPr>
                      <w:rFonts w:ascii="Microsoft Uighur" w:eastAsia="Arial Unicode MS" w:hAnsi="Microsoft Uighur" w:cs="Microsoft Uighur" w:hint="cs"/>
                      <w:sz w:val="32"/>
                      <w:szCs w:val="32"/>
                      <w:rtl/>
                      <w:lang w:bidi="ar-DZ"/>
                    </w:rPr>
                    <w:t>.</w:t>
                  </w:r>
                </w:p>
                <w:p w:rsidR="00D81D98" w:rsidRPr="00863097" w:rsidRDefault="00D81D98" w:rsidP="00D81D98">
                  <w:pPr>
                    <w:bidi/>
                    <w:spacing w:after="0"/>
                    <w:rPr>
                      <w:rFonts w:ascii="Microsoft Uighur" w:eastAsia="Arial Unicode MS" w:hAnsi="Microsoft Uighur" w:cs="Microsoft Uighur"/>
                      <w:sz w:val="32"/>
                      <w:szCs w:val="32"/>
                      <w:lang w:bidi="ar-DZ"/>
                    </w:rPr>
                  </w:pPr>
                  <w:r w:rsidRPr="00863097">
                    <w:rPr>
                      <w:rFonts w:ascii="Microsoft Uighur" w:eastAsia="Arial Unicode MS" w:hAnsi="Microsoft Uighur" w:cs="Microsoft Uighur" w:hint="cs"/>
                      <w:sz w:val="32"/>
                      <w:szCs w:val="32"/>
                      <w:rtl/>
                      <w:lang w:bidi="ar-DZ"/>
                    </w:rPr>
                    <w:t>قسم اللغة والأدب العربي</w:t>
                  </w:r>
                  <w:r>
                    <w:rPr>
                      <w:rFonts w:ascii="Microsoft Uighur" w:eastAsia="Arial Unicode MS" w:hAnsi="Microsoft Uighur" w:cs="Microsoft Uighur" w:hint="cs"/>
                      <w:sz w:val="32"/>
                      <w:szCs w:val="32"/>
                      <w:rtl/>
                      <w:lang w:bidi="ar-DZ"/>
                    </w:rPr>
                    <w:t>- جامعة محمد لمين دباغين، سطيف2.</w:t>
                  </w:r>
                </w:p>
                <w:p w:rsidR="00D81D98" w:rsidRPr="00370B08" w:rsidRDefault="00D81D98" w:rsidP="00D81D98">
                  <w:pPr>
                    <w:bidi/>
                    <w:spacing w:after="0"/>
                    <w:rPr>
                      <w:rFonts w:ascii="Microsoft Uighur" w:eastAsia="Arial Unicode MS" w:hAnsi="Microsoft Uighur" w:cs="Microsoft Uighur"/>
                      <w:sz w:val="32"/>
                      <w:szCs w:val="32"/>
                      <w:lang w:bidi="ar-DZ"/>
                    </w:rPr>
                  </w:pPr>
                </w:p>
              </w:txbxContent>
            </v:textbox>
          </v:roundrect>
        </w:pict>
      </w:r>
      <w:r w:rsidR="00D81D98">
        <w:rPr>
          <w:rFonts w:ascii="Microsoft Uighur" w:hAnsi="Microsoft Uighur" w:cs="Microsoft Uighur"/>
          <w:sz w:val="28"/>
          <w:szCs w:val="28"/>
          <w:rtl/>
        </w:rPr>
        <w:tab/>
      </w:r>
    </w:p>
    <w:p w:rsidR="00D81D98" w:rsidRPr="00D81D98" w:rsidRDefault="00D81D98" w:rsidP="00D81D98">
      <w:pPr>
        <w:bidi/>
        <w:rPr>
          <w:rFonts w:ascii="Microsoft Uighur" w:hAnsi="Microsoft Uighur" w:cs="Microsoft Uighur"/>
          <w:sz w:val="28"/>
          <w:szCs w:val="28"/>
        </w:rPr>
      </w:pPr>
    </w:p>
    <w:p w:rsidR="00D81D98" w:rsidRPr="00D81D98" w:rsidRDefault="00D81D98" w:rsidP="00D81D98">
      <w:pPr>
        <w:bidi/>
        <w:rPr>
          <w:rFonts w:ascii="Microsoft Uighur" w:hAnsi="Microsoft Uighur" w:cs="Microsoft Uighur"/>
          <w:sz w:val="28"/>
          <w:szCs w:val="28"/>
        </w:rPr>
      </w:pPr>
    </w:p>
    <w:p w:rsidR="00D81D98" w:rsidRDefault="00D81D98" w:rsidP="00D81D98">
      <w:pPr>
        <w:bidi/>
        <w:rPr>
          <w:rFonts w:ascii="Microsoft Uighur" w:hAnsi="Microsoft Uighur" w:cs="Microsoft Uighur"/>
          <w:sz w:val="28"/>
          <w:szCs w:val="28"/>
        </w:rPr>
      </w:pPr>
    </w:p>
    <w:p w:rsidR="005C79B9" w:rsidRDefault="005C79B9" w:rsidP="005C79B9">
      <w:pPr>
        <w:bidi/>
        <w:rPr>
          <w:rFonts w:ascii="Microsoft Uighur" w:hAnsi="Microsoft Uighur" w:cs="Microsoft Uighur"/>
          <w:sz w:val="28"/>
          <w:szCs w:val="28"/>
        </w:rPr>
      </w:pPr>
    </w:p>
    <w:p w:rsidR="00D65819" w:rsidRDefault="00D65819" w:rsidP="00D65819">
      <w:pPr>
        <w:bidi/>
        <w:spacing w:after="0"/>
        <w:rPr>
          <w:rFonts w:ascii="Simplified Arabic" w:hAnsi="Simplified Arabic" w:cs="Simplified Arabic"/>
          <w:b/>
          <w:bCs/>
          <w:color w:val="943634" w:themeColor="accent2" w:themeShade="BF"/>
          <w:sz w:val="36"/>
          <w:szCs w:val="36"/>
          <w:u w:val="single"/>
          <w:rtl/>
          <w:lang w:bidi="ar-DZ"/>
        </w:rPr>
      </w:pPr>
      <w:r>
        <w:rPr>
          <w:rFonts w:ascii="Simplified Arabic" w:hAnsi="Simplified Arabic" w:cs="Simplified Arabic" w:hint="cs"/>
          <w:b/>
          <w:bCs/>
          <w:color w:val="943634" w:themeColor="accent2" w:themeShade="BF"/>
          <w:sz w:val="36"/>
          <w:szCs w:val="36"/>
          <w:u w:val="single"/>
          <w:rtl/>
          <w:lang w:bidi="ar-DZ"/>
        </w:rPr>
        <w:t>المحاضرة رقم:02</w:t>
      </w:r>
    </w:p>
    <w:p w:rsidR="005B5D4B" w:rsidRPr="00E76B29" w:rsidRDefault="005B5D4B" w:rsidP="005B5D4B">
      <w:pPr>
        <w:bidi/>
        <w:spacing w:after="0"/>
        <w:jc w:val="center"/>
        <w:rPr>
          <w:rFonts w:ascii="Simplified Arabic" w:hAnsi="Simplified Arabic" w:cs="Simplified Arabic"/>
          <w:b/>
          <w:bCs/>
          <w:color w:val="943634" w:themeColor="accent2" w:themeShade="BF"/>
          <w:sz w:val="36"/>
          <w:szCs w:val="36"/>
          <w:u w:val="single"/>
          <w:rtl/>
          <w:lang w:bidi="ar-DZ"/>
        </w:rPr>
      </w:pPr>
      <w:r w:rsidRPr="00E76B29">
        <w:rPr>
          <w:rFonts w:ascii="Simplified Arabic" w:hAnsi="Simplified Arabic" w:cs="Simplified Arabic" w:hint="cs"/>
          <w:b/>
          <w:bCs/>
          <w:color w:val="943634" w:themeColor="accent2" w:themeShade="BF"/>
          <w:sz w:val="36"/>
          <w:szCs w:val="36"/>
          <w:u w:val="single"/>
          <w:rtl/>
          <w:lang w:bidi="ar-DZ"/>
        </w:rPr>
        <w:t>عنوان المحاضرة:</w:t>
      </w:r>
    </w:p>
    <w:p w:rsidR="00D65819" w:rsidRDefault="00163B5C" w:rsidP="005B5D4B">
      <w:pPr>
        <w:bidi/>
        <w:spacing w:after="0"/>
        <w:jc w:val="center"/>
        <w:rPr>
          <w:rFonts w:ascii="Simplified Arabic" w:hAnsi="Simplified Arabic" w:cs="Simplified Arabic"/>
          <w:b/>
          <w:bCs/>
          <w:sz w:val="36"/>
          <w:szCs w:val="36"/>
          <w:rtl/>
          <w:lang w:bidi="ar-DZ"/>
        </w:rPr>
      </w:pPr>
      <w:r w:rsidRPr="00126900">
        <w:rPr>
          <w:rFonts w:ascii="Simplified Arabic" w:hAnsi="Simplified Arabic" w:cs="Simplified Arabic" w:hint="cs"/>
          <w:b/>
          <w:bCs/>
          <w:sz w:val="36"/>
          <w:szCs w:val="36"/>
          <w:rtl/>
          <w:lang w:bidi="ar-DZ"/>
        </w:rPr>
        <w:t>النقد الأسلوبي.</w:t>
      </w:r>
    </w:p>
    <w:p w:rsidR="00444304" w:rsidRPr="00A74426" w:rsidRDefault="00C7680F" w:rsidP="0020359C">
      <w:pPr>
        <w:bidi/>
        <w:spacing w:after="0"/>
        <w:rPr>
          <w:rFonts w:ascii="Simplified Arabic" w:hAnsi="Simplified Arabic" w:cs="Simplified Arabic"/>
          <w:b/>
          <w:bCs/>
          <w:color w:val="943634" w:themeColor="accent2" w:themeShade="BF"/>
          <w:sz w:val="36"/>
          <w:szCs w:val="36"/>
          <w:u w:val="single"/>
          <w:rtl/>
          <w:lang w:bidi="ar-DZ"/>
        </w:rPr>
      </w:pPr>
      <w:r w:rsidRPr="00A74426">
        <w:rPr>
          <w:rFonts w:ascii="Simplified Arabic" w:hAnsi="Simplified Arabic" w:cs="Simplified Arabic" w:hint="cs"/>
          <w:b/>
          <w:bCs/>
          <w:color w:val="943634" w:themeColor="accent2" w:themeShade="BF"/>
          <w:sz w:val="36"/>
          <w:szCs w:val="36"/>
          <w:u w:val="single"/>
          <w:rtl/>
          <w:lang w:bidi="ar-DZ"/>
        </w:rPr>
        <w:t>في ماهية الأسلوبية والأسلوب:</w:t>
      </w:r>
    </w:p>
    <w:p w:rsidR="00345785" w:rsidRPr="0020359C" w:rsidRDefault="00456F05" w:rsidP="0020359C">
      <w:pPr>
        <w:bidi/>
        <w:spacing w:after="0"/>
        <w:rPr>
          <w:rFonts w:ascii="Simplified Arabic" w:hAnsi="Simplified Arabic" w:cs="Simplified Arabic"/>
          <w:sz w:val="28"/>
          <w:szCs w:val="28"/>
          <w:rtl/>
          <w:lang w:bidi="ar-DZ"/>
        </w:rPr>
      </w:pPr>
      <w:r w:rsidRPr="0020359C">
        <w:rPr>
          <w:rFonts w:ascii="Simplified Arabic" w:hAnsi="Simplified Arabic" w:cs="Simplified Arabic"/>
          <w:color w:val="943634" w:themeColor="accent2" w:themeShade="BF"/>
          <w:sz w:val="28"/>
          <w:szCs w:val="28"/>
          <w:rtl/>
          <w:lang w:bidi="ar-DZ"/>
        </w:rPr>
        <w:t xml:space="preserve">   </w:t>
      </w:r>
      <w:r w:rsidRPr="0020359C">
        <w:rPr>
          <w:rFonts w:ascii="Simplified Arabic" w:hAnsi="Simplified Arabic" w:cs="Simplified Arabic"/>
          <w:sz w:val="28"/>
          <w:szCs w:val="28"/>
          <w:rtl/>
          <w:lang w:bidi="ar-DZ"/>
        </w:rPr>
        <w:t>جاء مفهوم الأسلوب</w:t>
      </w:r>
      <w:r w:rsidR="00422A6A" w:rsidRPr="0020359C">
        <w:rPr>
          <w:rFonts w:ascii="Simplified Arabic" w:hAnsi="Simplified Arabic" w:cs="Simplified Arabic"/>
          <w:sz w:val="28"/>
          <w:szCs w:val="28"/>
          <w:rtl/>
          <w:lang w:bidi="ar-DZ"/>
        </w:rPr>
        <w:t xml:space="preserve"> لغة في معجم لسان العرب «السطر من النخيل (...) وكل طريق ممتد (...) والأسلوب الطريق والوجه والمذهب..».</w:t>
      </w:r>
      <w:r w:rsidR="00A00983" w:rsidRPr="0020359C">
        <w:rPr>
          <w:rStyle w:val="Appelnotedebasdep"/>
          <w:rFonts w:ascii="Simplified Arabic" w:hAnsi="Simplified Arabic" w:cs="Simplified Arabic"/>
          <w:sz w:val="28"/>
          <w:szCs w:val="28"/>
          <w:lang w:bidi="ar-DZ"/>
        </w:rPr>
        <w:footnoteReference w:id="2"/>
      </w:r>
    </w:p>
    <w:p w:rsidR="00E7651F" w:rsidRDefault="0020359C" w:rsidP="003B3A7B">
      <w:pPr>
        <w:bidi/>
        <w:spacing w:after="0"/>
        <w:rPr>
          <w:rFonts w:ascii="Simplified Arabic" w:hAnsi="Simplified Arabic" w:cs="Simplified Arabic"/>
          <w:sz w:val="28"/>
          <w:szCs w:val="28"/>
          <w:rtl/>
          <w:lang w:bidi="ar-DZ"/>
        </w:rPr>
      </w:pPr>
      <w:r w:rsidRPr="0020359C">
        <w:rPr>
          <w:rFonts w:ascii="Simplified Arabic" w:hAnsi="Simplified Arabic" w:cs="Simplified Arabic"/>
          <w:sz w:val="28"/>
          <w:szCs w:val="28"/>
          <w:rtl/>
          <w:lang w:bidi="ar-DZ"/>
        </w:rPr>
        <w:t xml:space="preserve"> </w:t>
      </w:r>
      <w:r w:rsidR="00981109">
        <w:rPr>
          <w:rFonts w:ascii="Simplified Arabic" w:hAnsi="Simplified Arabic" w:cs="Simplified Arabic"/>
          <w:sz w:val="28"/>
          <w:szCs w:val="28"/>
          <w:rtl/>
          <w:lang w:bidi="ar-DZ"/>
        </w:rPr>
        <w:t xml:space="preserve">  وهو مشتق من الكلمة اللاتينية</w:t>
      </w:r>
      <w:r w:rsidR="00981109">
        <w:rPr>
          <w:rFonts w:ascii="Simplified Arabic" w:hAnsi="Simplified Arabic" w:cs="Simplified Arabic" w:hint="cs"/>
          <w:sz w:val="28"/>
          <w:szCs w:val="28"/>
          <w:rtl/>
          <w:lang w:bidi="ar-DZ"/>
        </w:rPr>
        <w:t xml:space="preserve"> </w:t>
      </w:r>
      <w:r w:rsidR="00981109">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stilus</w:t>
      </w:r>
      <w:r>
        <w:rPr>
          <w:rFonts w:ascii="Simplified Arabic" w:hAnsi="Simplified Arabic" w:cs="Simplified Arabic" w:hint="cs"/>
          <w:sz w:val="28"/>
          <w:szCs w:val="28"/>
          <w:rtl/>
          <w:lang w:bidi="ar-DZ"/>
        </w:rPr>
        <w:t xml:space="preserve">" يعني </w:t>
      </w:r>
      <w:r w:rsidR="00981109">
        <w:rPr>
          <w:rFonts w:ascii="Simplified Arabic" w:hAnsi="Simplified Arabic" w:cs="Simplified Arabic" w:hint="cs"/>
          <w:sz w:val="28"/>
          <w:szCs w:val="28"/>
          <w:rtl/>
          <w:lang w:bidi="ar-DZ"/>
        </w:rPr>
        <w:t>(أي مثقب يستخدم في الكتابة</w:t>
      </w:r>
      <w:r w:rsidR="008133E8">
        <w:rPr>
          <w:rFonts w:ascii="Simplified Arabic" w:hAnsi="Simplified Arabic" w:cs="Simplified Arabic" w:hint="cs"/>
          <w:sz w:val="28"/>
          <w:szCs w:val="28"/>
          <w:rtl/>
          <w:lang w:bidi="ar-DZ"/>
        </w:rPr>
        <w:t>)</w:t>
      </w:r>
      <w:r w:rsidR="00981109">
        <w:rPr>
          <w:rFonts w:ascii="Simplified Arabic" w:hAnsi="Simplified Arabic" w:cs="Simplified Arabic" w:hint="cs"/>
          <w:sz w:val="28"/>
          <w:szCs w:val="28"/>
          <w:rtl/>
          <w:lang w:bidi="ar-DZ"/>
        </w:rPr>
        <w:t>، هو طريقة في الكتابة، وهو استخدام الكاتب لأدوات تعبير</w:t>
      </w:r>
      <w:r w:rsidR="003B3A7B">
        <w:rPr>
          <w:rFonts w:ascii="Simplified Arabic" w:hAnsi="Simplified Arabic" w:cs="Simplified Arabic" w:hint="cs"/>
          <w:sz w:val="28"/>
          <w:szCs w:val="28"/>
          <w:rtl/>
          <w:lang w:bidi="ar-DZ"/>
        </w:rPr>
        <w:t>ية</w:t>
      </w:r>
      <w:r w:rsidR="00981109">
        <w:rPr>
          <w:rFonts w:ascii="Simplified Arabic" w:hAnsi="Simplified Arabic" w:cs="Simplified Arabic" w:hint="cs"/>
          <w:sz w:val="28"/>
          <w:szCs w:val="28"/>
          <w:rtl/>
          <w:lang w:bidi="ar-DZ"/>
        </w:rPr>
        <w:t>من أجل غايات أدبية..</w:t>
      </w:r>
      <w:r w:rsidR="00981109">
        <w:rPr>
          <w:rFonts w:ascii="Simplified Arabic" w:hAnsi="Simplified Arabic" w:cs="Simplified Arabic"/>
          <w:sz w:val="28"/>
          <w:szCs w:val="28"/>
          <w:rtl/>
          <w:lang w:bidi="ar-DZ"/>
        </w:rPr>
        <w:t>»</w:t>
      </w:r>
      <w:r w:rsidR="00D245A6">
        <w:rPr>
          <w:rStyle w:val="Appelnotedebasdep"/>
          <w:rFonts w:ascii="Simplified Arabic" w:hAnsi="Simplified Arabic" w:cs="Simplified Arabic"/>
          <w:sz w:val="28"/>
          <w:szCs w:val="28"/>
          <w:rtl/>
          <w:lang w:bidi="ar-DZ"/>
        </w:rPr>
        <w:footnoteReference w:id="3"/>
      </w:r>
      <w:r w:rsidR="00981109">
        <w:rPr>
          <w:rFonts w:ascii="Simplified Arabic" w:hAnsi="Simplified Arabic" w:cs="Simplified Arabic" w:hint="cs"/>
          <w:sz w:val="28"/>
          <w:szCs w:val="28"/>
          <w:rtl/>
          <w:lang w:bidi="ar-DZ"/>
        </w:rPr>
        <w:t xml:space="preserve"> </w:t>
      </w:r>
      <w:r w:rsidR="003B3A7B">
        <w:rPr>
          <w:rFonts w:ascii="Simplified Arabic" w:hAnsi="Simplified Arabic" w:cs="Simplified Arabic" w:hint="cs"/>
          <w:sz w:val="28"/>
          <w:szCs w:val="28"/>
          <w:rtl/>
          <w:lang w:bidi="ar-DZ"/>
        </w:rPr>
        <w:t>ل</w:t>
      </w:r>
      <w:r w:rsidR="00981109">
        <w:rPr>
          <w:rFonts w:ascii="Simplified Arabic" w:hAnsi="Simplified Arabic" w:cs="Simplified Arabic" w:hint="cs"/>
          <w:sz w:val="28"/>
          <w:szCs w:val="28"/>
          <w:rtl/>
          <w:lang w:bidi="ar-DZ"/>
        </w:rPr>
        <w:t>كل كاتب أسلوبه في الكتابة</w:t>
      </w:r>
      <w:r w:rsidR="008133E8">
        <w:rPr>
          <w:rFonts w:ascii="Simplified Arabic" w:hAnsi="Simplified Arabic" w:cs="Simplified Arabic" w:hint="cs"/>
          <w:sz w:val="28"/>
          <w:szCs w:val="28"/>
          <w:rtl/>
          <w:lang w:bidi="ar-DZ"/>
        </w:rPr>
        <w:t xml:space="preserve"> فهو إنزياح فردي متميز. والأسلوب عند رولان بارت </w:t>
      </w:r>
      <w:r w:rsidR="008133E8">
        <w:rPr>
          <w:rFonts w:ascii="Simplified Arabic" w:hAnsi="Simplified Arabic" w:cs="Simplified Arabic"/>
          <w:sz w:val="28"/>
          <w:szCs w:val="28"/>
          <w:rtl/>
          <w:lang w:bidi="ar-DZ"/>
        </w:rPr>
        <w:t>«</w:t>
      </w:r>
      <w:r w:rsidR="00A359B4">
        <w:rPr>
          <w:rFonts w:ascii="Simplified Arabic" w:hAnsi="Simplified Arabic" w:cs="Simplified Arabic" w:hint="cs"/>
          <w:sz w:val="28"/>
          <w:szCs w:val="28"/>
          <w:rtl/>
          <w:lang w:bidi="ar-DZ"/>
        </w:rPr>
        <w:t>شيء الكاتب، هو روعته وسجنه، إنه عزلته...</w:t>
      </w:r>
      <w:r w:rsidR="00A359B4">
        <w:rPr>
          <w:rFonts w:ascii="Simplified Arabic" w:hAnsi="Simplified Arabic" w:cs="Simplified Arabic"/>
          <w:sz w:val="28"/>
          <w:szCs w:val="28"/>
          <w:rtl/>
          <w:lang w:bidi="ar-DZ"/>
        </w:rPr>
        <w:t>»</w:t>
      </w:r>
      <w:r w:rsidR="005571BE">
        <w:rPr>
          <w:rStyle w:val="Appelnotedebasdep"/>
          <w:rFonts w:ascii="Simplified Arabic" w:hAnsi="Simplified Arabic" w:cs="Simplified Arabic"/>
          <w:sz w:val="28"/>
          <w:szCs w:val="28"/>
          <w:rtl/>
          <w:lang w:bidi="ar-DZ"/>
        </w:rPr>
        <w:footnoteReference w:id="4"/>
      </w:r>
      <w:r w:rsidR="00A359B4">
        <w:rPr>
          <w:rFonts w:ascii="Simplified Arabic" w:hAnsi="Simplified Arabic" w:cs="Simplified Arabic" w:hint="cs"/>
          <w:sz w:val="28"/>
          <w:szCs w:val="28"/>
          <w:rtl/>
          <w:lang w:bidi="ar-DZ"/>
        </w:rPr>
        <w:t xml:space="preserve"> الأسلوب تعبير عن خصوصية الكاتب.</w:t>
      </w:r>
    </w:p>
    <w:p w:rsidR="00D057B9" w:rsidRDefault="00D245A6" w:rsidP="003B3A7B">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359B4">
        <w:rPr>
          <w:rFonts w:ascii="Simplified Arabic" w:hAnsi="Simplified Arabic" w:cs="Simplified Arabic" w:hint="cs"/>
          <w:sz w:val="28"/>
          <w:szCs w:val="28"/>
          <w:rtl/>
          <w:lang w:bidi="ar-DZ"/>
        </w:rPr>
        <w:t>"والأسلوبية هي الوريث الشرعي لعلم البلاغة</w:t>
      </w:r>
      <w:r w:rsidR="003B3A7B">
        <w:rPr>
          <w:rFonts w:ascii="Simplified Arabic" w:hAnsi="Simplified Arabic" w:cs="Simplified Arabic" w:hint="cs"/>
          <w:sz w:val="28"/>
          <w:szCs w:val="28"/>
          <w:rtl/>
          <w:lang w:bidi="ar-DZ"/>
        </w:rPr>
        <w:t>،</w:t>
      </w:r>
      <w:r w:rsidR="00A359B4">
        <w:rPr>
          <w:rFonts w:ascii="Simplified Arabic" w:hAnsi="Simplified Arabic" w:cs="Simplified Arabic" w:hint="cs"/>
          <w:sz w:val="28"/>
          <w:szCs w:val="28"/>
          <w:rtl/>
          <w:lang w:bidi="ar-DZ"/>
        </w:rPr>
        <w:t xml:space="preserve"> لذلك يمكن أن ت</w:t>
      </w:r>
      <w:r w:rsidR="00D057B9">
        <w:rPr>
          <w:rFonts w:ascii="Simplified Arabic" w:hAnsi="Simplified Arabic" w:cs="Simplified Arabic" w:hint="cs"/>
          <w:sz w:val="28"/>
          <w:szCs w:val="28"/>
          <w:rtl/>
          <w:lang w:bidi="ar-DZ"/>
        </w:rPr>
        <w:t>كون الأسلوبية بمثابة إمتداد للبلاغة وتفي لها في نفس الوقت أيضا على حد تعبير المسدي"</w:t>
      </w:r>
      <w:r w:rsidR="005571BE">
        <w:rPr>
          <w:rStyle w:val="Appelnotedebasdep"/>
          <w:rFonts w:ascii="Simplified Arabic" w:hAnsi="Simplified Arabic" w:cs="Simplified Arabic"/>
          <w:sz w:val="28"/>
          <w:szCs w:val="28"/>
          <w:rtl/>
          <w:lang w:bidi="ar-DZ"/>
        </w:rPr>
        <w:footnoteReference w:id="5"/>
      </w:r>
    </w:p>
    <w:p w:rsidR="00A359B4" w:rsidRDefault="00D245A6" w:rsidP="00D057B9">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057B9">
        <w:rPr>
          <w:rFonts w:ascii="Simplified Arabic" w:hAnsi="Simplified Arabic" w:cs="Simplified Arabic" w:hint="cs"/>
          <w:sz w:val="28"/>
          <w:szCs w:val="28"/>
          <w:rtl/>
          <w:lang w:bidi="ar-DZ"/>
        </w:rPr>
        <w:t>أهم شيء إهتمت به الأسلوبية  هي البحث عما يتميز</w:t>
      </w:r>
      <w:r w:rsidR="00A359B4">
        <w:rPr>
          <w:rFonts w:ascii="Simplified Arabic" w:hAnsi="Simplified Arabic" w:cs="Simplified Arabic" w:hint="cs"/>
          <w:sz w:val="28"/>
          <w:szCs w:val="28"/>
          <w:rtl/>
          <w:lang w:bidi="ar-DZ"/>
        </w:rPr>
        <w:t xml:space="preserve"> به الخطاب الفني عن غيره من الخطابات </w:t>
      </w:r>
      <w:r w:rsidR="00A359B4">
        <w:rPr>
          <w:rFonts w:ascii="Simplified Arabic" w:hAnsi="Simplified Arabic" w:cs="Simplified Arabic"/>
          <w:sz w:val="28"/>
          <w:szCs w:val="28"/>
          <w:rtl/>
          <w:lang w:bidi="ar-DZ"/>
        </w:rPr>
        <w:t>«</w:t>
      </w:r>
      <w:r w:rsidR="00A359B4">
        <w:rPr>
          <w:rFonts w:ascii="Simplified Arabic" w:hAnsi="Simplified Arabic" w:cs="Simplified Arabic" w:hint="cs"/>
          <w:sz w:val="28"/>
          <w:szCs w:val="28"/>
          <w:rtl/>
          <w:lang w:bidi="ar-DZ"/>
        </w:rPr>
        <w:t xml:space="preserve">هذا التميز غالبا ما يتحقق عن طريق خرق القواعد المعروفة للنظام اللغوي العادي، سواء في مستواه </w:t>
      </w:r>
      <w:r w:rsidR="00A359B4">
        <w:rPr>
          <w:rFonts w:ascii="Simplified Arabic" w:hAnsi="Simplified Arabic" w:cs="Simplified Arabic" w:hint="cs"/>
          <w:sz w:val="28"/>
          <w:szCs w:val="28"/>
          <w:rtl/>
          <w:lang w:bidi="ar-DZ"/>
        </w:rPr>
        <w:lastRenderedPageBreak/>
        <w:t>الصوتي أو الصرفي، أو التركيبي أو الدل</w:t>
      </w:r>
      <w:r w:rsidR="00D057B9">
        <w:rPr>
          <w:rFonts w:ascii="Simplified Arabic" w:hAnsi="Simplified Arabic" w:cs="Simplified Arabic" w:hint="cs"/>
          <w:sz w:val="28"/>
          <w:szCs w:val="28"/>
          <w:rtl/>
          <w:lang w:bidi="ar-DZ"/>
        </w:rPr>
        <w:t>الي... فشعرية الكتابة تأتي من الشيء غير المتوقع أو خيبة الانت</w:t>
      </w:r>
      <w:r>
        <w:rPr>
          <w:rFonts w:ascii="Simplified Arabic" w:hAnsi="Simplified Arabic" w:cs="Simplified Arabic" w:hint="cs"/>
          <w:sz w:val="28"/>
          <w:szCs w:val="28"/>
          <w:rtl/>
          <w:lang w:bidi="ar-DZ"/>
        </w:rPr>
        <w:t>ظار... وهذا ما يسمى في الدراسات النقدية الحديثة بالانزياح أو الإنحراف الأسلوبي</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r w:rsidR="00400EA0">
        <w:rPr>
          <w:rStyle w:val="Appelnotedebasdep"/>
          <w:rFonts w:ascii="Simplified Arabic" w:hAnsi="Simplified Arabic" w:cs="Simplified Arabic"/>
          <w:sz w:val="28"/>
          <w:szCs w:val="28"/>
          <w:rtl/>
          <w:lang w:bidi="ar-DZ"/>
        </w:rPr>
        <w:footnoteReference w:id="6"/>
      </w:r>
    </w:p>
    <w:p w:rsidR="00D245A6" w:rsidRDefault="00D245A6" w:rsidP="002B0EB6">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المرسل هنا الغاية من خطابه ليست الإبلاغ فقط بل تجاوزته إلى التأثير والإنفعال</w:t>
      </w:r>
      <w:r w:rsidR="00D50647">
        <w:rPr>
          <w:rFonts w:ascii="Simplified Arabic" w:hAnsi="Simplified Arabic" w:cs="Simplified Arabic" w:hint="cs"/>
          <w:sz w:val="28"/>
          <w:szCs w:val="28"/>
          <w:rtl/>
          <w:lang w:bidi="ar-DZ"/>
        </w:rPr>
        <w:t xml:space="preserve"> والإنزياح في مفهوم "جان جوكهين" </w:t>
      </w:r>
      <w:r w:rsidR="00D50647">
        <w:rPr>
          <w:rFonts w:ascii="Simplified Arabic" w:hAnsi="Simplified Arabic" w:cs="Simplified Arabic"/>
          <w:sz w:val="28"/>
          <w:szCs w:val="28"/>
          <w:rtl/>
          <w:lang w:bidi="ar-DZ"/>
        </w:rPr>
        <w:t>«</w:t>
      </w:r>
      <w:r w:rsidR="00097F6D">
        <w:rPr>
          <w:rFonts w:ascii="Simplified Arabic" w:hAnsi="Simplified Arabic" w:cs="Simplified Arabic" w:hint="cs"/>
          <w:sz w:val="28"/>
          <w:szCs w:val="28"/>
          <w:rtl/>
          <w:lang w:bidi="ar-DZ"/>
        </w:rPr>
        <w:t>هو المجاوزة الفردية أو طريقة في الكتابة خاصة بمؤلف واحد</w:t>
      </w:r>
      <w:r w:rsidR="00097F6D">
        <w:rPr>
          <w:rFonts w:ascii="Simplified Arabic" w:hAnsi="Simplified Arabic" w:cs="Simplified Arabic"/>
          <w:sz w:val="28"/>
          <w:szCs w:val="28"/>
          <w:rtl/>
          <w:lang w:bidi="ar-DZ"/>
        </w:rPr>
        <w:t>»</w:t>
      </w:r>
      <w:r w:rsidR="00097F6D">
        <w:rPr>
          <w:rFonts w:ascii="Simplified Arabic" w:hAnsi="Simplified Arabic" w:cs="Simplified Arabic" w:hint="cs"/>
          <w:sz w:val="28"/>
          <w:szCs w:val="28"/>
          <w:rtl/>
          <w:lang w:bidi="ar-DZ"/>
        </w:rPr>
        <w:t xml:space="preserve"> </w:t>
      </w:r>
      <w:r w:rsidR="00097F6D">
        <w:rPr>
          <w:rStyle w:val="Appelnotedebasdep"/>
          <w:rFonts w:ascii="Simplified Arabic" w:hAnsi="Simplified Arabic" w:cs="Simplified Arabic"/>
          <w:sz w:val="28"/>
          <w:szCs w:val="28"/>
          <w:rtl/>
          <w:lang w:bidi="ar-DZ"/>
        </w:rPr>
        <w:footnoteReference w:id="7"/>
      </w:r>
      <w:r w:rsidR="00097F6D">
        <w:rPr>
          <w:rFonts w:ascii="Simplified Arabic" w:hAnsi="Simplified Arabic" w:cs="Simplified Arabic" w:hint="cs"/>
          <w:sz w:val="28"/>
          <w:szCs w:val="28"/>
          <w:rtl/>
          <w:lang w:bidi="ar-DZ"/>
        </w:rPr>
        <w:t xml:space="preserve"> من</w:t>
      </w:r>
      <w:r w:rsidR="003B3A7B">
        <w:rPr>
          <w:rFonts w:ascii="Simplified Arabic" w:hAnsi="Simplified Arabic" w:cs="Simplified Arabic" w:hint="cs"/>
          <w:sz w:val="28"/>
          <w:szCs w:val="28"/>
          <w:rtl/>
          <w:lang w:bidi="ar-DZ"/>
        </w:rPr>
        <w:t xml:space="preserve"> خلال هذا التعريف تكسر قاعدة أنه</w:t>
      </w:r>
      <w:r w:rsidR="00097F6D">
        <w:rPr>
          <w:rFonts w:ascii="Simplified Arabic" w:hAnsi="Simplified Arabic" w:cs="Simplified Arabic" w:hint="cs"/>
          <w:sz w:val="28"/>
          <w:szCs w:val="28"/>
          <w:rtl/>
          <w:lang w:bidi="ar-DZ"/>
        </w:rPr>
        <w:t xml:space="preserve"> لكل دال مدلول لتتجاوزها بأنه لكل دال مدلولات لا نهاية لها، ولانزياح مسميات عديدة "العدول، التجاوز، الانحراف، التوسع والاتساع، والف</w:t>
      </w:r>
      <w:r w:rsidR="003B3A7B">
        <w:rPr>
          <w:rFonts w:ascii="Simplified Arabic" w:hAnsi="Simplified Arabic" w:cs="Simplified Arabic" w:hint="cs"/>
          <w:sz w:val="28"/>
          <w:szCs w:val="28"/>
          <w:rtl/>
          <w:lang w:bidi="ar-DZ"/>
        </w:rPr>
        <w:t>ض</w:t>
      </w:r>
      <w:r w:rsidR="00097F6D">
        <w:rPr>
          <w:rFonts w:ascii="Simplified Arabic" w:hAnsi="Simplified Arabic" w:cs="Simplified Arabic" w:hint="cs"/>
          <w:sz w:val="28"/>
          <w:szCs w:val="28"/>
          <w:rtl/>
          <w:lang w:bidi="ar-DZ"/>
        </w:rPr>
        <w:t>ح والخ</w:t>
      </w:r>
      <w:r w:rsidR="002B0EB6">
        <w:rPr>
          <w:rFonts w:ascii="Simplified Arabic" w:hAnsi="Simplified Arabic" w:cs="Simplified Arabic" w:hint="cs"/>
          <w:sz w:val="28"/>
          <w:szCs w:val="28"/>
          <w:rtl/>
          <w:lang w:bidi="ar-DZ"/>
        </w:rPr>
        <w:t>رق</w:t>
      </w:r>
      <w:r w:rsidR="00097F6D">
        <w:rPr>
          <w:rFonts w:ascii="Simplified Arabic" w:hAnsi="Simplified Arabic" w:cs="Simplified Arabic" w:hint="cs"/>
          <w:sz w:val="28"/>
          <w:szCs w:val="28"/>
          <w:rtl/>
          <w:lang w:bidi="ar-DZ"/>
        </w:rPr>
        <w:t>... الخ"</w:t>
      </w:r>
      <w:r w:rsidR="00097F6D">
        <w:rPr>
          <w:rStyle w:val="Appelnotedebasdep"/>
          <w:rFonts w:ascii="Simplified Arabic" w:hAnsi="Simplified Arabic" w:cs="Simplified Arabic"/>
          <w:sz w:val="28"/>
          <w:szCs w:val="28"/>
          <w:rtl/>
          <w:lang w:bidi="ar-DZ"/>
        </w:rPr>
        <w:footnoteReference w:id="8"/>
      </w:r>
    </w:p>
    <w:p w:rsidR="00097F6D" w:rsidRDefault="00097F6D" w:rsidP="00097F6D">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يعرف جاكبسون الأسلوبية بقوله: </w:t>
      </w:r>
      <w:r w:rsidR="00371B75">
        <w:rPr>
          <w:rFonts w:ascii="Simplified Arabic" w:hAnsi="Simplified Arabic" w:cs="Simplified Arabic"/>
          <w:sz w:val="28"/>
          <w:szCs w:val="28"/>
          <w:rtl/>
          <w:lang w:bidi="ar-DZ"/>
        </w:rPr>
        <w:t>«</w:t>
      </w:r>
      <w:r w:rsidR="00371B75">
        <w:rPr>
          <w:rFonts w:ascii="Simplified Arabic" w:hAnsi="Simplified Arabic" w:cs="Simplified Arabic" w:hint="cs"/>
          <w:sz w:val="28"/>
          <w:szCs w:val="28"/>
          <w:rtl/>
          <w:lang w:bidi="ar-DZ"/>
        </w:rPr>
        <w:t>إنها بحث عما يتميز به الكلام الفني عن بقية مستويات الخطاب، أولا، وعن سائر أصناف الفنون الإنسانية ثانيا</w:t>
      </w:r>
      <w:r w:rsidR="00371B75">
        <w:rPr>
          <w:rFonts w:ascii="Simplified Arabic" w:hAnsi="Simplified Arabic" w:cs="Simplified Arabic"/>
          <w:sz w:val="28"/>
          <w:szCs w:val="28"/>
          <w:rtl/>
          <w:lang w:bidi="ar-DZ"/>
        </w:rPr>
        <w:t>»</w:t>
      </w:r>
      <w:r w:rsidR="00371B75">
        <w:rPr>
          <w:rStyle w:val="Appelnotedebasdep"/>
          <w:rFonts w:ascii="Simplified Arabic" w:hAnsi="Simplified Arabic" w:cs="Simplified Arabic"/>
          <w:sz w:val="28"/>
          <w:szCs w:val="28"/>
          <w:rtl/>
          <w:lang w:bidi="ar-DZ"/>
        </w:rPr>
        <w:footnoteReference w:id="9"/>
      </w:r>
      <w:r w:rsidR="006B78D1">
        <w:rPr>
          <w:rFonts w:ascii="Simplified Arabic" w:hAnsi="Simplified Arabic" w:cs="Simplified Arabic" w:hint="cs"/>
          <w:sz w:val="28"/>
          <w:szCs w:val="28"/>
          <w:rtl/>
          <w:lang w:bidi="ar-DZ"/>
        </w:rPr>
        <w:t xml:space="preserve"> م خلال هذه المقابلة التي أجراها</w:t>
      </w:r>
      <w:r w:rsidR="002B0EB6">
        <w:rPr>
          <w:rFonts w:ascii="Simplified Arabic" w:hAnsi="Simplified Arabic" w:cs="Simplified Arabic" w:hint="cs"/>
          <w:sz w:val="28"/>
          <w:szCs w:val="28"/>
          <w:rtl/>
          <w:lang w:bidi="ar-DZ"/>
        </w:rPr>
        <w:t xml:space="preserve"> </w:t>
      </w:r>
      <w:r w:rsidR="006B78D1">
        <w:rPr>
          <w:rFonts w:ascii="Simplified Arabic" w:hAnsi="Simplified Arabic" w:cs="Simplified Arabic" w:hint="cs"/>
          <w:sz w:val="28"/>
          <w:szCs w:val="28"/>
          <w:rtl/>
          <w:lang w:bidi="ar-DZ"/>
        </w:rPr>
        <w:t>بين الكلام العادي والخطاب الفني توصل جاكبسون إلى مفهوم الشعرية.</w:t>
      </w:r>
    </w:p>
    <w:p w:rsidR="006B78D1" w:rsidRDefault="006B78D1" w:rsidP="002B0EB6">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هذه التعريفات نتوصل إلى أن "الأسلوب ثقافة تستخدم لنقل الأفكار وتصوير الخواطر، وأن الأسلوبية آل</w:t>
      </w:r>
      <w:r w:rsidR="002B0EB6">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تعمد إلى تفكيك الأ</w:t>
      </w:r>
      <w:r w:rsidR="002B0EB6">
        <w:rPr>
          <w:rFonts w:ascii="Simplified Arabic" w:hAnsi="Simplified Arabic" w:cs="Simplified Arabic" w:hint="cs"/>
          <w:sz w:val="28"/>
          <w:szCs w:val="28"/>
          <w:rtl/>
          <w:lang w:bidi="ar-DZ"/>
        </w:rPr>
        <w:t>س</w:t>
      </w:r>
      <w:r>
        <w:rPr>
          <w:rFonts w:ascii="Simplified Arabic" w:hAnsi="Simplified Arabic" w:cs="Simplified Arabic" w:hint="cs"/>
          <w:sz w:val="28"/>
          <w:szCs w:val="28"/>
          <w:rtl/>
          <w:lang w:bidi="ar-DZ"/>
        </w:rPr>
        <w:t xml:space="preserve">لوب للوقوف غلى عناصره وعلاقتها..." </w:t>
      </w:r>
      <w:r>
        <w:rPr>
          <w:rStyle w:val="Appelnotedebasdep"/>
          <w:rFonts w:ascii="Simplified Arabic" w:hAnsi="Simplified Arabic" w:cs="Simplified Arabic"/>
          <w:sz w:val="28"/>
          <w:szCs w:val="28"/>
          <w:rtl/>
          <w:lang w:bidi="ar-DZ"/>
        </w:rPr>
        <w:footnoteReference w:id="10"/>
      </w:r>
      <w:r w:rsidR="002B0EB6">
        <w:rPr>
          <w:rFonts w:ascii="Simplified Arabic" w:hAnsi="Simplified Arabic" w:cs="Simplified Arabic" w:hint="cs"/>
          <w:sz w:val="28"/>
          <w:szCs w:val="28"/>
          <w:rtl/>
          <w:lang w:bidi="ar-DZ"/>
        </w:rPr>
        <w:t xml:space="preserve"> </w:t>
      </w:r>
      <w:r w:rsidR="00FD7285">
        <w:rPr>
          <w:rFonts w:ascii="Simplified Arabic" w:hAnsi="Simplified Arabic" w:cs="Simplified Arabic" w:hint="cs"/>
          <w:sz w:val="28"/>
          <w:szCs w:val="28"/>
          <w:rtl/>
          <w:lang w:bidi="ar-DZ"/>
        </w:rPr>
        <w:t>الأسلوبية تبحث في سمات التفرد والتميز قي الخطاب الفني، كما يضيف "بول فالي</w:t>
      </w:r>
      <w:r w:rsidR="002B0EB6">
        <w:rPr>
          <w:rFonts w:ascii="Simplified Arabic" w:hAnsi="Simplified Arabic" w:cs="Simplified Arabic" w:hint="cs"/>
          <w:sz w:val="28"/>
          <w:szCs w:val="28"/>
          <w:rtl/>
          <w:lang w:bidi="ar-DZ"/>
        </w:rPr>
        <w:t>ر</w:t>
      </w:r>
      <w:r w:rsidR="00FD7285">
        <w:rPr>
          <w:rFonts w:ascii="Simplified Arabic" w:hAnsi="Simplified Arabic" w:cs="Simplified Arabic" w:hint="cs"/>
          <w:sz w:val="28"/>
          <w:szCs w:val="28"/>
          <w:rtl/>
          <w:lang w:bidi="ar-DZ"/>
        </w:rPr>
        <w:t>ي" (</w:t>
      </w:r>
      <w:r w:rsidR="00FD7285">
        <w:rPr>
          <w:rFonts w:ascii="Simplified Arabic" w:hAnsi="Simplified Arabic" w:cs="Simplified Arabic"/>
          <w:sz w:val="28"/>
          <w:szCs w:val="28"/>
          <w:lang w:bidi="ar-DZ"/>
        </w:rPr>
        <w:t>poul</w:t>
      </w:r>
      <w:r w:rsidR="005B11BE">
        <w:rPr>
          <w:rFonts w:ascii="Simplified Arabic" w:hAnsi="Simplified Arabic" w:cs="Simplified Arabic"/>
          <w:sz w:val="28"/>
          <w:szCs w:val="28"/>
          <w:lang w:bidi="ar-DZ"/>
        </w:rPr>
        <w:t xml:space="preserve"> vaten</w:t>
      </w:r>
      <w:r w:rsidR="005B11BE">
        <w:rPr>
          <w:rFonts w:ascii="Simplified Arabic" w:hAnsi="Simplified Arabic" w:cs="Simplified Arabic" w:hint="cs"/>
          <w:sz w:val="28"/>
          <w:szCs w:val="28"/>
          <w:rtl/>
          <w:lang w:bidi="ar-DZ"/>
        </w:rPr>
        <w:t xml:space="preserve">) بأن </w:t>
      </w:r>
      <w:r w:rsidR="005B11BE">
        <w:rPr>
          <w:rFonts w:ascii="Simplified Arabic" w:hAnsi="Simplified Arabic" w:cs="Simplified Arabic"/>
          <w:sz w:val="28"/>
          <w:szCs w:val="28"/>
          <w:rtl/>
          <w:lang w:bidi="ar-DZ"/>
        </w:rPr>
        <w:t>«</w:t>
      </w:r>
      <w:r w:rsidR="005B11BE">
        <w:rPr>
          <w:rFonts w:ascii="Simplified Arabic" w:hAnsi="Simplified Arabic" w:cs="Simplified Arabic" w:hint="cs"/>
          <w:sz w:val="28"/>
          <w:szCs w:val="28"/>
          <w:rtl/>
          <w:lang w:bidi="ar-DZ"/>
        </w:rPr>
        <w:t>الأسلوب انزياح بالنسبة للقواعد</w:t>
      </w:r>
      <w:r w:rsidR="005B11BE">
        <w:rPr>
          <w:rFonts w:ascii="Simplified Arabic" w:hAnsi="Simplified Arabic" w:cs="Simplified Arabic"/>
          <w:sz w:val="28"/>
          <w:szCs w:val="28"/>
          <w:rtl/>
          <w:lang w:bidi="ar-DZ"/>
        </w:rPr>
        <w:t>»</w:t>
      </w:r>
      <w:r w:rsidR="005B11BE">
        <w:rPr>
          <w:rStyle w:val="Appelnotedebasdep"/>
          <w:rFonts w:ascii="Simplified Arabic" w:hAnsi="Simplified Arabic" w:cs="Simplified Arabic"/>
          <w:sz w:val="28"/>
          <w:szCs w:val="28"/>
          <w:rtl/>
          <w:lang w:bidi="ar-DZ"/>
        </w:rPr>
        <w:footnoteReference w:id="11"/>
      </w:r>
      <w:r w:rsidR="001F27AE">
        <w:rPr>
          <w:rFonts w:ascii="Simplified Arabic" w:hAnsi="Simplified Arabic" w:cs="Simplified Arabic" w:hint="cs"/>
          <w:sz w:val="28"/>
          <w:szCs w:val="28"/>
          <w:rtl/>
          <w:lang w:bidi="ar-DZ"/>
        </w:rPr>
        <w:t xml:space="preserve"> لهذا يسعى كل كاتب إلى البحث عن أسلوبه الخاص ليجعله متفردا ويعبر عن شخصيته، فالأسلوب هو الكاتب أو الشخص والأسلوبية هي علم دراسة الأسلوب.</w:t>
      </w:r>
    </w:p>
    <w:p w:rsidR="0065654C" w:rsidRPr="00A74426" w:rsidRDefault="0065654C" w:rsidP="0095674C">
      <w:pPr>
        <w:bidi/>
        <w:spacing w:after="0"/>
        <w:rPr>
          <w:rFonts w:ascii="Simplified Arabic" w:hAnsi="Simplified Arabic" w:cs="Simplified Arabic"/>
          <w:color w:val="FF0000"/>
          <w:sz w:val="36"/>
          <w:szCs w:val="36"/>
          <w:rtl/>
          <w:lang w:bidi="ar-DZ"/>
        </w:rPr>
      </w:pPr>
      <w:r w:rsidRPr="00A74426">
        <w:rPr>
          <w:rFonts w:ascii="Simplified Arabic" w:hAnsi="Simplified Arabic" w:cs="Simplified Arabic" w:hint="cs"/>
          <w:b/>
          <w:bCs/>
          <w:color w:val="FF0000"/>
          <w:sz w:val="36"/>
          <w:szCs w:val="36"/>
          <w:u w:val="single"/>
          <w:rtl/>
          <w:lang w:bidi="ar-DZ"/>
        </w:rPr>
        <w:t>بين الأسلوبية والبلاغة:</w:t>
      </w:r>
    </w:p>
    <w:p w:rsidR="00026E22" w:rsidRDefault="00026E22" w:rsidP="00026E22">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 xml:space="preserve">الأسلوبية هي الوريث الشرعي لعلم البلاغة حيث قامت على أنقاضها بعد أن وجدت رؤيتها الفصلية بين الدال والمدلول وجردتها من معياريتها؛ من هنا انطلق الناقد المغربي </w:t>
      </w:r>
      <w:r w:rsidR="00510C3C">
        <w:rPr>
          <w:rFonts w:ascii="Simplified Arabic" w:hAnsi="Simplified Arabic" w:cs="Simplified Arabic" w:hint="cs"/>
          <w:color w:val="000000" w:themeColor="text1"/>
          <w:sz w:val="28"/>
          <w:szCs w:val="28"/>
          <w:rtl/>
          <w:lang w:bidi="ar-DZ"/>
        </w:rPr>
        <w:t>"محمد عزام" في ابراز الفروق الجوهرية بين المنظور البلاغي والمنظور الأسلوبي:</w:t>
      </w:r>
    </w:p>
    <w:p w:rsidR="00510C3C" w:rsidRDefault="00510C3C" w:rsidP="00510C3C">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 أن ا</w:t>
      </w:r>
      <w:r w:rsidR="009E1077">
        <w:rPr>
          <w:rFonts w:ascii="Simplified Arabic" w:hAnsi="Simplified Arabic" w:cs="Simplified Arabic" w:hint="cs"/>
          <w:color w:val="000000" w:themeColor="text1"/>
          <w:sz w:val="28"/>
          <w:szCs w:val="28"/>
          <w:rtl/>
          <w:lang w:bidi="ar-DZ"/>
        </w:rPr>
        <w:t>ل</w:t>
      </w:r>
      <w:r>
        <w:rPr>
          <w:rFonts w:ascii="Simplified Arabic" w:hAnsi="Simplified Arabic" w:cs="Simplified Arabic" w:hint="cs"/>
          <w:color w:val="000000" w:themeColor="text1"/>
          <w:sz w:val="28"/>
          <w:szCs w:val="28"/>
          <w:rtl/>
          <w:lang w:bidi="ar-DZ"/>
        </w:rPr>
        <w:t>بلاغة علم معياري يرصد الأحكام المعيارية التقي</w:t>
      </w:r>
      <w:r w:rsidR="0040474C">
        <w:rPr>
          <w:rFonts w:ascii="Simplified Arabic" w:hAnsi="Simplified Arabic" w:cs="Simplified Arabic" w:hint="cs"/>
          <w:color w:val="000000" w:themeColor="text1"/>
          <w:sz w:val="28"/>
          <w:szCs w:val="28"/>
          <w:rtl/>
          <w:lang w:bidi="ar-DZ"/>
        </w:rPr>
        <w:t>ي</w:t>
      </w:r>
      <w:r>
        <w:rPr>
          <w:rFonts w:ascii="Simplified Arabic" w:hAnsi="Simplified Arabic" w:cs="Simplified Arabic" w:hint="cs"/>
          <w:color w:val="000000" w:themeColor="text1"/>
          <w:sz w:val="28"/>
          <w:szCs w:val="28"/>
          <w:rtl/>
          <w:lang w:bidi="ar-DZ"/>
        </w:rPr>
        <w:t>مية...وموضوعه هو بلاغة البيان.</w:t>
      </w:r>
    </w:p>
    <w:p w:rsidR="00510C3C" w:rsidRDefault="00510C3C" w:rsidP="00510C3C">
      <w:pPr>
        <w:pStyle w:val="Paragraphedeliste"/>
        <w:numPr>
          <w:ilvl w:val="0"/>
          <w:numId w:val="2"/>
        </w:numPr>
        <w:bidi/>
        <w:spacing w:after="0"/>
        <w:rPr>
          <w:rFonts w:ascii="Simplified Arabic" w:hAnsi="Simplified Arabic" w:cs="Simplified Arabic"/>
          <w:color w:val="000000" w:themeColor="text1"/>
          <w:sz w:val="28"/>
          <w:szCs w:val="28"/>
          <w:lang w:bidi="ar-DZ"/>
        </w:rPr>
      </w:pPr>
      <w:r>
        <w:rPr>
          <w:rFonts w:ascii="Simplified Arabic" w:hAnsi="Simplified Arabic" w:cs="Simplified Arabic" w:hint="cs"/>
          <w:color w:val="000000" w:themeColor="text1"/>
          <w:sz w:val="28"/>
          <w:szCs w:val="28"/>
          <w:rtl/>
          <w:lang w:bidi="ar-DZ"/>
        </w:rPr>
        <w:t>الأسلوبية تنفي على نفسها كل معيارية...تتحدد الأسلوبية بقيود منهج العلوم الوصفية</w:t>
      </w:r>
    </w:p>
    <w:p w:rsidR="003C4337" w:rsidRDefault="00510C3C" w:rsidP="009E1077">
      <w:pPr>
        <w:pStyle w:val="Paragraphedeliste"/>
        <w:numPr>
          <w:ilvl w:val="0"/>
          <w:numId w:val="2"/>
        </w:numPr>
        <w:bidi/>
        <w:spacing w:after="0"/>
        <w:rPr>
          <w:rFonts w:ascii="Simplified Arabic" w:hAnsi="Simplified Arabic" w:cs="Simplified Arabic"/>
          <w:color w:val="000000" w:themeColor="text1"/>
          <w:sz w:val="28"/>
          <w:szCs w:val="28"/>
          <w:lang w:bidi="ar-DZ"/>
        </w:rPr>
      </w:pPr>
      <w:r>
        <w:rPr>
          <w:rFonts w:ascii="Simplified Arabic" w:hAnsi="Simplified Arabic" w:cs="Simplified Arabic" w:hint="cs"/>
          <w:color w:val="000000" w:themeColor="text1"/>
          <w:sz w:val="28"/>
          <w:szCs w:val="28"/>
          <w:rtl/>
          <w:lang w:bidi="ar-DZ"/>
        </w:rPr>
        <w:lastRenderedPageBreak/>
        <w:t>البلاغة ترمي إلى خلق الإبداع بوصاياها التقي</w:t>
      </w:r>
      <w:r w:rsidR="0040474C">
        <w:rPr>
          <w:rFonts w:ascii="Simplified Arabic" w:hAnsi="Simplified Arabic" w:cs="Simplified Arabic" w:hint="cs"/>
          <w:color w:val="000000" w:themeColor="text1"/>
          <w:sz w:val="28"/>
          <w:szCs w:val="28"/>
          <w:rtl/>
          <w:lang w:bidi="ar-DZ"/>
        </w:rPr>
        <w:t>ي</w:t>
      </w:r>
      <w:r>
        <w:rPr>
          <w:rFonts w:ascii="Simplified Arabic" w:hAnsi="Simplified Arabic" w:cs="Simplified Arabic" w:hint="cs"/>
          <w:color w:val="000000" w:themeColor="text1"/>
          <w:sz w:val="28"/>
          <w:szCs w:val="28"/>
          <w:rtl/>
          <w:lang w:bidi="ar-DZ"/>
        </w:rPr>
        <w:t>مية، في حين تسعى الأسلوبية إلى ت</w:t>
      </w:r>
      <w:r w:rsidR="009E1077">
        <w:rPr>
          <w:rFonts w:ascii="Simplified Arabic" w:hAnsi="Simplified Arabic" w:cs="Simplified Arabic" w:hint="cs"/>
          <w:color w:val="000000" w:themeColor="text1"/>
          <w:sz w:val="28"/>
          <w:szCs w:val="28"/>
          <w:rtl/>
          <w:lang w:bidi="ar-DZ"/>
        </w:rPr>
        <w:t>ع</w:t>
      </w:r>
      <w:r>
        <w:rPr>
          <w:rFonts w:ascii="Simplified Arabic" w:hAnsi="Simplified Arabic" w:cs="Simplified Arabic" w:hint="cs"/>
          <w:color w:val="000000" w:themeColor="text1"/>
          <w:sz w:val="28"/>
          <w:szCs w:val="28"/>
          <w:rtl/>
          <w:lang w:bidi="ar-DZ"/>
        </w:rPr>
        <w:t>ليل الظاهرة الإبداعية بعد أن يتقرر وجودها</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 xml:space="preserve"> </w:t>
      </w:r>
      <w:r>
        <w:rPr>
          <w:rStyle w:val="Appelnotedebasdep"/>
          <w:rFonts w:ascii="Simplified Arabic" w:hAnsi="Simplified Arabic" w:cs="Simplified Arabic"/>
          <w:color w:val="000000" w:themeColor="text1"/>
          <w:sz w:val="28"/>
          <w:szCs w:val="28"/>
          <w:rtl/>
          <w:lang w:bidi="ar-DZ"/>
        </w:rPr>
        <w:footnoteReference w:id="12"/>
      </w:r>
      <w:r w:rsidR="003C4337">
        <w:rPr>
          <w:rFonts w:ascii="Simplified Arabic" w:hAnsi="Simplified Arabic" w:cs="Simplified Arabic" w:hint="cs"/>
          <w:color w:val="000000" w:themeColor="text1"/>
          <w:sz w:val="28"/>
          <w:szCs w:val="28"/>
          <w:rtl/>
          <w:lang w:bidi="ar-DZ"/>
        </w:rPr>
        <w:t xml:space="preserve"> بالإضافة إلى معيارية البلاغة ووصفية الأسلوبية، نجد أن البلاغة فصلت بين الدال والمدلول والأسلوبية عملت على الربط بينهما.</w:t>
      </w:r>
    </w:p>
    <w:p w:rsidR="00BE32C9" w:rsidRPr="00A74426" w:rsidRDefault="00BE32C9" w:rsidP="00BE32C9">
      <w:pPr>
        <w:bidi/>
        <w:spacing w:after="0"/>
        <w:ind w:left="90"/>
        <w:rPr>
          <w:rFonts w:ascii="Simplified Arabic" w:hAnsi="Simplified Arabic" w:cs="Simplified Arabic"/>
          <w:color w:val="000000" w:themeColor="text1"/>
          <w:sz w:val="36"/>
          <w:szCs w:val="36"/>
          <w:rtl/>
          <w:lang w:bidi="ar-DZ"/>
        </w:rPr>
      </w:pPr>
      <w:r w:rsidRPr="00A74426">
        <w:rPr>
          <w:rFonts w:ascii="Simplified Arabic" w:hAnsi="Simplified Arabic" w:cs="Simplified Arabic" w:hint="cs"/>
          <w:b/>
          <w:bCs/>
          <w:color w:val="FF0000"/>
          <w:sz w:val="36"/>
          <w:szCs w:val="36"/>
          <w:u w:val="single"/>
          <w:rtl/>
          <w:lang w:bidi="ar-DZ"/>
        </w:rPr>
        <w:t>الإشارا</w:t>
      </w:r>
      <w:r w:rsidR="00046D53">
        <w:rPr>
          <w:rFonts w:ascii="Simplified Arabic" w:hAnsi="Simplified Arabic" w:cs="Simplified Arabic"/>
          <w:b/>
          <w:bCs/>
          <w:color w:val="FF0000"/>
          <w:sz w:val="36"/>
          <w:szCs w:val="36"/>
          <w:u w:val="single"/>
          <w:lang w:bidi="ar-DZ"/>
        </w:rPr>
        <w:t xml:space="preserve"> </w:t>
      </w:r>
      <w:r w:rsidRPr="00A74426">
        <w:rPr>
          <w:rFonts w:ascii="Simplified Arabic" w:hAnsi="Simplified Arabic" w:cs="Simplified Arabic" w:hint="cs"/>
          <w:b/>
          <w:bCs/>
          <w:color w:val="FF0000"/>
          <w:sz w:val="36"/>
          <w:szCs w:val="36"/>
          <w:u w:val="single"/>
          <w:rtl/>
          <w:lang w:bidi="ar-DZ"/>
        </w:rPr>
        <w:t>ت الفلسفية والأصول البلاغية لعلم الأسلوبية:</w:t>
      </w:r>
    </w:p>
    <w:p w:rsidR="00881F75" w:rsidRDefault="00881F75" w:rsidP="00186A78">
      <w:pPr>
        <w:bidi/>
        <w:spacing w:after="0"/>
        <w:ind w:left="9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32"/>
          <w:szCs w:val="32"/>
          <w:rtl/>
          <w:lang w:bidi="ar-DZ"/>
        </w:rPr>
        <w:t xml:space="preserve">   </w:t>
      </w:r>
      <w:r w:rsidR="0032407A">
        <w:rPr>
          <w:rFonts w:ascii="Simplified Arabic" w:hAnsi="Simplified Arabic" w:cs="Simplified Arabic" w:hint="cs"/>
          <w:color w:val="000000" w:themeColor="text1"/>
          <w:sz w:val="28"/>
          <w:szCs w:val="28"/>
          <w:rtl/>
          <w:lang w:bidi="ar-DZ"/>
        </w:rPr>
        <w:t xml:space="preserve">للأسلوبية أصول فلسفية قديمة حيث تحدث عنها "أرسطو" في كتابة "الخطابة" </w:t>
      </w:r>
      <w:r w:rsidR="0032407A">
        <w:rPr>
          <w:rFonts w:ascii="Simplified Arabic" w:hAnsi="Simplified Arabic" w:cs="Simplified Arabic"/>
          <w:color w:val="000000" w:themeColor="text1"/>
          <w:sz w:val="28"/>
          <w:szCs w:val="28"/>
          <w:rtl/>
          <w:lang w:bidi="ar-DZ"/>
        </w:rPr>
        <w:t>«</w:t>
      </w:r>
      <w:r w:rsidR="0032407A">
        <w:rPr>
          <w:rFonts w:ascii="Simplified Arabic" w:hAnsi="Simplified Arabic" w:cs="Simplified Arabic" w:hint="cs"/>
          <w:color w:val="000000" w:themeColor="text1"/>
          <w:sz w:val="28"/>
          <w:szCs w:val="28"/>
          <w:rtl/>
          <w:lang w:bidi="ar-DZ"/>
        </w:rPr>
        <w:t>عن التجليات الأولى لهذا العلم في صورته المبكرة حيث تحدث عن الأسلوب وفرق بين الأسلوب الجميل والأسلوب القبيح...</w:t>
      </w:r>
      <w:r w:rsidR="0032407A">
        <w:rPr>
          <w:rFonts w:ascii="Simplified Arabic" w:hAnsi="Simplified Arabic" w:cs="Simplified Arabic"/>
          <w:color w:val="000000" w:themeColor="text1"/>
          <w:sz w:val="28"/>
          <w:szCs w:val="28"/>
          <w:rtl/>
          <w:lang w:bidi="ar-DZ"/>
        </w:rPr>
        <w:t>»</w:t>
      </w:r>
      <w:r w:rsidR="0032407A">
        <w:rPr>
          <w:rStyle w:val="Appelnotedebasdep"/>
          <w:rFonts w:ascii="Simplified Arabic" w:hAnsi="Simplified Arabic" w:cs="Simplified Arabic"/>
          <w:color w:val="000000" w:themeColor="text1"/>
          <w:sz w:val="28"/>
          <w:szCs w:val="28"/>
          <w:rtl/>
          <w:lang w:bidi="ar-DZ"/>
        </w:rPr>
        <w:footnoteReference w:id="13"/>
      </w:r>
      <w:r w:rsidR="00FF545C">
        <w:rPr>
          <w:rFonts w:ascii="Simplified Arabic" w:hAnsi="Simplified Arabic" w:cs="Simplified Arabic" w:hint="cs"/>
          <w:color w:val="000000" w:themeColor="text1"/>
          <w:sz w:val="28"/>
          <w:szCs w:val="28"/>
          <w:rtl/>
          <w:lang w:bidi="ar-DZ"/>
        </w:rPr>
        <w:t xml:space="preserve"> كما ذهب جايسون في كتابة "الأسلوب الرفيع" إلى </w:t>
      </w:r>
      <w:r w:rsidR="00FF545C">
        <w:rPr>
          <w:rFonts w:ascii="Simplified Arabic" w:hAnsi="Simplified Arabic" w:cs="Simplified Arabic"/>
          <w:color w:val="000000" w:themeColor="text1"/>
          <w:sz w:val="28"/>
          <w:szCs w:val="28"/>
          <w:rtl/>
          <w:lang w:bidi="ar-DZ"/>
        </w:rPr>
        <w:t>«</w:t>
      </w:r>
      <w:r w:rsidR="00FF545C">
        <w:rPr>
          <w:rFonts w:ascii="Simplified Arabic" w:hAnsi="Simplified Arabic" w:cs="Simplified Arabic" w:hint="cs"/>
          <w:color w:val="000000" w:themeColor="text1"/>
          <w:sz w:val="28"/>
          <w:szCs w:val="28"/>
          <w:rtl/>
          <w:lang w:bidi="ar-DZ"/>
        </w:rPr>
        <w:t xml:space="preserve">تأثير اختيار الألفاظ، والكلمات النفاذة في حسن الأسلوب، والتأثير في الملتقى، لا سيما إذا أتقن </w:t>
      </w:r>
      <w:r w:rsidR="00A96F8A">
        <w:rPr>
          <w:rFonts w:ascii="Simplified Arabic" w:hAnsi="Simplified Arabic" w:cs="Simplified Arabic" w:hint="cs"/>
          <w:color w:val="000000" w:themeColor="text1"/>
          <w:sz w:val="28"/>
          <w:szCs w:val="28"/>
          <w:rtl/>
          <w:lang w:bidi="ar-DZ"/>
        </w:rPr>
        <w:t>الشاعر استخدام الصور والمجاز والعبارة النبيلة</w:t>
      </w:r>
      <w:r w:rsidR="00A96F8A">
        <w:rPr>
          <w:rFonts w:ascii="Simplified Arabic" w:hAnsi="Simplified Arabic" w:cs="Simplified Arabic"/>
          <w:color w:val="000000" w:themeColor="text1"/>
          <w:sz w:val="28"/>
          <w:szCs w:val="28"/>
          <w:rtl/>
          <w:lang w:bidi="ar-DZ"/>
        </w:rPr>
        <w:t>»</w:t>
      </w:r>
      <w:r w:rsidR="00A96F8A">
        <w:rPr>
          <w:rStyle w:val="Appelnotedebasdep"/>
          <w:rFonts w:ascii="Simplified Arabic" w:hAnsi="Simplified Arabic" w:cs="Simplified Arabic"/>
          <w:color w:val="000000" w:themeColor="text1"/>
          <w:sz w:val="28"/>
          <w:szCs w:val="28"/>
          <w:rtl/>
          <w:lang w:bidi="ar-DZ"/>
        </w:rPr>
        <w:footnoteReference w:id="14"/>
      </w:r>
      <w:r w:rsidR="00456E9C">
        <w:rPr>
          <w:rFonts w:ascii="Simplified Arabic" w:hAnsi="Simplified Arabic" w:cs="Simplified Arabic" w:hint="cs"/>
          <w:color w:val="000000" w:themeColor="text1"/>
          <w:sz w:val="28"/>
          <w:szCs w:val="28"/>
          <w:rtl/>
          <w:lang w:bidi="ar-DZ"/>
        </w:rPr>
        <w:t xml:space="preserve"> ونفس الأمر لاحظه "كونتليان (</w:t>
      </w:r>
      <w:r w:rsidR="00456E9C">
        <w:rPr>
          <w:rFonts w:ascii="Simplified Arabic" w:hAnsi="Simplified Arabic" w:cs="Simplified Arabic"/>
          <w:color w:val="000000" w:themeColor="text1"/>
          <w:sz w:val="28"/>
          <w:szCs w:val="28"/>
          <w:lang w:bidi="ar-DZ"/>
        </w:rPr>
        <w:t>Quintition</w:t>
      </w:r>
      <w:r w:rsidR="00456E9C">
        <w:rPr>
          <w:rFonts w:ascii="Simplified Arabic" w:hAnsi="Simplified Arabic" w:cs="Simplified Arabic" w:hint="cs"/>
          <w:color w:val="000000" w:themeColor="text1"/>
          <w:sz w:val="28"/>
          <w:szCs w:val="28"/>
          <w:rtl/>
          <w:lang w:bidi="ar-DZ"/>
        </w:rPr>
        <w:t xml:space="preserve">) </w:t>
      </w:r>
      <w:r w:rsidR="00456E9C">
        <w:rPr>
          <w:rFonts w:ascii="Simplified Arabic" w:hAnsi="Simplified Arabic" w:cs="Simplified Arabic"/>
          <w:color w:val="000000" w:themeColor="text1"/>
          <w:sz w:val="28"/>
          <w:szCs w:val="28"/>
          <w:rtl/>
          <w:lang w:bidi="ar-DZ"/>
        </w:rPr>
        <w:t>«</w:t>
      </w:r>
      <w:r w:rsidR="00456E9C">
        <w:rPr>
          <w:rFonts w:ascii="Simplified Arabic" w:hAnsi="Simplified Arabic" w:cs="Simplified Arabic" w:hint="cs"/>
          <w:color w:val="000000" w:themeColor="text1"/>
          <w:sz w:val="28"/>
          <w:szCs w:val="28"/>
          <w:rtl/>
          <w:lang w:bidi="ar-DZ"/>
        </w:rPr>
        <w:t>ذهب إلى القول بأن النصوص تتفاضل فيما بينها تبعا لقدرة المبدع، على التصرف بالمادة المستخدمة في كتابة النص</w:t>
      </w:r>
      <w:r w:rsidR="00456E9C">
        <w:rPr>
          <w:rFonts w:ascii="Simplified Arabic" w:hAnsi="Simplified Arabic" w:cs="Simplified Arabic"/>
          <w:color w:val="000000" w:themeColor="text1"/>
          <w:sz w:val="28"/>
          <w:szCs w:val="28"/>
          <w:rtl/>
          <w:lang w:bidi="ar-DZ"/>
        </w:rPr>
        <w:t>»</w:t>
      </w:r>
      <w:r w:rsidR="00456E9C">
        <w:rPr>
          <w:rStyle w:val="Appelnotedebasdep"/>
          <w:rFonts w:ascii="Simplified Arabic" w:hAnsi="Simplified Arabic" w:cs="Simplified Arabic"/>
          <w:color w:val="000000" w:themeColor="text1"/>
          <w:sz w:val="28"/>
          <w:szCs w:val="28"/>
          <w:rtl/>
          <w:lang w:bidi="ar-DZ"/>
        </w:rPr>
        <w:footnoteReference w:id="15"/>
      </w:r>
      <w:r w:rsidR="007B5E6E">
        <w:rPr>
          <w:rFonts w:ascii="Simplified Arabic" w:hAnsi="Simplified Arabic" w:cs="Simplified Arabic" w:hint="cs"/>
          <w:color w:val="000000" w:themeColor="text1"/>
          <w:sz w:val="28"/>
          <w:szCs w:val="28"/>
          <w:rtl/>
          <w:lang w:bidi="ar-DZ"/>
        </w:rPr>
        <w:t xml:space="preserve"> كما ظهر اهتمام العرب </w:t>
      </w:r>
      <w:r w:rsidR="00DA41CD">
        <w:rPr>
          <w:rFonts w:ascii="Simplified Arabic" w:hAnsi="Simplified Arabic" w:cs="Simplified Arabic" w:hint="cs"/>
          <w:color w:val="000000" w:themeColor="text1"/>
          <w:sz w:val="28"/>
          <w:szCs w:val="28"/>
          <w:rtl/>
          <w:lang w:bidi="ar-DZ"/>
        </w:rPr>
        <w:t>منذ القدم بالأسلوبية "أقدم من استخدم هذه اللفظة هو الباقلاني في كتابه "إعجاز القرآن"...كما تطرق إلى اختلاف الأسلوب باختلاف الموضوع...وقد جعل القاهر الجرجاني من كلام البقلاني عن الطريقة والأسلوب كلام</w:t>
      </w:r>
      <w:r w:rsidR="00186A78">
        <w:rPr>
          <w:rFonts w:ascii="Simplified Arabic" w:hAnsi="Simplified Arabic" w:cs="Simplified Arabic" w:hint="cs"/>
          <w:color w:val="000000" w:themeColor="text1"/>
          <w:sz w:val="28"/>
          <w:szCs w:val="28"/>
          <w:rtl/>
          <w:lang w:bidi="ar-DZ"/>
        </w:rPr>
        <w:t xml:space="preserve"> على </w:t>
      </w:r>
      <w:r w:rsidR="00DA41CD">
        <w:rPr>
          <w:rFonts w:ascii="Simplified Arabic" w:hAnsi="Simplified Arabic" w:cs="Simplified Arabic" w:hint="cs"/>
          <w:color w:val="000000" w:themeColor="text1"/>
          <w:sz w:val="28"/>
          <w:szCs w:val="28"/>
          <w:rtl/>
          <w:lang w:bidi="ar-DZ"/>
        </w:rPr>
        <w:t xml:space="preserve"> النظم الذي هو أشمل وأعم دلالة من الأسلوب</w:t>
      </w:r>
      <w:r w:rsidR="00DA41CD">
        <w:rPr>
          <w:rStyle w:val="Appelnotedebasdep"/>
          <w:rFonts w:ascii="Simplified Arabic" w:hAnsi="Simplified Arabic" w:cs="Simplified Arabic"/>
          <w:color w:val="000000" w:themeColor="text1"/>
          <w:sz w:val="28"/>
          <w:szCs w:val="28"/>
          <w:rtl/>
          <w:lang w:bidi="ar-DZ"/>
        </w:rPr>
        <w:footnoteReference w:id="16"/>
      </w:r>
      <w:r w:rsidR="0004035A">
        <w:rPr>
          <w:rFonts w:ascii="Simplified Arabic" w:hAnsi="Simplified Arabic" w:cs="Simplified Arabic" w:hint="cs"/>
          <w:color w:val="000000" w:themeColor="text1"/>
          <w:sz w:val="28"/>
          <w:szCs w:val="28"/>
          <w:rtl/>
          <w:lang w:bidi="ar-DZ"/>
        </w:rPr>
        <w:t>...حيث ا</w:t>
      </w:r>
      <w:r w:rsidR="00186A78">
        <w:rPr>
          <w:rFonts w:ascii="Simplified Arabic" w:hAnsi="Simplified Arabic" w:cs="Simplified Arabic" w:hint="cs"/>
          <w:color w:val="000000" w:themeColor="text1"/>
          <w:sz w:val="28"/>
          <w:szCs w:val="28"/>
          <w:rtl/>
          <w:lang w:bidi="ar-DZ"/>
        </w:rPr>
        <w:t>س</w:t>
      </w:r>
      <w:r w:rsidR="0004035A">
        <w:rPr>
          <w:rFonts w:ascii="Simplified Arabic" w:hAnsi="Simplified Arabic" w:cs="Simplified Arabic" w:hint="cs"/>
          <w:color w:val="000000" w:themeColor="text1"/>
          <w:sz w:val="28"/>
          <w:szCs w:val="28"/>
          <w:rtl/>
          <w:lang w:bidi="ar-DZ"/>
        </w:rPr>
        <w:t>تخدم كلمة أسلوب للدلالة على التفرقة بين نظم ونظم آخر لهذا أطلق عبد القاهر الجرجاني على هذه الفروق بين نظم في المدح والنظم في الغزل مثالا باسم الأسلوب.</w:t>
      </w:r>
    </w:p>
    <w:p w:rsidR="005A794A" w:rsidRPr="00A74426" w:rsidRDefault="00326781" w:rsidP="005A794A">
      <w:pPr>
        <w:bidi/>
        <w:spacing w:after="0"/>
        <w:ind w:left="90"/>
        <w:rPr>
          <w:rFonts w:ascii="Simplified Arabic" w:hAnsi="Simplified Arabic" w:cs="Simplified Arabic"/>
          <w:color w:val="FF0000"/>
          <w:sz w:val="36"/>
          <w:szCs w:val="36"/>
          <w:rtl/>
          <w:lang w:bidi="ar-DZ"/>
        </w:rPr>
      </w:pPr>
      <w:r w:rsidRPr="00A74426">
        <w:rPr>
          <w:rFonts w:ascii="Simplified Arabic" w:hAnsi="Simplified Arabic" w:cs="Simplified Arabic" w:hint="cs"/>
          <w:b/>
          <w:bCs/>
          <w:color w:val="FF0000"/>
          <w:sz w:val="36"/>
          <w:szCs w:val="36"/>
          <w:u w:val="single"/>
          <w:rtl/>
          <w:lang w:bidi="ar-DZ"/>
        </w:rPr>
        <w:t>الأصول اللسانية لعلم الأسلوبية:</w:t>
      </w:r>
    </w:p>
    <w:p w:rsidR="003E047A" w:rsidRDefault="003E047A" w:rsidP="003E047A">
      <w:pPr>
        <w:bidi/>
        <w:spacing w:after="0"/>
        <w:ind w:left="90"/>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اعترف النقاد الغربيين بالأصول اللسانية الأسلوبية منهم "رومان جاكبسون" و"ميشال أريفي" (</w:t>
      </w:r>
      <w:r>
        <w:rPr>
          <w:rFonts w:ascii="Simplified Arabic" w:hAnsi="Simplified Arabic" w:cs="Simplified Arabic"/>
          <w:color w:val="000000" w:themeColor="text1"/>
          <w:sz w:val="28"/>
          <w:szCs w:val="28"/>
          <w:lang w:bidi="ar-DZ"/>
        </w:rPr>
        <w:t>Michel Arrive</w:t>
      </w:r>
      <w:r>
        <w:rPr>
          <w:rFonts w:ascii="Simplified Arabic" w:hAnsi="Simplified Arabic" w:cs="Simplified Arabic" w:hint="cs"/>
          <w:color w:val="000000" w:themeColor="text1"/>
          <w:sz w:val="28"/>
          <w:szCs w:val="28"/>
          <w:rtl/>
          <w:lang w:bidi="ar-DZ"/>
        </w:rPr>
        <w:t xml:space="preserve">) الذي يقول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إن الأشلوبية وصف للنص الأدبي حسب طرائق مستقاة من الألسنية</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17"/>
      </w:r>
      <w:r w:rsidR="00DE5047">
        <w:rPr>
          <w:rFonts w:ascii="Simplified Arabic" w:hAnsi="Simplified Arabic" w:cs="Simplified Arabic" w:hint="cs"/>
          <w:color w:val="000000" w:themeColor="text1"/>
          <w:sz w:val="28"/>
          <w:szCs w:val="28"/>
          <w:rtl/>
          <w:lang w:bidi="ar-DZ"/>
        </w:rPr>
        <w:t xml:space="preserve"> أما ريفاتار </w:t>
      </w:r>
      <w:r w:rsidR="00DE5047">
        <w:rPr>
          <w:rFonts w:ascii="Simplified Arabic" w:hAnsi="Simplified Arabic" w:cs="Simplified Arabic"/>
          <w:color w:val="000000" w:themeColor="text1"/>
          <w:sz w:val="28"/>
          <w:szCs w:val="28"/>
          <w:rtl/>
          <w:lang w:bidi="ar-DZ"/>
        </w:rPr>
        <w:t>«</w:t>
      </w:r>
      <w:r w:rsidR="00DE5047">
        <w:rPr>
          <w:rFonts w:ascii="Simplified Arabic" w:hAnsi="Simplified Arabic" w:cs="Simplified Arabic" w:hint="cs"/>
          <w:color w:val="000000" w:themeColor="text1"/>
          <w:sz w:val="28"/>
          <w:szCs w:val="28"/>
          <w:rtl/>
          <w:lang w:bidi="ar-DZ"/>
        </w:rPr>
        <w:t>فإنه ينطلق من تعريف الأسلوبية بأنها علم يهدف إلى الكشف عن العناصر المميزة التي يستطيع بها المؤلف مراقبة حرية الإدراك...فينتهي إلى إعتبار الأسلوبية ألسنية</w:t>
      </w:r>
      <w:r w:rsidR="00DE5047">
        <w:rPr>
          <w:rFonts w:ascii="Simplified Arabic" w:hAnsi="Simplified Arabic" w:cs="Simplified Arabic"/>
          <w:color w:val="000000" w:themeColor="text1"/>
          <w:sz w:val="28"/>
          <w:szCs w:val="28"/>
          <w:rtl/>
          <w:lang w:bidi="ar-DZ"/>
        </w:rPr>
        <w:t>»</w:t>
      </w:r>
      <w:r w:rsidR="00DE5047">
        <w:rPr>
          <w:rStyle w:val="Appelnotedebasdep"/>
          <w:rFonts w:ascii="Simplified Arabic" w:hAnsi="Simplified Arabic" w:cs="Simplified Arabic"/>
          <w:color w:val="000000" w:themeColor="text1"/>
          <w:sz w:val="28"/>
          <w:szCs w:val="28"/>
          <w:rtl/>
          <w:lang w:bidi="ar-DZ"/>
        </w:rPr>
        <w:footnoteReference w:id="18"/>
      </w:r>
      <w:r w:rsidR="00B3035A">
        <w:rPr>
          <w:rFonts w:ascii="Simplified Arabic" w:hAnsi="Simplified Arabic" w:cs="Simplified Arabic" w:hint="cs"/>
          <w:color w:val="000000" w:themeColor="text1"/>
          <w:sz w:val="28"/>
          <w:szCs w:val="28"/>
          <w:rtl/>
          <w:lang w:bidi="ar-DZ"/>
        </w:rPr>
        <w:t xml:space="preserve"> بهذه الطريقة يمكنه أن يفرض على المتلقي وجهة نظره.</w:t>
      </w:r>
    </w:p>
    <w:p w:rsidR="00B3035A" w:rsidRDefault="00B3035A" w:rsidP="00B3035A">
      <w:pPr>
        <w:bidi/>
        <w:spacing w:after="0"/>
        <w:ind w:left="9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 xml:space="preserve">تقوم الأسلوبية على ثنائية تكاملية جاء بها "دي سوسير" حيث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فكك مفهوم الظاهرة الألسنية إلى واقعين أو إلى نقل ظاهرتين وجوديتين: ظاهرة اللغة وظاهرة الكلام’ فاللغة عنده كنز يدخره الأفراد الذين ينتمون إلى مجموعة واحدة عبر ممارسة الكلام، وهي منظومة نحوية موجودة بالقوة في كل دماغ... أما الكلام فهو عكس ذلك عمل فردي</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19"/>
      </w:r>
    </w:p>
    <w:p w:rsidR="00533F83" w:rsidRDefault="00533F83" w:rsidP="00533F83">
      <w:pPr>
        <w:bidi/>
        <w:spacing w:after="0"/>
        <w:ind w:left="9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فاللغة هي ملك للجماعة تواضع عليها الجميع، من هنا نجد أن الأسلوبية أخذت هذه الثناية لأنها تدرس الخطاب الأدبي انطلاقا من اللغة،</w:t>
      </w:r>
      <w:r w:rsidR="00685709">
        <w:rPr>
          <w:rFonts w:ascii="Simplified Arabic" w:hAnsi="Simplified Arabic" w:cs="Simplified Arabic" w:hint="cs"/>
          <w:color w:val="000000" w:themeColor="text1"/>
          <w:sz w:val="28"/>
          <w:szCs w:val="28"/>
          <w:rtl/>
          <w:lang w:bidi="ar-DZ"/>
        </w:rPr>
        <w:t xml:space="preserve"> </w:t>
      </w:r>
      <w:r w:rsidR="00685709">
        <w:rPr>
          <w:rFonts w:ascii="Simplified Arabic" w:hAnsi="Simplified Arabic" w:cs="Simplified Arabic"/>
          <w:color w:val="000000" w:themeColor="text1"/>
          <w:sz w:val="28"/>
          <w:szCs w:val="28"/>
          <w:rtl/>
          <w:lang w:bidi="ar-DZ"/>
        </w:rPr>
        <w:t>«</w:t>
      </w:r>
      <w:r w:rsidR="00685709">
        <w:rPr>
          <w:rFonts w:ascii="Simplified Arabic" w:hAnsi="Simplified Arabic" w:cs="Simplified Arabic" w:hint="cs"/>
          <w:color w:val="000000" w:themeColor="text1"/>
          <w:sz w:val="28"/>
          <w:szCs w:val="28"/>
          <w:rtl/>
          <w:lang w:bidi="ar-DZ"/>
        </w:rPr>
        <w:t>تبقى اللغة قاسما مشتركا كبيرا بين الأسلوبية واللسانيات بل هي آلية من آليات الاشتغال الأسلوبي واللساني على حد سواء...فوقائع الأسلوب لا يمكن التقاطها إلا على مستوى اللغة</w:t>
      </w:r>
      <w:r w:rsidR="00685709">
        <w:rPr>
          <w:rFonts w:ascii="Simplified Arabic" w:hAnsi="Simplified Arabic" w:cs="Simplified Arabic"/>
          <w:color w:val="000000" w:themeColor="text1"/>
          <w:sz w:val="28"/>
          <w:szCs w:val="28"/>
          <w:rtl/>
          <w:lang w:bidi="ar-DZ"/>
        </w:rPr>
        <w:t>»</w:t>
      </w:r>
      <w:r w:rsidR="00685709">
        <w:rPr>
          <w:rStyle w:val="Appelnotedebasdep"/>
          <w:rFonts w:ascii="Simplified Arabic" w:hAnsi="Simplified Arabic" w:cs="Simplified Arabic"/>
          <w:color w:val="000000" w:themeColor="text1"/>
          <w:sz w:val="28"/>
          <w:szCs w:val="28"/>
          <w:rtl/>
          <w:lang w:bidi="ar-DZ"/>
        </w:rPr>
        <w:footnoteReference w:id="20"/>
      </w:r>
      <w:r w:rsidR="00685709">
        <w:rPr>
          <w:rFonts w:ascii="Simplified Arabic" w:hAnsi="Simplified Arabic" w:cs="Simplified Arabic" w:hint="cs"/>
          <w:color w:val="000000" w:themeColor="text1"/>
          <w:sz w:val="28"/>
          <w:szCs w:val="28"/>
          <w:rtl/>
          <w:lang w:bidi="ar-DZ"/>
        </w:rPr>
        <w:t xml:space="preserve"> من هنا نلاحظ أن الأثر اللساني أصبح واضحا، كل هذه المؤثرات جعلت من الأسلوبية حقلا ألسنيا.</w:t>
      </w:r>
    </w:p>
    <w:p w:rsidR="00685709" w:rsidRPr="00A74426" w:rsidRDefault="00685709" w:rsidP="00685709">
      <w:pPr>
        <w:bidi/>
        <w:spacing w:after="0"/>
        <w:ind w:left="90"/>
        <w:rPr>
          <w:rFonts w:ascii="Simplified Arabic" w:hAnsi="Simplified Arabic" w:cs="Simplified Arabic"/>
          <w:color w:val="FF0000"/>
          <w:sz w:val="36"/>
          <w:szCs w:val="36"/>
          <w:rtl/>
          <w:lang w:bidi="ar-DZ"/>
        </w:rPr>
      </w:pPr>
      <w:r w:rsidRPr="00A74426">
        <w:rPr>
          <w:rFonts w:ascii="Simplified Arabic" w:hAnsi="Simplified Arabic" w:cs="Simplified Arabic" w:hint="cs"/>
          <w:b/>
          <w:bCs/>
          <w:color w:val="FF0000"/>
          <w:sz w:val="36"/>
          <w:szCs w:val="36"/>
          <w:u w:val="single"/>
          <w:rtl/>
          <w:lang w:bidi="ar-DZ"/>
        </w:rPr>
        <w:t>اتجاهات الأسلوبية:</w:t>
      </w:r>
    </w:p>
    <w:p w:rsidR="00570AC7" w:rsidRDefault="00570AC7" w:rsidP="00962562">
      <w:pPr>
        <w:bidi/>
        <w:spacing w:after="0"/>
        <w:ind w:left="90"/>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sidR="00962562">
        <w:rPr>
          <w:rFonts w:ascii="Simplified Arabic" w:hAnsi="Simplified Arabic" w:cs="Simplified Arabic" w:hint="cs"/>
          <w:color w:val="000000" w:themeColor="text1"/>
          <w:sz w:val="28"/>
          <w:szCs w:val="28"/>
          <w:rtl/>
          <w:lang w:bidi="ar-DZ"/>
        </w:rPr>
        <w:t>يعتبر الناقد شارل بالي "</w:t>
      </w:r>
      <w:r w:rsidR="00962562" w:rsidRPr="00962562">
        <w:rPr>
          <w:rFonts w:ascii="Simplified Arabic" w:hAnsi="Simplified Arabic" w:cs="Simplified Arabic"/>
          <w:color w:val="000000" w:themeColor="text1"/>
          <w:sz w:val="28"/>
          <w:szCs w:val="28"/>
          <w:lang w:bidi="ar-DZ"/>
        </w:rPr>
        <w:t xml:space="preserve"> </w:t>
      </w:r>
      <w:r w:rsidR="00962562">
        <w:rPr>
          <w:rFonts w:ascii="Simplified Arabic" w:hAnsi="Simplified Arabic" w:cs="Simplified Arabic"/>
          <w:color w:val="000000" w:themeColor="text1"/>
          <w:sz w:val="28"/>
          <w:szCs w:val="28"/>
          <w:lang w:bidi="ar-DZ"/>
        </w:rPr>
        <w:t>c.Bally</w:t>
      </w:r>
      <w:r w:rsidR="00962562">
        <w:rPr>
          <w:rFonts w:ascii="Simplified Arabic" w:hAnsi="Simplified Arabic" w:cs="Simplified Arabic" w:hint="cs"/>
          <w:color w:val="000000" w:themeColor="text1"/>
          <w:sz w:val="28"/>
          <w:szCs w:val="28"/>
          <w:rtl/>
          <w:lang w:bidi="ar-DZ"/>
        </w:rPr>
        <w:t xml:space="preserve">" </w:t>
      </w:r>
      <w:r w:rsidR="005C598E">
        <w:rPr>
          <w:rFonts w:ascii="Simplified Arabic" w:hAnsi="Simplified Arabic" w:cs="Simplified Arabic" w:hint="cs"/>
          <w:color w:val="000000" w:themeColor="text1"/>
          <w:sz w:val="28"/>
          <w:szCs w:val="28"/>
          <w:rtl/>
          <w:lang w:bidi="ar-DZ"/>
        </w:rPr>
        <w:t>من وضع النبات الأولى للأسلوبية، ليأتي بعده طائفة من الأسلوبيين اللذين شقوا طرقا واتجاهات لهذا العلم الجديد منهم: ماروزو، مارسيل كريسوا، روبرت ساس، ستيفن أولمان، بيار غيرو، ليوسبيترز، ميخائيل ريفاتير، رومان جاكبسون،</w:t>
      </w:r>
      <w:r w:rsidR="005C598E">
        <w:rPr>
          <w:rStyle w:val="Appelnotedebasdep"/>
          <w:rFonts w:ascii="Simplified Arabic" w:hAnsi="Simplified Arabic" w:cs="Simplified Arabic"/>
          <w:color w:val="000000" w:themeColor="text1"/>
          <w:sz w:val="28"/>
          <w:szCs w:val="28"/>
          <w:rtl/>
          <w:lang w:bidi="ar-DZ"/>
        </w:rPr>
        <w:footnoteReference w:id="21"/>
      </w:r>
      <w:r w:rsidR="00C251D7">
        <w:rPr>
          <w:rFonts w:ascii="Simplified Arabic" w:hAnsi="Simplified Arabic" w:cs="Simplified Arabic" w:hint="cs"/>
          <w:color w:val="000000" w:themeColor="text1"/>
          <w:sz w:val="28"/>
          <w:szCs w:val="28"/>
          <w:rtl/>
          <w:lang w:bidi="ar-DZ"/>
        </w:rPr>
        <w:t xml:space="preserve"> حيث نجد غيرو يقسمها إلى </w:t>
      </w:r>
      <w:r w:rsidR="00A74426">
        <w:rPr>
          <w:rFonts w:ascii="Simplified Arabic" w:hAnsi="Simplified Arabic" w:cs="Simplified Arabic" w:hint="cs"/>
          <w:color w:val="000000" w:themeColor="text1"/>
          <w:sz w:val="28"/>
          <w:szCs w:val="28"/>
          <w:rtl/>
          <w:lang w:bidi="ar-DZ"/>
        </w:rPr>
        <w:t>أربعة أقسام:</w:t>
      </w:r>
    </w:p>
    <w:p w:rsidR="00A42C05" w:rsidRDefault="00AB7243" w:rsidP="00A42C05">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000000" w:themeColor="text1"/>
          <w:sz w:val="32"/>
          <w:szCs w:val="32"/>
          <w:u w:val="single"/>
          <w:rtl/>
          <w:lang w:bidi="ar-DZ"/>
        </w:rPr>
        <w:t xml:space="preserve">1/ الأسلوبية الوصفية: </w:t>
      </w:r>
      <w:r w:rsidR="00D40A12">
        <w:rPr>
          <w:rFonts w:ascii="Simplified Arabic" w:hAnsi="Simplified Arabic" w:cs="Simplified Arabic" w:hint="cs"/>
          <w:color w:val="000000" w:themeColor="text1"/>
          <w:sz w:val="28"/>
          <w:szCs w:val="28"/>
          <w:rtl/>
          <w:lang w:bidi="ar-DZ"/>
        </w:rPr>
        <w:t>أسلوبية التعبير (يأتي على رأسها "بالي" وتعني بالقيم التعبيرية ولمتغيرت الأسلوبية)</w:t>
      </w:r>
      <w:r w:rsidR="00D40A12">
        <w:rPr>
          <w:rStyle w:val="Appelnotedebasdep"/>
          <w:rFonts w:ascii="Simplified Arabic" w:hAnsi="Simplified Arabic" w:cs="Simplified Arabic"/>
          <w:color w:val="000000" w:themeColor="text1"/>
          <w:sz w:val="28"/>
          <w:szCs w:val="28"/>
          <w:rtl/>
          <w:lang w:bidi="ar-DZ"/>
        </w:rPr>
        <w:footnoteReference w:id="22"/>
      </w:r>
      <w:r w:rsidR="00061A05">
        <w:rPr>
          <w:rFonts w:ascii="Simplified Arabic" w:hAnsi="Simplified Arabic" w:cs="Simplified Arabic" w:hint="cs"/>
          <w:color w:val="000000" w:themeColor="text1"/>
          <w:sz w:val="28"/>
          <w:szCs w:val="28"/>
          <w:rtl/>
          <w:lang w:bidi="ar-DZ"/>
        </w:rPr>
        <w:t xml:space="preserve"> رائدها "شارل بالي" حيث اهتم بالموجات العاطفية التي يرسلها الكلام المنطوق </w:t>
      </w:r>
      <w:r w:rsidR="00061A05">
        <w:rPr>
          <w:rFonts w:ascii="Simplified Arabic" w:hAnsi="Simplified Arabic" w:cs="Simplified Arabic"/>
          <w:color w:val="000000" w:themeColor="text1"/>
          <w:sz w:val="28"/>
          <w:szCs w:val="28"/>
          <w:rtl/>
          <w:lang w:bidi="ar-DZ"/>
        </w:rPr>
        <w:t>«</w:t>
      </w:r>
      <w:r w:rsidR="00061A05">
        <w:rPr>
          <w:rFonts w:ascii="Simplified Arabic" w:hAnsi="Simplified Arabic" w:cs="Simplified Arabic" w:hint="cs"/>
          <w:color w:val="000000" w:themeColor="text1"/>
          <w:sz w:val="28"/>
          <w:szCs w:val="28"/>
          <w:rtl/>
          <w:lang w:bidi="ar-DZ"/>
        </w:rPr>
        <w:t xml:space="preserve">تدرس وقائع التعبير </w:t>
      </w:r>
      <w:r w:rsidR="000D6060">
        <w:rPr>
          <w:rFonts w:ascii="Simplified Arabic" w:hAnsi="Simplified Arabic" w:cs="Simplified Arabic" w:hint="cs"/>
          <w:color w:val="000000" w:themeColor="text1"/>
          <w:sz w:val="28"/>
          <w:szCs w:val="28"/>
          <w:rtl/>
          <w:lang w:bidi="ar-DZ"/>
        </w:rPr>
        <w:t>اللغوي من ناحية مضامينها الوجدانية أي أنها تدرس تعبير الوقائع للحساسية المعبر عنها لغويا، كما تدرس فعل الوقائع على حساسية</w:t>
      </w:r>
      <w:r w:rsidR="000D6060">
        <w:rPr>
          <w:rFonts w:ascii="Simplified Arabic" w:hAnsi="Simplified Arabic" w:cs="Simplified Arabic"/>
          <w:color w:val="000000" w:themeColor="text1"/>
          <w:sz w:val="28"/>
          <w:szCs w:val="28"/>
          <w:rtl/>
          <w:lang w:bidi="ar-DZ"/>
        </w:rPr>
        <w:t>»</w:t>
      </w:r>
      <w:r w:rsidR="000D6060">
        <w:rPr>
          <w:rStyle w:val="Appelnotedebasdep"/>
          <w:rFonts w:ascii="Simplified Arabic" w:hAnsi="Simplified Arabic" w:cs="Simplified Arabic"/>
          <w:color w:val="000000" w:themeColor="text1"/>
          <w:sz w:val="28"/>
          <w:szCs w:val="28"/>
          <w:rtl/>
          <w:lang w:bidi="ar-DZ"/>
        </w:rPr>
        <w:footnoteReference w:id="23"/>
      </w:r>
      <w:r w:rsidR="0062246C">
        <w:rPr>
          <w:rFonts w:ascii="Simplified Arabic" w:hAnsi="Simplified Arabic" w:cs="Simplified Arabic" w:hint="cs"/>
          <w:color w:val="000000" w:themeColor="text1"/>
          <w:sz w:val="28"/>
          <w:szCs w:val="28"/>
          <w:rtl/>
          <w:lang w:bidi="ar-DZ"/>
        </w:rPr>
        <w:t xml:space="preserve"> فاللغة هنا هي صورة للفكر وتحمل مشاعر وأحاسيس المتكلم، التي تترك أثرا عند المتلقي، وهذه التدفقات العاطفية تمثل مجال البحث الأسلوبي عند "بالي".</w:t>
      </w:r>
    </w:p>
    <w:p w:rsidR="0062246C" w:rsidRDefault="0062246C" w:rsidP="0062246C">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لقى "شارلبالي" نقدا وذلك لتركيزه على الكلام المنطوق، وابتعاده عن الاهتمام بالأسلوب الأدبي، وأهمل كذلك الاهتمام بالتطبيقات الفردية؛ لأنه كان يركز على </w:t>
      </w:r>
      <w:r w:rsidR="00CE3FCC">
        <w:rPr>
          <w:rFonts w:ascii="Simplified Arabic" w:hAnsi="Simplified Arabic" w:cs="Simplified Arabic" w:hint="cs"/>
          <w:color w:val="000000" w:themeColor="text1"/>
          <w:sz w:val="28"/>
          <w:szCs w:val="28"/>
          <w:rtl/>
          <w:lang w:bidi="ar-DZ"/>
        </w:rPr>
        <w:t xml:space="preserve">قوة التعبير لدى الجماعة، لهذا ظهر </w:t>
      </w:r>
      <w:r w:rsidR="00CE3FCC">
        <w:rPr>
          <w:rFonts w:ascii="Simplified Arabic" w:hAnsi="Simplified Arabic" w:cs="Simplified Arabic" w:hint="cs"/>
          <w:color w:val="000000" w:themeColor="text1"/>
          <w:sz w:val="28"/>
          <w:szCs w:val="28"/>
          <w:rtl/>
          <w:lang w:bidi="ar-DZ"/>
        </w:rPr>
        <w:lastRenderedPageBreak/>
        <w:t>اتجاه المدرسة المثالية الألمانية، ويطلق عليه اسم الأسلوبية الفردية، أو الأسلوبية الأدبية</w:t>
      </w:r>
      <w:r w:rsidR="00867A64">
        <w:rPr>
          <w:rStyle w:val="Appelnotedebasdep"/>
          <w:rFonts w:ascii="Simplified Arabic" w:hAnsi="Simplified Arabic" w:cs="Simplified Arabic"/>
          <w:color w:val="000000" w:themeColor="text1"/>
          <w:sz w:val="28"/>
          <w:szCs w:val="28"/>
          <w:rtl/>
          <w:lang w:bidi="ar-DZ"/>
        </w:rPr>
        <w:footnoteReference w:id="24"/>
      </w:r>
      <w:r w:rsidR="00CE3FCC">
        <w:rPr>
          <w:rFonts w:ascii="Simplified Arabic" w:hAnsi="Simplified Arabic" w:cs="Simplified Arabic" w:hint="cs"/>
          <w:color w:val="000000" w:themeColor="text1"/>
          <w:sz w:val="28"/>
          <w:szCs w:val="28"/>
          <w:rtl/>
          <w:lang w:bidi="ar-DZ"/>
        </w:rPr>
        <w:t>، حيث استطاعت هذه الأخيرة أن تواكب الحركة الأدبية في أوروبا والعالم خلال القرن العشرين.</w:t>
      </w:r>
    </w:p>
    <w:p w:rsidR="00CE3FCC" w:rsidRDefault="00BA5469" w:rsidP="00CE3FCC">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000000" w:themeColor="text1"/>
          <w:sz w:val="32"/>
          <w:szCs w:val="32"/>
          <w:u w:val="single"/>
          <w:rtl/>
          <w:lang w:bidi="ar-DZ"/>
        </w:rPr>
        <w:t xml:space="preserve">2/ الأسلوبية الأدبية: </w:t>
      </w:r>
      <w:r w:rsidR="003C7407">
        <w:rPr>
          <w:rFonts w:ascii="Simplified Arabic" w:hAnsi="Simplified Arabic" w:cs="Simplified Arabic" w:hint="cs"/>
          <w:color w:val="000000" w:themeColor="text1"/>
          <w:sz w:val="28"/>
          <w:szCs w:val="28"/>
          <w:rtl/>
          <w:lang w:bidi="ar-DZ"/>
        </w:rPr>
        <w:t xml:space="preserve">(أسلوبية الرد </w:t>
      </w:r>
      <w:r w:rsidR="003C7407">
        <w:rPr>
          <w:rFonts w:ascii="Simplified Arabic" w:hAnsi="Simplified Arabic" w:cs="Simplified Arabic"/>
          <w:color w:val="000000" w:themeColor="text1"/>
          <w:sz w:val="28"/>
          <w:szCs w:val="28"/>
          <w:rtl/>
          <w:lang w:bidi="ar-DZ"/>
        </w:rPr>
        <w:t>–</w:t>
      </w:r>
      <w:r w:rsidR="003C7407">
        <w:rPr>
          <w:rFonts w:ascii="Simplified Arabic" w:hAnsi="Simplified Arabic" w:cs="Simplified Arabic" w:hint="cs"/>
          <w:color w:val="000000" w:themeColor="text1"/>
          <w:sz w:val="28"/>
          <w:szCs w:val="28"/>
          <w:rtl/>
          <w:lang w:bidi="ar-DZ"/>
        </w:rPr>
        <w:t xml:space="preserve"> الأسلوبية التكوينية): </w:t>
      </w:r>
      <w:r w:rsidR="003C7407">
        <w:rPr>
          <w:rFonts w:ascii="Simplified Arabic" w:hAnsi="Simplified Arabic" w:cs="Simplified Arabic"/>
          <w:color w:val="000000" w:themeColor="text1"/>
          <w:sz w:val="28"/>
          <w:szCs w:val="28"/>
          <w:rtl/>
          <w:lang w:bidi="ar-DZ"/>
        </w:rPr>
        <w:t>«</w:t>
      </w:r>
      <w:r w:rsidR="003C7407">
        <w:rPr>
          <w:rFonts w:ascii="Simplified Arabic" w:hAnsi="Simplified Arabic" w:cs="Simplified Arabic" w:hint="cs"/>
          <w:color w:val="000000" w:themeColor="text1"/>
          <w:sz w:val="28"/>
          <w:szCs w:val="28"/>
          <w:rtl/>
          <w:lang w:bidi="ar-DZ"/>
        </w:rPr>
        <w:t>وتسمى أسلوبية الكاتب لقربها من الأدب واعتمادها على النقد ويأتي على رأسها ليوسبيتزر، وتعني بظروف الكتابة ونفسية الكاتب</w:t>
      </w:r>
      <w:r w:rsidR="003C7407">
        <w:rPr>
          <w:rFonts w:ascii="Simplified Arabic" w:hAnsi="Simplified Arabic" w:cs="Simplified Arabic"/>
          <w:color w:val="000000" w:themeColor="text1"/>
          <w:sz w:val="28"/>
          <w:szCs w:val="28"/>
          <w:rtl/>
          <w:lang w:bidi="ar-DZ"/>
        </w:rPr>
        <w:t>»</w:t>
      </w:r>
      <w:r w:rsidR="003C7407">
        <w:rPr>
          <w:rStyle w:val="Appelnotedebasdep"/>
          <w:rFonts w:ascii="Simplified Arabic" w:hAnsi="Simplified Arabic" w:cs="Simplified Arabic"/>
          <w:color w:val="000000" w:themeColor="text1"/>
          <w:sz w:val="28"/>
          <w:szCs w:val="28"/>
          <w:rtl/>
          <w:lang w:bidi="ar-DZ"/>
        </w:rPr>
        <w:footnoteReference w:id="25"/>
      </w:r>
      <w:r w:rsidR="005958A2">
        <w:rPr>
          <w:rFonts w:ascii="Simplified Arabic" w:hAnsi="Simplified Arabic" w:cs="Simplified Arabic" w:hint="cs"/>
          <w:color w:val="000000" w:themeColor="text1"/>
          <w:sz w:val="28"/>
          <w:szCs w:val="28"/>
          <w:rtl/>
          <w:lang w:bidi="ar-DZ"/>
        </w:rPr>
        <w:t xml:space="preserve"> شمل مجال دراسة أسلوبية الكاتب الفرد والجماعة </w:t>
      </w:r>
      <w:r w:rsidR="005958A2">
        <w:rPr>
          <w:rFonts w:ascii="Simplified Arabic" w:hAnsi="Simplified Arabic" w:cs="Simplified Arabic"/>
          <w:color w:val="000000" w:themeColor="text1"/>
          <w:sz w:val="28"/>
          <w:szCs w:val="28"/>
          <w:rtl/>
          <w:lang w:bidi="ar-DZ"/>
        </w:rPr>
        <w:t>«</w:t>
      </w:r>
      <w:r w:rsidR="005958A2">
        <w:rPr>
          <w:rFonts w:ascii="Simplified Arabic" w:hAnsi="Simplified Arabic" w:cs="Simplified Arabic" w:hint="cs"/>
          <w:color w:val="000000" w:themeColor="text1"/>
          <w:sz w:val="28"/>
          <w:szCs w:val="28"/>
          <w:rtl/>
          <w:lang w:bidi="ar-DZ"/>
        </w:rPr>
        <w:t>كما تدرس حيثيات هذا التعبير في علاقته بالأشخاص المتحدثين به، وتحدد</w:t>
      </w:r>
      <w:r w:rsidR="005958A2">
        <w:rPr>
          <w:rStyle w:val="Appelnotedebasdep"/>
          <w:rFonts w:ascii="Simplified Arabic" w:hAnsi="Simplified Arabic" w:cs="Simplified Arabic"/>
          <w:color w:val="000000" w:themeColor="text1"/>
          <w:sz w:val="28"/>
          <w:szCs w:val="28"/>
          <w:rtl/>
          <w:lang w:bidi="ar-DZ"/>
        </w:rPr>
        <w:footnoteReference w:id="26"/>
      </w:r>
      <w:r w:rsidR="00E81A58">
        <w:rPr>
          <w:rFonts w:ascii="Simplified Arabic" w:hAnsi="Simplified Arabic" w:cs="Simplified Arabic" w:hint="cs"/>
          <w:color w:val="000000" w:themeColor="text1"/>
          <w:sz w:val="28"/>
          <w:szCs w:val="28"/>
          <w:rtl/>
          <w:lang w:bidi="ar-DZ"/>
        </w:rPr>
        <w:t xml:space="preserve"> أيضا بواعث اللغة وأسبابها، وهي من هذا الجانب أسلوبية توليدية</w:t>
      </w:r>
      <w:r w:rsidR="00E81A58">
        <w:rPr>
          <w:rFonts w:ascii="Simplified Arabic" w:hAnsi="Simplified Arabic" w:cs="Simplified Arabic"/>
          <w:color w:val="000000" w:themeColor="text1"/>
          <w:sz w:val="28"/>
          <w:szCs w:val="28"/>
          <w:rtl/>
          <w:lang w:bidi="ar-DZ"/>
        </w:rPr>
        <w:t>»</w:t>
      </w:r>
      <w:r w:rsidR="00E81A58">
        <w:rPr>
          <w:rFonts w:ascii="Simplified Arabic" w:hAnsi="Simplified Arabic" w:cs="Simplified Arabic" w:hint="cs"/>
          <w:color w:val="000000" w:themeColor="text1"/>
          <w:sz w:val="28"/>
          <w:szCs w:val="28"/>
          <w:rtl/>
          <w:lang w:bidi="ar-DZ"/>
        </w:rPr>
        <w:t xml:space="preserve"> فكل سما أسلوبية هي عبارة عن طريقة </w:t>
      </w:r>
      <w:r w:rsidR="00EC30C9">
        <w:rPr>
          <w:rFonts w:ascii="Simplified Arabic" w:hAnsi="Simplified Arabic" w:cs="Simplified Arabic" w:hint="cs"/>
          <w:color w:val="000000" w:themeColor="text1"/>
          <w:sz w:val="28"/>
          <w:szCs w:val="28"/>
          <w:rtl/>
          <w:lang w:bidi="ar-DZ"/>
        </w:rPr>
        <w:t>خاصة لدى كل فرد تنزاح عن الكلام العادي، كما تسعى أسلوبية الكاتب في البحث في حالة الأديب النفسية ونصه الأدبي.</w:t>
      </w:r>
    </w:p>
    <w:p w:rsidR="00EC30C9" w:rsidRDefault="00EC30C9" w:rsidP="00EC30C9">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اهتمام "لويس بيدزر" بالفرد والمؤلف، لقى انتقادات كثيرة حيث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أحق عنه ريفاتير إغراقه في الذاتية، والانطباعية الأمر الذي أدى بتحليلة الأسلوبي إلى الانصاف بنسبة التحليل والابتعاد عن الموضوعية وما يأخذه "رينه ويلك" عن أسلوبية لويس بيدزر هو أنه جعل اللغة آخر مرحلة في التحليل</w:t>
      </w:r>
      <w:r>
        <w:rPr>
          <w:rFonts w:ascii="Simplified Arabic" w:hAnsi="Simplified Arabic" w:cs="Simplified Arabic"/>
          <w:color w:val="000000" w:themeColor="text1"/>
          <w:sz w:val="28"/>
          <w:szCs w:val="28"/>
          <w:rtl/>
          <w:lang w:bidi="ar-DZ"/>
        </w:rPr>
        <w:t>»</w:t>
      </w:r>
      <w:r w:rsidR="00832F5B">
        <w:rPr>
          <w:rStyle w:val="Appelnotedebasdep"/>
          <w:rFonts w:ascii="Simplified Arabic" w:hAnsi="Simplified Arabic" w:cs="Simplified Arabic"/>
          <w:color w:val="000000" w:themeColor="text1"/>
          <w:sz w:val="28"/>
          <w:szCs w:val="28"/>
          <w:rtl/>
          <w:lang w:bidi="ar-DZ"/>
        </w:rPr>
        <w:footnoteReference w:id="27"/>
      </w:r>
      <w:r>
        <w:rPr>
          <w:rFonts w:ascii="Simplified Arabic" w:hAnsi="Simplified Arabic" w:cs="Simplified Arabic" w:hint="cs"/>
          <w:color w:val="000000" w:themeColor="text1"/>
          <w:sz w:val="28"/>
          <w:szCs w:val="28"/>
          <w:rtl/>
          <w:lang w:bidi="ar-DZ"/>
        </w:rPr>
        <w:t xml:space="preserve"> هذه الانتقادات أدت إلى ظهور أسلوبية جديدة على أنقاضها </w:t>
      </w:r>
      <w:r w:rsidR="00D35192">
        <w:rPr>
          <w:rFonts w:ascii="Simplified Arabic" w:hAnsi="Simplified Arabic" w:cs="Simplified Arabic" w:hint="cs"/>
          <w:color w:val="000000" w:themeColor="text1"/>
          <w:sz w:val="28"/>
          <w:szCs w:val="28"/>
          <w:rtl/>
          <w:lang w:bidi="ar-DZ"/>
        </w:rPr>
        <w:t>عني بنية النص، وهو الأسلوبية البنيوية.</w:t>
      </w:r>
    </w:p>
    <w:p w:rsidR="00D35192" w:rsidRDefault="0045612E" w:rsidP="00D35192">
      <w:pPr>
        <w:bidi/>
        <w:spacing w:after="0"/>
        <w:rPr>
          <w:rFonts w:ascii="Simplified Arabic" w:hAnsi="Simplified Arabic" w:cs="Simplified Arabic"/>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3/ </w:t>
      </w:r>
      <w:r w:rsidRPr="0045612E">
        <w:rPr>
          <w:rFonts w:ascii="Simplified Arabic" w:hAnsi="Simplified Arabic" w:cs="Simplified Arabic" w:hint="cs"/>
          <w:b/>
          <w:bCs/>
          <w:color w:val="000000" w:themeColor="text1"/>
          <w:sz w:val="32"/>
          <w:szCs w:val="32"/>
          <w:u w:val="single"/>
          <w:rtl/>
          <w:lang w:bidi="ar-DZ"/>
        </w:rPr>
        <w:t>الأسلوبية البنيوية:</w:t>
      </w:r>
    </w:p>
    <w:p w:rsidR="0045612E" w:rsidRDefault="0045612E" w:rsidP="0045612E">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يمثلها كل من رومان جاكبسون وميشال ريفاتير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ترى أن النص يشكل بنية خاصة أو جهاز لغويا، يستمد الخطاب قيمة الأسلوبية منه</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28"/>
      </w:r>
      <w:r w:rsidR="0003024E">
        <w:rPr>
          <w:rFonts w:ascii="Simplified Arabic" w:hAnsi="Simplified Arabic" w:cs="Simplified Arabic" w:hint="cs"/>
          <w:color w:val="000000" w:themeColor="text1"/>
          <w:sz w:val="28"/>
          <w:szCs w:val="28"/>
          <w:rtl/>
          <w:lang w:bidi="ar-DZ"/>
        </w:rPr>
        <w:t xml:space="preserve"> تربط هذه البنية علاقات داخلية متبادلة </w:t>
      </w:r>
      <w:r w:rsidR="00462A99">
        <w:rPr>
          <w:rFonts w:ascii="Simplified Arabic" w:hAnsi="Simplified Arabic" w:cs="Simplified Arabic" w:hint="cs"/>
          <w:color w:val="000000" w:themeColor="text1"/>
          <w:sz w:val="28"/>
          <w:szCs w:val="28"/>
          <w:rtl/>
          <w:lang w:bidi="ar-DZ"/>
        </w:rPr>
        <w:t>وهذا ماركز عليه "ريفاشر بهدف إبراز القيمة الأسلوبية للإشارة داخل النظام.</w:t>
      </w:r>
    </w:p>
    <w:p w:rsidR="00462A99" w:rsidRDefault="00462A99" w:rsidP="00462A99">
      <w:pPr>
        <w:bidi/>
        <w:spacing w:after="0"/>
        <w:rPr>
          <w:rFonts w:ascii="Simplified Arabic" w:hAnsi="Simplified Arabic" w:cs="Simplified Arabic"/>
          <w:color w:val="000000" w:themeColor="text1"/>
          <w:sz w:val="28"/>
          <w:szCs w:val="28"/>
          <w:lang w:bidi="ar-DZ"/>
        </w:rPr>
      </w:pPr>
      <w:r>
        <w:rPr>
          <w:rFonts w:ascii="Simplified Arabic" w:hAnsi="Simplified Arabic" w:cs="Simplified Arabic" w:hint="cs"/>
          <w:color w:val="000000" w:themeColor="text1"/>
          <w:sz w:val="28"/>
          <w:szCs w:val="28"/>
          <w:rtl/>
          <w:lang w:bidi="ar-DZ"/>
        </w:rPr>
        <w:t>والإشارة بدورها تنتسب إلى بنيتين:</w:t>
      </w:r>
    </w:p>
    <w:p w:rsidR="00151D11" w:rsidRDefault="00151D11" w:rsidP="00151D11">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b/>
          <w:bCs/>
          <w:color w:val="000000" w:themeColor="text1"/>
          <w:sz w:val="28"/>
          <w:szCs w:val="28"/>
          <w:lang w:bidi="ar-DZ"/>
        </w:rPr>
        <w:t>-</w:t>
      </w:r>
      <w:r w:rsidR="00A32206">
        <w:rPr>
          <w:rFonts w:ascii="Simplified Arabic" w:hAnsi="Simplified Arabic" w:cs="Simplified Arabic"/>
          <w:b/>
          <w:bCs/>
          <w:color w:val="000000" w:themeColor="text1"/>
          <w:sz w:val="28"/>
          <w:szCs w:val="28"/>
          <w:lang w:bidi="ar-DZ"/>
        </w:rPr>
        <w:t>»</w:t>
      </w:r>
      <w:r>
        <w:rPr>
          <w:rFonts w:ascii="Simplified Arabic" w:hAnsi="Simplified Arabic" w:cs="Simplified Arabic" w:hint="cs"/>
          <w:b/>
          <w:bCs/>
          <w:color w:val="000000" w:themeColor="text1"/>
          <w:sz w:val="28"/>
          <w:szCs w:val="28"/>
          <w:rtl/>
          <w:lang w:bidi="ar-DZ"/>
        </w:rPr>
        <w:t xml:space="preserve">بنية الرسالة: </w:t>
      </w:r>
      <w:r>
        <w:rPr>
          <w:rFonts w:ascii="Simplified Arabic" w:hAnsi="Simplified Arabic" w:cs="Simplified Arabic" w:hint="cs"/>
          <w:color w:val="000000" w:themeColor="text1"/>
          <w:sz w:val="28"/>
          <w:szCs w:val="28"/>
          <w:rtl/>
          <w:lang w:bidi="ar-DZ"/>
        </w:rPr>
        <w:t>التي تحتل الإشارة فيها موقع التركيب المحدد.</w:t>
      </w:r>
    </w:p>
    <w:p w:rsidR="00151D11" w:rsidRDefault="00151D11" w:rsidP="00151D11">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w:t>
      </w:r>
      <w:r>
        <w:rPr>
          <w:rFonts w:ascii="Simplified Arabic" w:hAnsi="Simplified Arabic" w:cs="Simplified Arabic" w:hint="cs"/>
          <w:b/>
          <w:bCs/>
          <w:color w:val="000000" w:themeColor="text1"/>
          <w:sz w:val="28"/>
          <w:szCs w:val="28"/>
          <w:rtl/>
          <w:lang w:bidi="ar-DZ"/>
        </w:rPr>
        <w:t xml:space="preserve">بنية القانون: </w:t>
      </w:r>
      <w:r>
        <w:rPr>
          <w:rFonts w:ascii="Simplified Arabic" w:hAnsi="Simplified Arabic" w:cs="Simplified Arabic" w:hint="cs"/>
          <w:color w:val="000000" w:themeColor="text1"/>
          <w:sz w:val="28"/>
          <w:szCs w:val="28"/>
          <w:rtl/>
          <w:lang w:bidi="ar-DZ"/>
        </w:rPr>
        <w:t>وهي التي تحدد مكان الإشارة في فئة الاستبدال، ومن كل هذا نلاحظ أن البنية تقوم على مفهومين:</w:t>
      </w:r>
    </w:p>
    <w:p w:rsidR="00151D11" w:rsidRDefault="00151D11" w:rsidP="00151D11">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-بنية نسقية: وهي مفهوم تقليدي.</w:t>
      </w:r>
    </w:p>
    <w:p w:rsidR="00151D11" w:rsidRDefault="00151D11" w:rsidP="00151D11">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 xml:space="preserve">-بنية القانون: وهي التي تحدد مكان الإشارة في فئة الاستبدال، ومن كل هذا نلاحظ </w:t>
      </w:r>
      <w:r w:rsidR="005D0119">
        <w:rPr>
          <w:rFonts w:ascii="Simplified Arabic" w:hAnsi="Simplified Arabic" w:cs="Simplified Arabic" w:hint="cs"/>
          <w:color w:val="000000" w:themeColor="text1"/>
          <w:sz w:val="28"/>
          <w:szCs w:val="28"/>
          <w:rtl/>
          <w:lang w:bidi="ar-DZ"/>
        </w:rPr>
        <w:t>أن البنية تقوم على مفهومين:</w:t>
      </w:r>
    </w:p>
    <w:p w:rsidR="005D0119" w:rsidRDefault="005D0119" w:rsidP="005D0119">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-بنية نسقية: وهي مفهوم تقليدي.</w:t>
      </w:r>
    </w:p>
    <w:p w:rsidR="005D0119" w:rsidRDefault="005D0119" w:rsidP="005D0119">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-بنية استبدالية: تأخذ الإشارات منها وظائفها وقيمها، </w:t>
      </w:r>
      <w:r w:rsidR="00A32206">
        <w:rPr>
          <w:rFonts w:ascii="Simplified Arabic" w:hAnsi="Simplified Arabic" w:cs="Simplified Arabic" w:hint="cs"/>
          <w:color w:val="000000" w:themeColor="text1"/>
          <w:sz w:val="28"/>
          <w:szCs w:val="28"/>
          <w:rtl/>
          <w:lang w:bidi="ar-DZ"/>
        </w:rPr>
        <w:t>وهناك بنية الخطاب وهي بنية تركيبية، تأخذ الإشارة منها آثارها المعنوية، وهذا مايعرف بمبدأ الاختيار والتأليف.</w:t>
      </w:r>
      <w:r w:rsidR="00A32206">
        <w:rPr>
          <w:rFonts w:ascii="Simplified Arabic" w:hAnsi="Simplified Arabic" w:cs="Simplified Arabic"/>
          <w:color w:val="000000" w:themeColor="text1"/>
          <w:sz w:val="28"/>
          <w:szCs w:val="28"/>
          <w:rtl/>
          <w:lang w:bidi="ar-DZ"/>
        </w:rPr>
        <w:t>»</w:t>
      </w:r>
      <w:r w:rsidR="00B360A3">
        <w:rPr>
          <w:rStyle w:val="Appelnotedebasdep"/>
          <w:rFonts w:ascii="Simplified Arabic" w:hAnsi="Simplified Arabic" w:cs="Simplified Arabic"/>
          <w:color w:val="000000" w:themeColor="text1"/>
          <w:sz w:val="28"/>
          <w:szCs w:val="28"/>
          <w:rtl/>
          <w:lang w:bidi="ar-DZ"/>
        </w:rPr>
        <w:footnoteReference w:id="29"/>
      </w:r>
      <w:r w:rsidR="002611CA">
        <w:rPr>
          <w:rFonts w:ascii="Simplified Arabic" w:hAnsi="Simplified Arabic" w:cs="Simplified Arabic" w:hint="cs"/>
          <w:color w:val="000000" w:themeColor="text1"/>
          <w:sz w:val="28"/>
          <w:szCs w:val="28"/>
          <w:rtl/>
          <w:lang w:bidi="ar-DZ"/>
        </w:rPr>
        <w:t xml:space="preserve"> من خلال هذا نصل إلى أن الأسلوبية البنيوية هي تركيب </w:t>
      </w:r>
      <w:r w:rsidR="002F6DE1">
        <w:rPr>
          <w:rFonts w:ascii="Simplified Arabic" w:hAnsi="Simplified Arabic" w:cs="Simplified Arabic" w:hint="cs"/>
          <w:color w:val="000000" w:themeColor="text1"/>
          <w:sz w:val="28"/>
          <w:szCs w:val="28"/>
          <w:rtl/>
          <w:lang w:bidi="ar-DZ"/>
        </w:rPr>
        <w:t>بين البنيوية والأسلوبية، فالنص يتكون من جملة من العناصر ولا تتحدد قيمة العنصرالواحد إلا من خلال علاقة مع العناصر الأخرى.</w:t>
      </w:r>
    </w:p>
    <w:p w:rsidR="009F300E" w:rsidRDefault="009F300E" w:rsidP="009F300E">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000000" w:themeColor="text1"/>
          <w:sz w:val="32"/>
          <w:szCs w:val="32"/>
          <w:rtl/>
          <w:lang w:bidi="ar-DZ"/>
        </w:rPr>
        <w:t>4/</w:t>
      </w:r>
      <w:r>
        <w:rPr>
          <w:rFonts w:ascii="Simplified Arabic" w:hAnsi="Simplified Arabic" w:cs="Simplified Arabic" w:hint="cs"/>
          <w:b/>
          <w:bCs/>
          <w:color w:val="000000" w:themeColor="text1"/>
          <w:sz w:val="32"/>
          <w:szCs w:val="32"/>
          <w:u w:val="single"/>
          <w:rtl/>
          <w:lang w:bidi="ar-DZ"/>
        </w:rPr>
        <w:t>الأسلوبية الوظيفية:</w:t>
      </w:r>
    </w:p>
    <w:p w:rsidR="000A2E46" w:rsidRDefault="000A2E46" w:rsidP="000A2E46">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رائدها "رومان جاكبسون" وتعنى بوظائف اللغة ونظريات التواصل.</w:t>
      </w:r>
    </w:p>
    <w:p w:rsidR="000A2E46" w:rsidRDefault="000A2E46" w:rsidP="000A2E46">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فقد اشتهر جاكبسون بترسيمة الرسالة الاتصالية وتحليله للوظيفة الشعرية في اللغة، حيث تصور جاكبسون بترسيمة الرسالة الاتصالية وتحليله للوظيفة الشعرية في اللغة، حيث تصور جاكبسون خريطة تجسيدية توضح المراحل التي تمر بها الرسالة بين المرسل (المتكلموالمؤلف) والمستقبل(السامع القارئ)</w:t>
      </w:r>
      <w:r w:rsidR="00A1513E">
        <w:rPr>
          <w:rFonts w:ascii="Simplified Arabic" w:hAnsi="Simplified Arabic" w:cs="Simplified Arabic" w:hint="cs"/>
          <w:color w:val="000000" w:themeColor="text1"/>
          <w:sz w:val="28"/>
          <w:szCs w:val="28"/>
          <w:rtl/>
          <w:lang w:bidi="ar-DZ"/>
        </w:rPr>
        <w:t xml:space="preserve"> </w:t>
      </w:r>
    </w:p>
    <w:p w:rsidR="00A1513E" w:rsidRPr="00656D11" w:rsidRDefault="00656D11" w:rsidP="00A1513E">
      <w:pPr>
        <w:bidi/>
        <w:spacing w:after="0"/>
        <w:rPr>
          <w:rFonts w:ascii="Simplified Arabic" w:hAnsi="Simplified Arabic" w:cs="Simplified Arabic"/>
          <w:b/>
          <w:bCs/>
          <w:color w:val="000000" w:themeColor="text1"/>
          <w:sz w:val="28"/>
          <w:szCs w:val="28"/>
          <w:rtl/>
          <w:lang w:bidi="ar-DZ"/>
        </w:rPr>
      </w:pPr>
      <w:r w:rsidRPr="00656D11">
        <w:rPr>
          <w:rFonts w:ascii="Simplified Arabic" w:hAnsi="Simplified Arabic" w:cs="Simplified Arabic" w:hint="cs"/>
          <w:b/>
          <w:bCs/>
          <w:color w:val="000000" w:themeColor="text1"/>
          <w:sz w:val="28"/>
          <w:szCs w:val="28"/>
          <w:rtl/>
          <w:lang w:bidi="ar-DZ"/>
        </w:rPr>
        <w:t xml:space="preserve">                 </w:t>
      </w:r>
      <w:r>
        <w:rPr>
          <w:rFonts w:ascii="Simplified Arabic" w:hAnsi="Simplified Arabic" w:cs="Simplified Arabic" w:hint="cs"/>
          <w:b/>
          <w:bCs/>
          <w:color w:val="000000" w:themeColor="text1"/>
          <w:sz w:val="28"/>
          <w:szCs w:val="28"/>
          <w:rtl/>
          <w:lang w:bidi="ar-DZ"/>
        </w:rPr>
        <w:t xml:space="preserve">             </w:t>
      </w:r>
      <w:r w:rsidRPr="00656D11">
        <w:rPr>
          <w:rFonts w:ascii="Simplified Arabic" w:hAnsi="Simplified Arabic" w:cs="Simplified Arabic" w:hint="cs"/>
          <w:b/>
          <w:bCs/>
          <w:color w:val="000000" w:themeColor="text1"/>
          <w:sz w:val="28"/>
          <w:szCs w:val="28"/>
          <w:rtl/>
          <w:lang w:bidi="ar-DZ"/>
        </w:rPr>
        <w:t xml:space="preserve">   المرجع(المحتوى)</w:t>
      </w:r>
    </w:p>
    <w:p w:rsidR="009F300E" w:rsidRPr="009F300E" w:rsidRDefault="00CD0AB0" w:rsidP="009F300E">
      <w:pPr>
        <w:bidi/>
        <w:spacing w:after="0"/>
        <w:rPr>
          <w:rFonts w:ascii="Simplified Arabic" w:hAnsi="Simplified Arabic" w:cs="Simplified Arabic"/>
          <w:b/>
          <w:bCs/>
          <w:color w:val="000000" w:themeColor="text1"/>
          <w:sz w:val="32"/>
          <w:szCs w:val="32"/>
          <w:rtl/>
          <w:lang w:bidi="ar-DZ"/>
        </w:rPr>
      </w:pPr>
      <w:r w:rsidRPr="00CD0AB0">
        <w:rPr>
          <w:rFonts w:ascii="Simplified Arabic" w:hAnsi="Simplified Arabic" w:cs="Simplified Arabic"/>
          <w:noProof/>
          <w:color w:val="000000" w:themeColor="text1"/>
          <w:sz w:val="28"/>
          <w:szCs w:val="28"/>
          <w:rtl/>
        </w:rPr>
        <w:pict>
          <v:shapetype id="_x0000_t32" coordsize="21600,21600" o:spt="32" o:oned="t" path="m,l21600,21600e" filled="f">
            <v:path arrowok="t" fillok="f" o:connecttype="none"/>
            <o:lock v:ext="edit" shapetype="t"/>
          </v:shapetype>
          <v:shape id="_x0000_s1030" type="#_x0000_t32" style="position:absolute;left:0;text-align:left;margin-left:204.1pt;margin-top:11.7pt;width:0;height:38.25pt;z-index:251661312" o:connectortype="straight">
            <v:stroke endarrow="block"/>
          </v:shape>
        </w:pict>
      </w:r>
      <w:r w:rsidR="009F300E">
        <w:rPr>
          <w:rFonts w:ascii="Simplified Arabic" w:hAnsi="Simplified Arabic" w:cs="Simplified Arabic" w:hint="cs"/>
          <w:b/>
          <w:bCs/>
          <w:color w:val="000000" w:themeColor="text1"/>
          <w:sz w:val="32"/>
          <w:szCs w:val="32"/>
          <w:u w:val="single"/>
          <w:rtl/>
          <w:lang w:bidi="ar-DZ"/>
        </w:rPr>
        <w:t xml:space="preserve">   </w:t>
      </w:r>
    </w:p>
    <w:p w:rsidR="002F6DE1" w:rsidRDefault="00CD0AB0" w:rsidP="002F6DE1">
      <w:pPr>
        <w:bidi/>
        <w:spacing w:after="0"/>
        <w:rPr>
          <w:rFonts w:ascii="Simplified Arabic" w:hAnsi="Simplified Arabic" w:cs="Simplified Arabic"/>
          <w:color w:val="000000" w:themeColor="text1"/>
          <w:sz w:val="28"/>
          <w:szCs w:val="28"/>
          <w:rtl/>
          <w:lang w:bidi="ar-DZ"/>
        </w:rPr>
      </w:pPr>
      <w:r w:rsidRPr="00CD0AB0">
        <w:rPr>
          <w:rFonts w:ascii="Simplified Arabic" w:hAnsi="Simplified Arabic" w:cs="Simplified Arabic"/>
          <w:b/>
          <w:bCs/>
          <w:noProof/>
          <w:color w:val="000000" w:themeColor="text1"/>
          <w:sz w:val="32"/>
          <w:szCs w:val="32"/>
          <w:u w:val="single"/>
          <w:rtl/>
        </w:rPr>
        <w:pict>
          <v:oval id="_x0000_s1029" style="position:absolute;left:0;text-align:left;margin-left:45.85pt;margin-top:19.35pt;width:323.25pt;height:122.25pt;z-index:251660288">
            <v:textbox>
              <w:txbxContent>
                <w:p w:rsidR="00DA5BA1" w:rsidRPr="00907B8F" w:rsidRDefault="00DA5BA1" w:rsidP="00907B8F">
                  <w:pPr>
                    <w:rPr>
                      <w:rFonts w:ascii="Simplified Arabic" w:hAnsi="Simplified Arabic" w:cs="Simplified Arabic"/>
                      <w:b/>
                      <w:bCs/>
                      <w:sz w:val="28"/>
                      <w:szCs w:val="28"/>
                      <w:rtl/>
                      <w:lang w:bidi="ar-DZ"/>
                    </w:rPr>
                  </w:pPr>
                  <w:r w:rsidRPr="00907B8F">
                    <w:rPr>
                      <w:rFonts w:ascii="Simplified Arabic" w:hAnsi="Simplified Arabic" w:cs="Simplified Arabic"/>
                      <w:sz w:val="28"/>
                      <w:szCs w:val="28"/>
                      <w:rtl/>
                      <w:lang w:bidi="ar-DZ"/>
                    </w:rPr>
                    <w:t xml:space="preserve">                                                                     </w:t>
                  </w:r>
                  <w:r w:rsidR="00907B8F" w:rsidRPr="00907B8F">
                    <w:rPr>
                      <w:rFonts w:ascii="Simplified Arabic" w:hAnsi="Simplified Arabic" w:cs="Simplified Arabic"/>
                      <w:b/>
                      <w:bCs/>
                      <w:sz w:val="28"/>
                      <w:szCs w:val="28"/>
                      <w:rtl/>
                      <w:lang w:bidi="ar-DZ"/>
                    </w:rPr>
                    <w:t xml:space="preserve">المرسل    الرسالة  </w:t>
                  </w:r>
                  <w:r w:rsidR="00907B8F" w:rsidRPr="00907B8F">
                    <w:rPr>
                      <w:rFonts w:ascii="Simplified Arabic" w:hAnsi="Simplified Arabic" w:cs="Simplified Arabic" w:hint="cs"/>
                      <w:b/>
                      <w:bCs/>
                      <w:sz w:val="28"/>
                      <w:szCs w:val="28"/>
                      <w:rtl/>
                      <w:lang w:bidi="ar-DZ"/>
                    </w:rPr>
                    <w:t xml:space="preserve"> </w:t>
                  </w:r>
                  <w:r w:rsidR="00907B8F" w:rsidRPr="00907B8F">
                    <w:rPr>
                      <w:rFonts w:ascii="Simplified Arabic" w:hAnsi="Simplified Arabic" w:cs="Simplified Arabic"/>
                      <w:b/>
                      <w:bCs/>
                      <w:sz w:val="28"/>
                      <w:szCs w:val="28"/>
                      <w:rtl/>
                      <w:lang w:bidi="ar-DZ"/>
                    </w:rPr>
                    <w:t>المستقبل</w:t>
                  </w:r>
                  <w:r w:rsidR="00907B8F" w:rsidRPr="00907B8F">
                    <w:rPr>
                      <w:rFonts w:ascii="Simplified Arabic" w:hAnsi="Simplified Arabic" w:cs="Simplified Arabic" w:hint="cs"/>
                      <w:b/>
                      <w:bCs/>
                      <w:sz w:val="28"/>
                      <w:szCs w:val="28"/>
                      <w:rtl/>
                      <w:lang w:bidi="ar-DZ"/>
                    </w:rPr>
                    <w:t xml:space="preserve">       </w:t>
                  </w:r>
                  <w:r w:rsidR="00907B8F" w:rsidRPr="00907B8F">
                    <w:rPr>
                      <w:rFonts w:ascii="Simplified Arabic" w:hAnsi="Simplified Arabic" w:cs="Simplified Arabic"/>
                      <w:b/>
                      <w:bCs/>
                      <w:sz w:val="28"/>
                      <w:szCs w:val="28"/>
                      <w:rtl/>
                      <w:lang w:bidi="ar-DZ"/>
                    </w:rPr>
                    <w:t xml:space="preserve">         </w:t>
                  </w:r>
                </w:p>
                <w:p w:rsidR="00907B8F" w:rsidRDefault="00907B8F" w:rsidP="00DA5BA1">
                  <w:pPr>
                    <w:rPr>
                      <w:sz w:val="28"/>
                      <w:szCs w:val="28"/>
                      <w:rtl/>
                      <w:lang w:bidi="ar-DZ"/>
                    </w:rPr>
                  </w:pPr>
                </w:p>
                <w:p w:rsidR="00907B8F" w:rsidRPr="00DA5BA1" w:rsidRDefault="00907B8F" w:rsidP="00DA5BA1">
                  <w:pPr>
                    <w:rPr>
                      <w:sz w:val="28"/>
                      <w:szCs w:val="28"/>
                      <w:lang w:bidi="ar-DZ"/>
                    </w:rPr>
                  </w:pPr>
                </w:p>
              </w:txbxContent>
            </v:textbox>
          </v:oval>
        </w:pict>
      </w:r>
    </w:p>
    <w:p w:rsidR="002611CA" w:rsidRPr="00151D11" w:rsidRDefault="002611CA" w:rsidP="002611CA">
      <w:pPr>
        <w:bidi/>
        <w:spacing w:after="0"/>
        <w:rPr>
          <w:rFonts w:ascii="Simplified Arabic" w:hAnsi="Simplified Arabic" w:cs="Simplified Arabic"/>
          <w:color w:val="000000" w:themeColor="text1"/>
          <w:sz w:val="28"/>
          <w:szCs w:val="28"/>
          <w:rtl/>
          <w:lang w:bidi="ar-DZ"/>
        </w:rPr>
      </w:pPr>
    </w:p>
    <w:p w:rsidR="0045612E" w:rsidRPr="0045612E" w:rsidRDefault="0045612E" w:rsidP="0045612E">
      <w:pPr>
        <w:bidi/>
        <w:spacing w:after="0"/>
        <w:rPr>
          <w:rFonts w:ascii="Simplified Arabic" w:hAnsi="Simplified Arabic" w:cs="Simplified Arabic"/>
          <w:color w:val="000000" w:themeColor="text1"/>
          <w:sz w:val="28"/>
          <w:szCs w:val="28"/>
          <w:rtl/>
          <w:lang w:bidi="ar-DZ"/>
        </w:rPr>
      </w:pPr>
    </w:p>
    <w:p w:rsidR="00A74426" w:rsidRPr="00570AC7" w:rsidRDefault="00CD0AB0" w:rsidP="00A74426">
      <w:pPr>
        <w:bidi/>
        <w:spacing w:after="0"/>
        <w:ind w:left="90"/>
        <w:rPr>
          <w:rFonts w:ascii="Simplified Arabic" w:hAnsi="Simplified Arabic" w:cs="Simplified Arabic"/>
          <w:color w:val="000000" w:themeColor="text1"/>
          <w:sz w:val="28"/>
          <w:szCs w:val="28"/>
          <w:lang w:bidi="ar-DZ"/>
        </w:rPr>
      </w:pPr>
      <w:r w:rsidRPr="00CD0AB0">
        <w:rPr>
          <w:rFonts w:ascii="Simplified Arabic" w:hAnsi="Simplified Arabic" w:cs="Simplified Arabic"/>
          <w:b/>
          <w:bCs/>
          <w:noProof/>
          <w:color w:val="000000" w:themeColor="text1"/>
          <w:sz w:val="32"/>
          <w:szCs w:val="32"/>
          <w:u w:val="single"/>
        </w:rPr>
        <w:pict>
          <v:shape id="_x0000_s1032" type="#_x0000_t32" style="position:absolute;left:0;text-align:left;margin-left:369.1pt;margin-top:.05pt;width:35.2pt;height:0;flip:x;z-index:251663360" o:connectortype="straight">
            <v:stroke endarrow="block"/>
          </v:shape>
        </w:pict>
      </w:r>
      <w:r>
        <w:rPr>
          <w:rFonts w:ascii="Simplified Arabic" w:hAnsi="Simplified Arabic" w:cs="Simplified Arabic"/>
          <w:noProof/>
          <w:color w:val="000000" w:themeColor="text1"/>
          <w:sz w:val="28"/>
          <w:szCs w:val="28"/>
        </w:rPr>
        <w:pict>
          <v:shape id="_x0000_s1031" type="#_x0000_t32" style="position:absolute;left:0;text-align:left;margin-left:8.4pt;margin-top:.05pt;width:36.05pt;height:0;z-index:251662336" o:connectortype="straight">
            <v:stroke endarrow="block"/>
          </v:shape>
        </w:pict>
      </w:r>
    </w:p>
    <w:p w:rsidR="00282A75" w:rsidRDefault="00CD0AB0" w:rsidP="00282A75">
      <w:pPr>
        <w:bidi/>
        <w:spacing w:after="0"/>
        <w:rPr>
          <w:rFonts w:ascii="Simplified Arabic" w:hAnsi="Simplified Arabic" w:cs="Simplified Arabic"/>
          <w:color w:val="FF0000"/>
          <w:sz w:val="28"/>
          <w:szCs w:val="28"/>
          <w:rtl/>
          <w:lang w:bidi="ar-DZ"/>
        </w:rPr>
      </w:pPr>
      <w:r w:rsidRPr="00CD0AB0">
        <w:rPr>
          <w:rFonts w:ascii="Simplified Arabic" w:hAnsi="Simplified Arabic" w:cs="Simplified Arabic"/>
          <w:b/>
          <w:bCs/>
          <w:noProof/>
          <w:color w:val="000000" w:themeColor="text1"/>
          <w:sz w:val="32"/>
          <w:szCs w:val="32"/>
          <w:u w:val="single"/>
          <w:rtl/>
        </w:rPr>
        <w:pict>
          <v:shape id="_x0000_s1033" type="#_x0000_t32" style="position:absolute;left:0;text-align:left;margin-left:213.1pt;margin-top:34.85pt;width:0;height:49.5pt;flip:y;z-index:251664384" o:connectortype="straight">
            <v:stroke endarrow="block"/>
          </v:shape>
        </w:pict>
      </w:r>
      <w:r w:rsidR="00282A75">
        <w:rPr>
          <w:rFonts w:ascii="Simplified Arabic" w:hAnsi="Simplified Arabic" w:cs="Simplified Arabic" w:hint="cs"/>
          <w:color w:val="FF0000"/>
          <w:sz w:val="28"/>
          <w:szCs w:val="28"/>
          <w:rtl/>
          <w:lang w:bidi="ar-DZ"/>
        </w:rPr>
        <w:t xml:space="preserve">   </w:t>
      </w:r>
    </w:p>
    <w:p w:rsidR="00656D11" w:rsidRDefault="00656D11" w:rsidP="00656D11">
      <w:pPr>
        <w:bidi/>
        <w:spacing w:after="0"/>
        <w:rPr>
          <w:rFonts w:ascii="Simplified Arabic" w:hAnsi="Simplified Arabic" w:cs="Simplified Arabic"/>
          <w:color w:val="FF0000"/>
          <w:sz w:val="28"/>
          <w:szCs w:val="28"/>
          <w:rtl/>
          <w:lang w:bidi="ar-DZ"/>
        </w:rPr>
      </w:pPr>
    </w:p>
    <w:p w:rsidR="00656D11" w:rsidRDefault="00656D11" w:rsidP="00656D11">
      <w:pPr>
        <w:bidi/>
        <w:spacing w:after="0"/>
        <w:rPr>
          <w:rFonts w:ascii="Simplified Arabic" w:hAnsi="Simplified Arabic" w:cs="Simplified Arabic"/>
          <w:color w:val="FF0000"/>
          <w:sz w:val="28"/>
          <w:szCs w:val="28"/>
          <w:rtl/>
          <w:lang w:bidi="ar-DZ"/>
        </w:rPr>
      </w:pPr>
    </w:p>
    <w:p w:rsidR="00656D11" w:rsidRDefault="00656D11" w:rsidP="00E1114F">
      <w:pPr>
        <w:bidi/>
        <w:spacing w:after="0"/>
        <w:rPr>
          <w:rFonts w:ascii="Simplified Arabic" w:hAnsi="Simplified Arabic" w:cs="Simplified Arabic"/>
          <w:b/>
          <w:bCs/>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w:t>
      </w:r>
      <w:r w:rsidR="00DA5BA1">
        <w:rPr>
          <w:rFonts w:ascii="Simplified Arabic" w:hAnsi="Simplified Arabic" w:cs="Simplified Arabic" w:hint="cs"/>
          <w:color w:val="000000" w:themeColor="text1"/>
          <w:sz w:val="28"/>
          <w:szCs w:val="28"/>
          <w:rtl/>
          <w:lang w:bidi="ar-DZ"/>
        </w:rPr>
        <w:t xml:space="preserve">     </w:t>
      </w:r>
      <w:r>
        <w:rPr>
          <w:rFonts w:ascii="Simplified Arabic" w:hAnsi="Simplified Arabic" w:cs="Simplified Arabic" w:hint="cs"/>
          <w:color w:val="000000" w:themeColor="text1"/>
          <w:sz w:val="28"/>
          <w:szCs w:val="28"/>
          <w:rtl/>
          <w:lang w:bidi="ar-DZ"/>
        </w:rPr>
        <w:t xml:space="preserve">           </w:t>
      </w:r>
      <w:r w:rsidR="00DA5BA1">
        <w:rPr>
          <w:rFonts w:ascii="Simplified Arabic" w:hAnsi="Simplified Arabic" w:cs="Simplified Arabic" w:hint="cs"/>
          <w:b/>
          <w:bCs/>
          <w:color w:val="000000" w:themeColor="text1"/>
          <w:sz w:val="28"/>
          <w:szCs w:val="28"/>
          <w:rtl/>
          <w:lang w:bidi="ar-DZ"/>
        </w:rPr>
        <w:t xml:space="preserve">الشفرة اللغة      </w:t>
      </w:r>
      <w:r w:rsidR="00F82995">
        <w:rPr>
          <w:rFonts w:ascii="Simplified Arabic" w:hAnsi="Simplified Arabic" w:cs="Simplified Arabic" w:hint="cs"/>
          <w:b/>
          <w:bCs/>
          <w:color w:val="000000" w:themeColor="text1"/>
          <w:sz w:val="28"/>
          <w:szCs w:val="28"/>
          <w:rtl/>
          <w:lang w:bidi="ar-DZ"/>
        </w:rPr>
        <w:t>(</w:t>
      </w:r>
      <w:r w:rsidR="003822B1">
        <w:rPr>
          <w:rStyle w:val="Appelnotedebasdep"/>
          <w:rFonts w:ascii="Simplified Arabic" w:hAnsi="Simplified Arabic" w:cs="Simplified Arabic"/>
          <w:b/>
          <w:bCs/>
          <w:color w:val="000000" w:themeColor="text1"/>
          <w:sz w:val="28"/>
          <w:szCs w:val="28"/>
          <w:rtl/>
          <w:lang w:bidi="ar-DZ"/>
        </w:rPr>
        <w:footnoteReference w:id="30"/>
      </w:r>
      <w:r w:rsidR="00F82995">
        <w:rPr>
          <w:rFonts w:ascii="Simplified Arabic" w:hAnsi="Simplified Arabic" w:cs="Simplified Arabic" w:hint="cs"/>
          <w:b/>
          <w:bCs/>
          <w:color w:val="000000" w:themeColor="text1"/>
          <w:sz w:val="28"/>
          <w:szCs w:val="28"/>
          <w:rtl/>
          <w:lang w:bidi="ar-DZ"/>
        </w:rPr>
        <w:t>)</w:t>
      </w:r>
    </w:p>
    <w:p w:rsidR="0050251F" w:rsidRDefault="0050251F" w:rsidP="0050251F">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000000" w:themeColor="text1"/>
          <w:sz w:val="28"/>
          <w:szCs w:val="28"/>
          <w:rtl/>
          <w:lang w:bidi="ar-DZ"/>
        </w:rPr>
        <w:lastRenderedPageBreak/>
        <w:t xml:space="preserve">   </w:t>
      </w:r>
      <w:r w:rsidR="001C6666">
        <w:rPr>
          <w:rFonts w:ascii="Simplified Arabic" w:hAnsi="Simplified Arabic" w:cs="Simplified Arabic" w:hint="cs"/>
          <w:color w:val="000000" w:themeColor="text1"/>
          <w:sz w:val="28"/>
          <w:szCs w:val="28"/>
          <w:rtl/>
          <w:lang w:bidi="ar-DZ"/>
        </w:rPr>
        <w:t>تدرس الأسلوبية الوظيفية عملية الإبلاغ مع التركيز على الكاتب والمتلقي والوظيفة الشعرية للنص، بوصفها وظيفة إبلاغية إيصالية.</w:t>
      </w:r>
    </w:p>
    <w:p w:rsidR="00E66E60" w:rsidRDefault="001C6666" w:rsidP="00E66E60">
      <w:pPr>
        <w:bidi/>
        <w:spacing w:after="0"/>
        <w:rPr>
          <w:rFonts w:ascii="Simplified Arabic" w:hAnsi="Simplified Arabic" w:cs="Simplified Arabic"/>
          <w:color w:val="FF0000"/>
          <w:sz w:val="28"/>
          <w:szCs w:val="28"/>
          <w:rtl/>
          <w:lang w:bidi="ar-DZ"/>
        </w:rPr>
      </w:pPr>
      <w:r>
        <w:rPr>
          <w:rFonts w:ascii="Simplified Arabic" w:hAnsi="Simplified Arabic" w:cs="Simplified Arabic" w:hint="cs"/>
          <w:b/>
          <w:bCs/>
          <w:color w:val="000000" w:themeColor="text1"/>
          <w:sz w:val="36"/>
          <w:szCs w:val="36"/>
          <w:rtl/>
          <w:lang w:bidi="ar-DZ"/>
        </w:rPr>
        <w:t xml:space="preserve"> </w:t>
      </w:r>
      <w:r w:rsidR="00996BB9" w:rsidRPr="00996BB9">
        <w:rPr>
          <w:rFonts w:ascii="Simplified Arabic" w:hAnsi="Simplified Arabic" w:cs="Simplified Arabic" w:hint="cs"/>
          <w:b/>
          <w:bCs/>
          <w:color w:val="FF0000"/>
          <w:sz w:val="36"/>
          <w:szCs w:val="36"/>
          <w:u w:val="single"/>
          <w:rtl/>
          <w:lang w:bidi="ar-DZ"/>
        </w:rPr>
        <w:t>مدارس المقارنة الأسلوبية</w:t>
      </w:r>
      <w:r w:rsidR="00996BB9">
        <w:rPr>
          <w:rFonts w:ascii="Simplified Arabic" w:hAnsi="Simplified Arabic" w:cs="Simplified Arabic" w:hint="cs"/>
          <w:b/>
          <w:bCs/>
          <w:color w:val="FF0000"/>
          <w:sz w:val="36"/>
          <w:szCs w:val="36"/>
          <w:rtl/>
          <w:lang w:bidi="ar-DZ"/>
        </w:rPr>
        <w:t>:</w:t>
      </w:r>
    </w:p>
    <w:p w:rsidR="00082E64" w:rsidRDefault="00082E64" w:rsidP="00B65298">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sidR="00B65298">
        <w:rPr>
          <w:rFonts w:ascii="Simplified Arabic" w:hAnsi="Simplified Arabic" w:cs="Simplified Arabic" w:hint="cs"/>
          <w:color w:val="000000" w:themeColor="text1"/>
          <w:sz w:val="28"/>
          <w:szCs w:val="28"/>
          <w:rtl/>
          <w:lang w:bidi="ar-DZ"/>
        </w:rPr>
        <w:t xml:space="preserve">المطاردة الأدبية للنصوص هي لعب من نوع آخر تشترك في المستويات </w:t>
      </w:r>
      <w:r w:rsidR="00B65298">
        <w:rPr>
          <w:rFonts w:ascii="Simplified Arabic" w:hAnsi="Simplified Arabic" w:cs="Simplified Arabic"/>
          <w:color w:val="000000" w:themeColor="text1"/>
          <w:sz w:val="28"/>
          <w:szCs w:val="28"/>
          <w:rtl/>
          <w:lang w:bidi="ar-DZ"/>
        </w:rPr>
        <w:t>«</w:t>
      </w:r>
      <w:r w:rsidR="00B65298">
        <w:rPr>
          <w:rFonts w:ascii="Simplified Arabic" w:hAnsi="Simplified Arabic" w:cs="Simplified Arabic" w:hint="cs"/>
          <w:color w:val="000000" w:themeColor="text1"/>
          <w:sz w:val="28"/>
          <w:szCs w:val="28"/>
          <w:rtl/>
          <w:lang w:bidi="ar-DZ"/>
        </w:rPr>
        <w:t>المستوى الصوتي وهو الذي يتناول فيه الدارس ما في النص من مظاهر إتقان الصوت ومصادر الإيقاع فيه، ومن ذلك النغمة والنبرة والتكرار، والوزن...</w:t>
      </w:r>
      <w:r w:rsidR="00B65298">
        <w:rPr>
          <w:rFonts w:ascii="Simplified Arabic" w:hAnsi="Simplified Arabic" w:cs="Simplified Arabic"/>
          <w:color w:val="000000" w:themeColor="text1"/>
          <w:sz w:val="28"/>
          <w:szCs w:val="28"/>
          <w:rtl/>
          <w:lang w:bidi="ar-DZ"/>
        </w:rPr>
        <w:t>»</w:t>
      </w:r>
      <w:r w:rsidR="00547E8A">
        <w:rPr>
          <w:rStyle w:val="Appelnotedebasdep"/>
          <w:rFonts w:ascii="Simplified Arabic" w:hAnsi="Simplified Arabic" w:cs="Simplified Arabic"/>
          <w:color w:val="000000" w:themeColor="text1"/>
          <w:sz w:val="28"/>
          <w:szCs w:val="28"/>
          <w:rtl/>
          <w:lang w:bidi="ar-DZ"/>
        </w:rPr>
        <w:footnoteReference w:id="31"/>
      </w:r>
      <w:r w:rsidR="00B65298">
        <w:rPr>
          <w:rFonts w:ascii="Simplified Arabic" w:hAnsi="Simplified Arabic" w:cs="Simplified Arabic" w:hint="cs"/>
          <w:color w:val="000000" w:themeColor="text1"/>
          <w:sz w:val="28"/>
          <w:szCs w:val="28"/>
          <w:rtl/>
          <w:lang w:bidi="ar-DZ"/>
        </w:rPr>
        <w:t xml:space="preserve"> </w:t>
      </w:r>
      <w:r w:rsidR="00821B9B">
        <w:rPr>
          <w:rFonts w:ascii="Simplified Arabic" w:hAnsi="Simplified Arabic" w:cs="Simplified Arabic" w:hint="cs"/>
          <w:color w:val="000000" w:themeColor="text1"/>
          <w:sz w:val="28"/>
          <w:szCs w:val="28"/>
          <w:rtl/>
          <w:lang w:bidi="ar-DZ"/>
        </w:rPr>
        <w:t xml:space="preserve">والمستوى </w:t>
      </w:r>
      <w:r w:rsidR="00821B9B">
        <w:rPr>
          <w:rFonts w:ascii="Simplified Arabic" w:hAnsi="Simplified Arabic" w:cs="Simplified Arabic"/>
          <w:color w:val="000000" w:themeColor="text1"/>
          <w:sz w:val="28"/>
          <w:szCs w:val="28"/>
          <w:rtl/>
          <w:lang w:bidi="ar-DZ"/>
        </w:rPr>
        <w:t>«</w:t>
      </w:r>
      <w:r w:rsidR="00821B9B">
        <w:rPr>
          <w:rFonts w:ascii="Simplified Arabic" w:hAnsi="Simplified Arabic" w:cs="Simplified Arabic" w:hint="cs"/>
          <w:color w:val="000000" w:themeColor="text1"/>
          <w:sz w:val="28"/>
          <w:szCs w:val="28"/>
          <w:rtl/>
          <w:lang w:bidi="ar-DZ"/>
        </w:rPr>
        <w:t>النحوي التركيبي، فأي الأنواع من التراكيب هي التي تغلب على النص، فهل يغلب عليه التركيب الفعلي أو الاسمي...أو تغلب عليه الجمل الطويلة المعقدة أو القصيرة، أو المزدوجة، وهنا يتمكن أن يأتي دور الأسلوبية النحوية في دراسة العلاقات والترابط والانسجام الداخلي في النص</w:t>
      </w:r>
      <w:r w:rsidR="00821B9B">
        <w:rPr>
          <w:rFonts w:ascii="Simplified Arabic" w:hAnsi="Simplified Arabic" w:cs="Simplified Arabic"/>
          <w:color w:val="000000" w:themeColor="text1"/>
          <w:sz w:val="28"/>
          <w:szCs w:val="28"/>
          <w:rtl/>
          <w:lang w:bidi="ar-DZ"/>
        </w:rPr>
        <w:t>»</w:t>
      </w:r>
      <w:r w:rsidR="00821B9B">
        <w:rPr>
          <w:rStyle w:val="Appelnotedebasdep"/>
          <w:rFonts w:ascii="Simplified Arabic" w:hAnsi="Simplified Arabic" w:cs="Simplified Arabic"/>
          <w:color w:val="000000" w:themeColor="text1"/>
          <w:sz w:val="28"/>
          <w:szCs w:val="28"/>
          <w:rtl/>
          <w:lang w:bidi="ar-DZ"/>
        </w:rPr>
        <w:footnoteReference w:id="32"/>
      </w:r>
      <w:r w:rsidR="00EB7083">
        <w:rPr>
          <w:rFonts w:ascii="Simplified Arabic" w:hAnsi="Simplified Arabic" w:cs="Simplified Arabic" w:hint="cs"/>
          <w:color w:val="000000" w:themeColor="text1"/>
          <w:sz w:val="28"/>
          <w:szCs w:val="28"/>
          <w:rtl/>
          <w:lang w:bidi="ar-DZ"/>
        </w:rPr>
        <w:t xml:space="preserve"> </w:t>
      </w:r>
      <w:r w:rsidR="001B0F41">
        <w:rPr>
          <w:rFonts w:ascii="Simplified Arabic" w:hAnsi="Simplified Arabic" w:cs="Simplified Arabic" w:hint="cs"/>
          <w:color w:val="000000" w:themeColor="text1"/>
          <w:sz w:val="28"/>
          <w:szCs w:val="28"/>
          <w:rtl/>
          <w:lang w:bidi="ar-DZ"/>
        </w:rPr>
        <w:t>فالأسلوبية تبحث في التراكيب اللغوية الجمالية، وثالث هذه المستويات هو</w:t>
      </w:r>
      <w:r w:rsidR="001B0F41">
        <w:rPr>
          <w:rFonts w:ascii="Simplified Arabic" w:hAnsi="Simplified Arabic" w:cs="Simplified Arabic"/>
          <w:color w:val="000000" w:themeColor="text1"/>
          <w:sz w:val="28"/>
          <w:szCs w:val="28"/>
          <w:rtl/>
          <w:lang w:bidi="ar-DZ"/>
        </w:rPr>
        <w:t>«</w:t>
      </w:r>
      <w:r w:rsidR="001B0F41">
        <w:rPr>
          <w:rFonts w:ascii="Simplified Arabic" w:hAnsi="Simplified Arabic" w:cs="Simplified Arabic" w:hint="cs"/>
          <w:color w:val="000000" w:themeColor="text1"/>
          <w:sz w:val="28"/>
          <w:szCs w:val="28"/>
          <w:rtl/>
          <w:lang w:bidi="ar-DZ"/>
        </w:rPr>
        <w:t>المستوى الدلالي وفيه يتناول المحلل الأسلوبي استخدام المنشئ للألفاظ وما فيها من خواص تؤثر في الأسلوب، كتضيفها إلى حقول دلالته، ودراسة هذه التصنيفات ومعرفة أي نوع من الألفاظ هو الغالب، فالشاعر الرومانسي تغلب على دلالة ألفاظه أنها مستمدة من الطبيعة... ويدرس الناقد طبيعة الألفاظ، وما تمثله من انزياحات في المعنى</w:t>
      </w:r>
      <w:r w:rsidR="001B0F41">
        <w:rPr>
          <w:rFonts w:ascii="Simplified Arabic" w:hAnsi="Simplified Arabic" w:cs="Simplified Arabic"/>
          <w:color w:val="000000" w:themeColor="text1"/>
          <w:sz w:val="28"/>
          <w:szCs w:val="28"/>
          <w:rtl/>
          <w:lang w:bidi="ar-DZ"/>
        </w:rPr>
        <w:t>»</w:t>
      </w:r>
      <w:r w:rsidR="00F0642A">
        <w:rPr>
          <w:rStyle w:val="Appelnotedebasdep"/>
          <w:rFonts w:ascii="Simplified Arabic" w:hAnsi="Simplified Arabic" w:cs="Simplified Arabic"/>
          <w:color w:val="000000" w:themeColor="text1"/>
          <w:sz w:val="28"/>
          <w:szCs w:val="28"/>
          <w:rtl/>
          <w:lang w:bidi="ar-DZ"/>
        </w:rPr>
        <w:footnoteReference w:id="33"/>
      </w:r>
      <w:r w:rsidR="00F0642A">
        <w:rPr>
          <w:rFonts w:ascii="Simplified Arabic" w:hAnsi="Simplified Arabic" w:cs="Simplified Arabic" w:hint="cs"/>
          <w:color w:val="000000" w:themeColor="text1"/>
          <w:sz w:val="28"/>
          <w:szCs w:val="28"/>
          <w:rtl/>
          <w:lang w:bidi="ar-DZ"/>
        </w:rPr>
        <w:t xml:space="preserve"> </w:t>
      </w:r>
    </w:p>
    <w:p w:rsidR="00F0642A" w:rsidRDefault="00F0642A" w:rsidP="00F0642A">
      <w:pPr>
        <w:bidi/>
        <w:spacing w:after="0"/>
        <w:rPr>
          <w:rFonts w:ascii="Simplified Arabic" w:hAnsi="Simplified Arabic" w:cs="Simplified Arabic"/>
          <w:color w:val="000000" w:themeColor="text1"/>
          <w:sz w:val="28"/>
          <w:szCs w:val="28"/>
          <w:lang w:bidi="ar-DZ"/>
        </w:rPr>
      </w:pPr>
      <w:r>
        <w:rPr>
          <w:rFonts w:ascii="Simplified Arabic" w:hAnsi="Simplified Arabic" w:cs="Simplified Arabic" w:hint="cs"/>
          <w:color w:val="000000" w:themeColor="text1"/>
          <w:sz w:val="28"/>
          <w:szCs w:val="28"/>
          <w:rtl/>
          <w:lang w:bidi="ar-DZ"/>
        </w:rPr>
        <w:t>من خلال هذه الانزياحات الدلالية نكتسب دلالات جديدة، هذه الآليات ليست قاعدة ثابتة، لأن النص هو من يحدد لنا نوع المستويات التي يجب البحث فيها</w:t>
      </w:r>
      <w:r>
        <w:rPr>
          <w:rFonts w:ascii="Simplified Arabic" w:hAnsi="Simplified Arabic" w:cs="Simplified Arabic"/>
          <w:color w:val="000000" w:themeColor="text1"/>
          <w:sz w:val="28"/>
          <w:szCs w:val="28"/>
          <w:rtl/>
          <w:lang w:bidi="ar-DZ"/>
        </w:rPr>
        <w:t>«</w:t>
      </w:r>
      <w:r w:rsidR="00C91C9C">
        <w:rPr>
          <w:rFonts w:ascii="Simplified Arabic" w:hAnsi="Simplified Arabic" w:cs="Simplified Arabic" w:hint="cs"/>
          <w:color w:val="000000" w:themeColor="text1"/>
          <w:sz w:val="28"/>
          <w:szCs w:val="28"/>
          <w:rtl/>
          <w:lang w:bidi="ar-DZ"/>
        </w:rPr>
        <w:t>إن الغا</w:t>
      </w:r>
      <w:r w:rsidR="006E613B">
        <w:rPr>
          <w:rFonts w:ascii="Simplified Arabic" w:hAnsi="Simplified Arabic" w:cs="Simplified Arabic" w:hint="cs"/>
          <w:color w:val="000000" w:themeColor="text1"/>
          <w:sz w:val="28"/>
          <w:szCs w:val="28"/>
          <w:rtl/>
          <w:lang w:bidi="ar-DZ"/>
        </w:rPr>
        <w:t>بة من المقاربة الأسلوبية هي الوصول إلى أغوار النص الشعري، للوقوف على عتباته المظلمة وعناصره الفكرية...وهذا يتطلب دراسة مستوياته الصوتية والمعجمية والنحوية والسياقية والدلالية، واختيارية وتأليفه وانحرافاته في ضوء العوامل الوجدانية</w:t>
      </w:r>
      <w:r w:rsidR="006E613B">
        <w:rPr>
          <w:rFonts w:ascii="Simplified Arabic" w:hAnsi="Simplified Arabic" w:cs="Simplified Arabic"/>
          <w:color w:val="000000" w:themeColor="text1"/>
          <w:sz w:val="28"/>
          <w:szCs w:val="28"/>
          <w:rtl/>
          <w:lang w:bidi="ar-DZ"/>
        </w:rPr>
        <w:t>»</w:t>
      </w:r>
      <w:r w:rsidR="00DF090A">
        <w:rPr>
          <w:rStyle w:val="Appelnotedebasdep"/>
          <w:rFonts w:ascii="Simplified Arabic" w:hAnsi="Simplified Arabic" w:cs="Simplified Arabic"/>
          <w:color w:val="000000" w:themeColor="text1"/>
          <w:sz w:val="28"/>
          <w:szCs w:val="28"/>
          <w:rtl/>
          <w:lang w:bidi="ar-DZ"/>
        </w:rPr>
        <w:footnoteReference w:id="34"/>
      </w:r>
      <w:r w:rsidR="000D4DA6">
        <w:rPr>
          <w:rFonts w:ascii="Simplified Arabic" w:hAnsi="Simplified Arabic" w:cs="Simplified Arabic" w:hint="cs"/>
          <w:color w:val="000000" w:themeColor="text1"/>
          <w:sz w:val="28"/>
          <w:szCs w:val="28"/>
          <w:rtl/>
          <w:lang w:bidi="ar-DZ"/>
        </w:rPr>
        <w:t xml:space="preserve"> بعض هذه المستويات، حسب النص المدروس، لهذا تبقى المطاردة أبدية بين النص والمنهج.</w:t>
      </w:r>
    </w:p>
    <w:p w:rsidR="007E4792" w:rsidRDefault="00A33D98" w:rsidP="007E4792">
      <w:pPr>
        <w:bidi/>
        <w:spacing w:after="0"/>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صفات الأصوات:</w:t>
      </w:r>
      <w:r w:rsidR="007E4792">
        <w:rPr>
          <w:rFonts w:ascii="Simplified Arabic" w:hAnsi="Simplified Arabic" w:cs="Simplified Arabic"/>
          <w:noProof/>
          <w:color w:val="000000" w:themeColor="text1"/>
          <w:sz w:val="28"/>
          <w:szCs w:val="28"/>
          <w:rtl/>
        </w:rPr>
        <w:drawing>
          <wp:inline distT="0" distB="0" distL="0" distR="0">
            <wp:extent cx="5581015" cy="1641475"/>
            <wp:effectExtent l="19050" t="0" r="635" b="0"/>
            <wp:docPr id="1" name="Image 0" descr="Capture d’écran (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86).png"/>
                    <pic:cNvPicPr/>
                  </pic:nvPicPr>
                  <pic:blipFill>
                    <a:blip r:embed="rId8"/>
                    <a:stretch>
                      <a:fillRect/>
                    </a:stretch>
                  </pic:blipFill>
                  <pic:spPr>
                    <a:xfrm>
                      <a:off x="0" y="0"/>
                      <a:ext cx="5581015" cy="1641475"/>
                    </a:xfrm>
                    <a:prstGeom prst="rect">
                      <a:avLst/>
                    </a:prstGeom>
                  </pic:spPr>
                </pic:pic>
              </a:graphicData>
            </a:graphic>
          </wp:inline>
        </w:drawing>
      </w:r>
    </w:p>
    <w:p w:rsidR="000D4DA6" w:rsidRDefault="000D4DA6" w:rsidP="000D4DA6">
      <w:pPr>
        <w:bidi/>
        <w:spacing w:after="0"/>
        <w:rPr>
          <w:rFonts w:ascii="Simplified Arabic" w:hAnsi="Simplified Arabic" w:cs="Simplified Arabic"/>
          <w:color w:val="000000" w:themeColor="text1"/>
          <w:sz w:val="28"/>
          <w:szCs w:val="28"/>
          <w:rtl/>
          <w:lang w:bidi="ar-DZ"/>
        </w:rPr>
      </w:pPr>
    </w:p>
    <w:p w:rsidR="00F0642A" w:rsidRPr="00EB7083" w:rsidRDefault="00F0642A" w:rsidP="00F0642A">
      <w:pPr>
        <w:bidi/>
        <w:spacing w:after="0"/>
        <w:rPr>
          <w:rFonts w:ascii="Simplified Arabic" w:hAnsi="Simplified Arabic" w:cs="Simplified Arabic"/>
          <w:color w:val="000000" w:themeColor="text1"/>
          <w:sz w:val="28"/>
          <w:szCs w:val="28"/>
          <w:rtl/>
          <w:lang w:bidi="ar-DZ"/>
        </w:rPr>
      </w:pPr>
    </w:p>
    <w:sectPr w:rsidR="00F0642A" w:rsidRPr="00EB7083" w:rsidSect="00D245A6">
      <w:footerReference w:type="default" r:id="rId9"/>
      <w:footnotePr>
        <w:numRestart w:val="eachPage"/>
      </w:footnotePr>
      <w:pgSz w:w="11906" w:h="16838"/>
      <w:pgMar w:top="1440" w:right="1274" w:bottom="1440" w:left="1843" w:header="708" w:footer="708" w:gutter="0"/>
      <w:pgBorders w:offsetFrom="page">
        <w:top w:val="thinThickSmallGap" w:sz="24" w:space="24" w:color="943634" w:themeColor="accent2" w:themeShade="BF"/>
        <w:left w:val="thinThickSmallGap" w:sz="24" w:space="24" w:color="943634" w:themeColor="accent2" w:themeShade="BF"/>
        <w:bottom w:val="thickThinSmallGap" w:sz="24" w:space="24" w:color="943634" w:themeColor="accent2" w:themeShade="BF"/>
        <w:right w:val="thickThinSmallGap" w:sz="24" w:space="24" w:color="943634" w:themeColor="accen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07F" w:rsidRDefault="0049007F" w:rsidP="00CA0474">
      <w:pPr>
        <w:spacing w:after="0" w:line="240" w:lineRule="auto"/>
      </w:pPr>
      <w:r>
        <w:separator/>
      </w:r>
    </w:p>
  </w:endnote>
  <w:endnote w:type="continuationSeparator" w:id="1">
    <w:p w:rsidR="0049007F" w:rsidRDefault="0049007F" w:rsidP="00CA0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1031"/>
      <w:docPartObj>
        <w:docPartGallery w:val="Page Numbers (Bottom of Page)"/>
        <w:docPartUnique/>
      </w:docPartObj>
    </w:sdtPr>
    <w:sdtContent>
      <w:p w:rsidR="00596DE2" w:rsidRDefault="00CD0AB0">
        <w:pPr>
          <w:pStyle w:val="Pieddepage"/>
        </w:pPr>
        <w:r>
          <w:rPr>
            <w:noProof/>
            <w:lang w:eastAsia="zh-TW"/>
          </w:rPr>
          <w:pict>
            <v:group id="_x0000_s5121"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5122" type="#_x0000_t4" style="position:absolute;left:1793;top:14550;width:536;height:507" filled="f" strokecolor="#a5a5a5 [2092]"/>
              <v:rect id="_x0000_s5123" style="position:absolute;left:1848;top:14616;width:427;height:375" filled="f" strokecolor="#a5a5a5 [2092]"/>
              <v:shapetype id="_x0000_t202" coordsize="21600,21600" o:spt="202" path="m,l,21600r21600,l21600,xe">
                <v:stroke joinstyle="miter"/>
                <v:path gradientshapeok="t" o:connecttype="rect"/>
              </v:shapetype>
              <v:shape id="_x0000_s5124" type="#_x0000_t202" style="position:absolute;left:1731;top:14639;width:660;height:330" filled="f" stroked="f">
                <v:textbox style="mso-next-textbox:#_x0000_s5124" inset="0,2.16pt,0,0">
                  <w:txbxContent>
                    <w:p w:rsidR="00596DE2" w:rsidRDefault="00CD0AB0">
                      <w:pPr>
                        <w:spacing w:after="0" w:line="240" w:lineRule="auto"/>
                        <w:jc w:val="center"/>
                        <w:rPr>
                          <w:color w:val="17365D" w:themeColor="text2" w:themeShade="BF"/>
                          <w:sz w:val="16"/>
                          <w:szCs w:val="16"/>
                        </w:rPr>
                      </w:pPr>
                      <w:fldSimple w:instr=" PAGE   \* MERGEFORMAT ">
                        <w:r w:rsidR="00A33D98" w:rsidRPr="00A33D98">
                          <w:rPr>
                            <w:noProof/>
                            <w:color w:val="17365D" w:themeColor="text2" w:themeShade="BF"/>
                            <w:sz w:val="16"/>
                            <w:szCs w:val="16"/>
                          </w:rPr>
                          <w:t>8</w:t>
                        </w:r>
                      </w:fldSimple>
                    </w:p>
                  </w:txbxContent>
                </v:textbox>
              </v:shape>
              <v:group id="_x0000_s5125"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5126" type="#_x0000_t8" style="position:absolute;left:1782;top:14858;width:375;height:530;rotation:-90" filled="f" strokecolor="#a5a5a5 [2092]"/>
                <v:shape id="_x0000_s5127"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07F" w:rsidRDefault="0049007F" w:rsidP="00F25A69">
      <w:pPr>
        <w:bidi/>
        <w:spacing w:after="0" w:line="240" w:lineRule="auto"/>
      </w:pPr>
      <w:r>
        <w:separator/>
      </w:r>
    </w:p>
  </w:footnote>
  <w:footnote w:type="continuationSeparator" w:id="1">
    <w:p w:rsidR="0049007F" w:rsidRDefault="0049007F" w:rsidP="00CA0474">
      <w:pPr>
        <w:spacing w:after="0" w:line="240" w:lineRule="auto"/>
      </w:pPr>
      <w:r>
        <w:continuationSeparator/>
      </w:r>
    </w:p>
  </w:footnote>
  <w:footnote w:id="2">
    <w:p w:rsidR="00A00983" w:rsidRPr="005571BE" w:rsidRDefault="00D245A6" w:rsidP="00D245A6">
      <w:pPr>
        <w:pStyle w:val="Notedebasdepage"/>
        <w:bidi/>
        <w:rPr>
          <w:rFonts w:ascii="Simplified Arabic" w:hAnsi="Simplified Arabic" w:cs="Simplified Arabic"/>
          <w:sz w:val="24"/>
          <w:szCs w:val="24"/>
          <w:rtl/>
          <w:lang w:bidi="ar-DZ"/>
        </w:rPr>
      </w:pPr>
      <w:r w:rsidRPr="005571BE">
        <w:rPr>
          <w:rFonts w:ascii="Simplified Arabic" w:hAnsi="Simplified Arabic" w:cs="Simplified Arabic"/>
          <w:sz w:val="24"/>
          <w:szCs w:val="24"/>
          <w:rtl/>
        </w:rPr>
        <w:t xml:space="preserve"> </w:t>
      </w:r>
      <w:r w:rsidR="002E5E4E" w:rsidRPr="005571BE">
        <w:rPr>
          <w:rStyle w:val="Appelnotedebasdep"/>
          <w:rFonts w:ascii="Simplified Arabic" w:hAnsi="Simplified Arabic" w:cs="Simplified Arabic"/>
          <w:sz w:val="24"/>
          <w:szCs w:val="24"/>
          <w:vertAlign w:val="baseline"/>
        </w:rPr>
        <w:footnoteRef/>
      </w:r>
      <w:r w:rsidR="002E5E4E" w:rsidRPr="005571BE">
        <w:rPr>
          <w:rFonts w:ascii="Simplified Arabic" w:hAnsi="Simplified Arabic" w:cs="Simplified Arabic"/>
          <w:sz w:val="24"/>
          <w:szCs w:val="24"/>
          <w:rtl/>
        </w:rPr>
        <w:t>- ي</w:t>
      </w:r>
      <w:r w:rsidR="00A00983" w:rsidRPr="005571BE">
        <w:rPr>
          <w:rFonts w:ascii="Simplified Arabic" w:hAnsi="Simplified Arabic" w:cs="Simplified Arabic"/>
          <w:sz w:val="24"/>
          <w:szCs w:val="24"/>
          <w:rtl/>
        </w:rPr>
        <w:t>وسف وغليسي، النقد الجزائر المعاصر من (اللانسونية) إلى الألسونية)، ص143</w:t>
      </w:r>
      <w:r w:rsidR="002E5E4E" w:rsidRPr="005571BE">
        <w:rPr>
          <w:rFonts w:ascii="Simplified Arabic" w:hAnsi="Simplified Arabic" w:cs="Simplified Arabic"/>
          <w:sz w:val="24"/>
          <w:szCs w:val="24"/>
          <w:rtl/>
        </w:rPr>
        <w:t>.</w:t>
      </w:r>
    </w:p>
  </w:footnote>
  <w:footnote w:id="3">
    <w:p w:rsidR="005571BE" w:rsidRPr="005571BE" w:rsidRDefault="00D245A6" w:rsidP="005571BE">
      <w:pPr>
        <w:pStyle w:val="Notedebasdepage"/>
        <w:bidi/>
        <w:rPr>
          <w:rFonts w:ascii="Simplified Arabic" w:hAnsi="Simplified Arabic" w:cs="Simplified Arabic"/>
          <w:sz w:val="24"/>
          <w:szCs w:val="24"/>
          <w:rtl/>
          <w:lang w:bidi="ar-DZ"/>
        </w:rPr>
      </w:pPr>
      <w:r w:rsidRPr="005571BE">
        <w:rPr>
          <w:rStyle w:val="Appelnotedebasdep"/>
          <w:rFonts w:ascii="Simplified Arabic" w:hAnsi="Simplified Arabic" w:cs="Simplified Arabic"/>
          <w:sz w:val="24"/>
          <w:szCs w:val="24"/>
        </w:rPr>
        <w:footnoteRef/>
      </w:r>
      <w:r w:rsidRPr="005571BE">
        <w:rPr>
          <w:rFonts w:ascii="Simplified Arabic" w:hAnsi="Simplified Arabic" w:cs="Simplified Arabic"/>
          <w:sz w:val="24"/>
          <w:szCs w:val="24"/>
        </w:rPr>
        <w:t xml:space="preserve"> </w:t>
      </w:r>
      <w:r w:rsidRPr="005571BE">
        <w:rPr>
          <w:rFonts w:ascii="Simplified Arabic" w:hAnsi="Simplified Arabic" w:cs="Simplified Arabic"/>
          <w:sz w:val="24"/>
          <w:szCs w:val="24"/>
          <w:rtl/>
          <w:lang w:bidi="ar-DZ"/>
        </w:rPr>
        <w:t xml:space="preserve">- </w:t>
      </w:r>
      <w:r w:rsidR="005571BE" w:rsidRPr="005571BE">
        <w:rPr>
          <w:rFonts w:ascii="Simplified Arabic" w:hAnsi="Simplified Arabic" w:cs="Simplified Arabic"/>
          <w:sz w:val="24"/>
          <w:szCs w:val="24"/>
          <w:rtl/>
          <w:lang w:bidi="ar-DZ"/>
        </w:rPr>
        <w:t>المرجع نفسه، ص143.</w:t>
      </w:r>
    </w:p>
  </w:footnote>
  <w:footnote w:id="4">
    <w:p w:rsidR="005571BE" w:rsidRPr="005571BE" w:rsidRDefault="005571BE" w:rsidP="005571BE">
      <w:pPr>
        <w:pStyle w:val="Notedebasdepage"/>
        <w:bidi/>
        <w:rPr>
          <w:rFonts w:ascii="Simplified Arabic" w:hAnsi="Simplified Arabic" w:cs="Simplified Arabic"/>
          <w:sz w:val="24"/>
          <w:szCs w:val="24"/>
          <w:rtl/>
          <w:lang w:bidi="ar-DZ"/>
        </w:rPr>
      </w:pPr>
      <w:r w:rsidRPr="005571BE">
        <w:rPr>
          <w:rStyle w:val="Appelnotedebasdep"/>
          <w:rFonts w:ascii="Simplified Arabic" w:hAnsi="Simplified Arabic" w:cs="Simplified Arabic"/>
          <w:sz w:val="24"/>
          <w:szCs w:val="24"/>
        </w:rPr>
        <w:footnoteRef/>
      </w:r>
      <w:r w:rsidRPr="005571BE">
        <w:rPr>
          <w:rFonts w:ascii="Simplified Arabic" w:hAnsi="Simplified Arabic" w:cs="Simplified Arabic"/>
          <w:sz w:val="24"/>
          <w:szCs w:val="24"/>
        </w:rPr>
        <w:t xml:space="preserve"> </w:t>
      </w:r>
      <w:r w:rsidRPr="005571BE">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المرجع نفسه، ص143.</w:t>
      </w:r>
    </w:p>
  </w:footnote>
  <w:footnote w:id="5">
    <w:p w:rsidR="005571BE" w:rsidRPr="008C57D9" w:rsidRDefault="005571BE" w:rsidP="005571BE">
      <w:pPr>
        <w:pStyle w:val="Notedebasdepage"/>
        <w:bidi/>
        <w:rPr>
          <w:rFonts w:ascii="Simplified Arabic" w:hAnsi="Simplified Arabic" w:cs="Simplified Arabic"/>
          <w:sz w:val="24"/>
          <w:szCs w:val="24"/>
          <w:rtl/>
          <w:lang w:bidi="ar-DZ"/>
        </w:rPr>
      </w:pPr>
      <w:r w:rsidRPr="008C57D9">
        <w:rPr>
          <w:rStyle w:val="Appelnotedebasdep"/>
          <w:rFonts w:ascii="Simplified Arabic" w:hAnsi="Simplified Arabic" w:cs="Simplified Arabic"/>
          <w:sz w:val="24"/>
          <w:szCs w:val="24"/>
        </w:rPr>
        <w:footnoteRef/>
      </w:r>
      <w:r w:rsidRPr="008C57D9">
        <w:rPr>
          <w:rFonts w:ascii="Simplified Arabic" w:hAnsi="Simplified Arabic" w:cs="Simplified Arabic"/>
          <w:sz w:val="24"/>
          <w:szCs w:val="24"/>
        </w:rPr>
        <w:t xml:space="preserve"> </w:t>
      </w:r>
      <w:r w:rsidRPr="008C57D9">
        <w:rPr>
          <w:rFonts w:ascii="Simplified Arabic" w:hAnsi="Simplified Arabic" w:cs="Simplified Arabic"/>
          <w:sz w:val="24"/>
          <w:szCs w:val="24"/>
          <w:rtl/>
          <w:lang w:bidi="ar-DZ"/>
        </w:rPr>
        <w:t xml:space="preserve">- </w:t>
      </w:r>
      <w:r w:rsidR="008C57D9" w:rsidRPr="008C57D9">
        <w:rPr>
          <w:rFonts w:ascii="Simplified Arabic" w:hAnsi="Simplified Arabic" w:cs="Simplified Arabic"/>
          <w:sz w:val="24"/>
          <w:szCs w:val="24"/>
          <w:rtl/>
          <w:lang w:bidi="ar-DZ"/>
        </w:rPr>
        <w:t>المرجع نفسه، ص144.</w:t>
      </w:r>
    </w:p>
  </w:footnote>
  <w:footnote w:id="6">
    <w:p w:rsidR="00400EA0" w:rsidRDefault="00400EA0" w:rsidP="00400EA0">
      <w:pPr>
        <w:pStyle w:val="Notedebasdepage"/>
        <w:bidi/>
        <w:rPr>
          <w:rtl/>
          <w:lang w:bidi="ar-DZ"/>
        </w:rPr>
      </w:pPr>
      <w:r>
        <w:rPr>
          <w:rStyle w:val="Appelnotedebasdep"/>
        </w:rPr>
        <w:footnoteRef/>
      </w:r>
      <w:r>
        <w:t xml:space="preserve"> </w:t>
      </w:r>
      <w:r>
        <w:rPr>
          <w:rFonts w:hint="cs"/>
          <w:rtl/>
          <w:lang w:bidi="ar-DZ"/>
        </w:rPr>
        <w:t>- بشير تاوريريت، محاضرات في مناهج النقد الأدب</w:t>
      </w:r>
      <w:r w:rsidR="00A16A00">
        <w:rPr>
          <w:rFonts w:hint="cs"/>
          <w:rtl/>
          <w:lang w:bidi="ar-DZ"/>
        </w:rPr>
        <w:t>ي المعاصر، نمطية إقرأ، قسنطينة، (ط 1)، 2006، ص156.</w:t>
      </w:r>
    </w:p>
  </w:footnote>
  <w:footnote w:id="7">
    <w:p w:rsidR="00097F6D" w:rsidRPr="00097F6D" w:rsidRDefault="00097F6D" w:rsidP="00186A78">
      <w:pPr>
        <w:pStyle w:val="Notedebasdepage"/>
        <w:bidi/>
        <w:rPr>
          <w:sz w:val="24"/>
          <w:szCs w:val="24"/>
          <w:rtl/>
          <w:lang w:bidi="ar-DZ"/>
        </w:rPr>
      </w:pPr>
      <w:r>
        <w:rPr>
          <w:rStyle w:val="Appelnotedebasdep"/>
        </w:rPr>
        <w:footnoteRef/>
      </w:r>
      <w:r>
        <w:t xml:space="preserve"> </w:t>
      </w:r>
      <w:r>
        <w:rPr>
          <w:rFonts w:hint="cs"/>
          <w:sz w:val="24"/>
          <w:szCs w:val="24"/>
          <w:rtl/>
        </w:rPr>
        <w:t>-</w:t>
      </w:r>
      <w:r w:rsidR="00186A78">
        <w:rPr>
          <w:rFonts w:hint="cs"/>
          <w:sz w:val="24"/>
          <w:szCs w:val="24"/>
          <w:rtl/>
        </w:rPr>
        <w:t>ب</w:t>
      </w:r>
      <w:r>
        <w:rPr>
          <w:rFonts w:hint="cs"/>
          <w:sz w:val="24"/>
          <w:szCs w:val="24"/>
          <w:rtl/>
        </w:rPr>
        <w:t>شيرتاوريريت في مناهج النقد الأدبي المعاصر، ص156.</w:t>
      </w:r>
    </w:p>
  </w:footnote>
  <w:footnote w:id="8">
    <w:p w:rsidR="00097F6D" w:rsidRPr="00097F6D" w:rsidRDefault="00097F6D" w:rsidP="00097F6D">
      <w:pPr>
        <w:pStyle w:val="Notedebasdepage"/>
        <w:bidi/>
        <w:rPr>
          <w:sz w:val="24"/>
          <w:szCs w:val="24"/>
          <w:rtl/>
          <w:lang w:bidi="ar-DZ"/>
        </w:rPr>
      </w:pPr>
      <w:r>
        <w:rPr>
          <w:rStyle w:val="Appelnotedebasdep"/>
        </w:rPr>
        <w:footnoteRef/>
      </w:r>
      <w:r>
        <w:t xml:space="preserve"> </w:t>
      </w:r>
      <w:r>
        <w:rPr>
          <w:rFonts w:hint="cs"/>
          <w:sz w:val="24"/>
          <w:szCs w:val="24"/>
          <w:rtl/>
        </w:rPr>
        <w:t>- ينظر: المرجع نفسه، ص156.</w:t>
      </w:r>
    </w:p>
  </w:footnote>
  <w:footnote w:id="9">
    <w:p w:rsidR="00371B75" w:rsidRPr="00371B75" w:rsidRDefault="00371B75" w:rsidP="00371B75">
      <w:pPr>
        <w:pStyle w:val="Notedebasdepage"/>
        <w:bidi/>
        <w:rPr>
          <w:sz w:val="24"/>
          <w:szCs w:val="24"/>
          <w:rtl/>
          <w:lang w:bidi="ar-DZ"/>
        </w:rPr>
      </w:pPr>
      <w:r>
        <w:rPr>
          <w:rStyle w:val="Appelnotedebasdep"/>
        </w:rPr>
        <w:footnoteRef/>
      </w:r>
      <w:r>
        <w:t xml:space="preserve"> </w:t>
      </w:r>
      <w:r>
        <w:rPr>
          <w:rFonts w:hint="cs"/>
          <w:sz w:val="24"/>
          <w:szCs w:val="24"/>
          <w:rtl/>
        </w:rPr>
        <w:t>- المرجع نفسه، ص156.</w:t>
      </w:r>
    </w:p>
  </w:footnote>
  <w:footnote w:id="10">
    <w:p w:rsidR="006B78D1" w:rsidRPr="006B78D1" w:rsidRDefault="006B78D1" w:rsidP="006B78D1">
      <w:pPr>
        <w:pStyle w:val="Notedebasdepage"/>
        <w:bidi/>
        <w:rPr>
          <w:sz w:val="24"/>
          <w:szCs w:val="24"/>
          <w:rtl/>
          <w:lang w:bidi="ar-DZ"/>
        </w:rPr>
      </w:pPr>
      <w:r>
        <w:rPr>
          <w:rStyle w:val="Appelnotedebasdep"/>
        </w:rPr>
        <w:footnoteRef/>
      </w:r>
      <w:r>
        <w:t xml:space="preserve"> </w:t>
      </w:r>
      <w:r>
        <w:rPr>
          <w:rFonts w:hint="cs"/>
          <w:sz w:val="24"/>
          <w:szCs w:val="24"/>
          <w:rtl/>
        </w:rPr>
        <w:t xml:space="preserve">- ينظر : المرجع نفسه، ص 157. </w:t>
      </w:r>
    </w:p>
  </w:footnote>
  <w:footnote w:id="11">
    <w:p w:rsidR="005B11BE" w:rsidRPr="005B11BE" w:rsidRDefault="005B11BE" w:rsidP="005B11BE">
      <w:pPr>
        <w:pStyle w:val="Notedebasdepage"/>
        <w:bidi/>
        <w:rPr>
          <w:sz w:val="24"/>
          <w:szCs w:val="24"/>
          <w:rtl/>
          <w:lang w:bidi="ar-DZ"/>
        </w:rPr>
      </w:pPr>
      <w:r>
        <w:rPr>
          <w:rStyle w:val="Appelnotedebasdep"/>
        </w:rPr>
        <w:footnoteRef/>
      </w:r>
      <w:r>
        <w:t xml:space="preserve"> </w:t>
      </w:r>
      <w:r>
        <w:rPr>
          <w:rFonts w:hint="cs"/>
          <w:rtl/>
          <w:lang w:bidi="ar-DZ"/>
        </w:rPr>
        <w:t>-</w:t>
      </w:r>
      <w:r>
        <w:rPr>
          <w:rFonts w:hint="cs"/>
          <w:sz w:val="24"/>
          <w:szCs w:val="24"/>
          <w:rtl/>
          <w:lang w:bidi="ar-DZ"/>
        </w:rPr>
        <w:t xml:space="preserve"> المرجع نفسه، ص158 </w:t>
      </w:r>
      <w:r>
        <w:rPr>
          <w:sz w:val="24"/>
          <w:szCs w:val="24"/>
          <w:rtl/>
          <w:lang w:bidi="ar-DZ"/>
        </w:rPr>
        <w:t>–</w:t>
      </w:r>
      <w:r>
        <w:rPr>
          <w:rFonts w:hint="cs"/>
          <w:sz w:val="24"/>
          <w:szCs w:val="24"/>
          <w:rtl/>
          <w:lang w:bidi="ar-DZ"/>
        </w:rPr>
        <w:t xml:space="preserve"> </w:t>
      </w:r>
      <w:r>
        <w:rPr>
          <w:sz w:val="24"/>
          <w:szCs w:val="24"/>
          <w:lang w:bidi="ar-DZ"/>
        </w:rPr>
        <w:t>)</w:t>
      </w:r>
      <w:r>
        <w:rPr>
          <w:rFonts w:hint="cs"/>
          <w:sz w:val="24"/>
          <w:szCs w:val="24"/>
          <w:rtl/>
          <w:lang w:bidi="ar-DZ"/>
        </w:rPr>
        <w:t>2) -</w:t>
      </w:r>
    </w:p>
  </w:footnote>
  <w:footnote w:id="12">
    <w:p w:rsidR="00510C3C" w:rsidRPr="00510C3C" w:rsidRDefault="00510C3C" w:rsidP="00014F6D">
      <w:pPr>
        <w:pStyle w:val="Notedebasdepage"/>
        <w:bidi/>
        <w:rPr>
          <w:sz w:val="24"/>
          <w:szCs w:val="24"/>
          <w:rtl/>
          <w:lang w:bidi="ar-DZ"/>
        </w:rPr>
      </w:pPr>
      <w:r>
        <w:rPr>
          <w:rStyle w:val="Appelnotedebasdep"/>
        </w:rPr>
        <w:footnoteRef/>
      </w:r>
      <w:r>
        <w:t xml:space="preserve"> </w:t>
      </w:r>
      <w:r w:rsidR="00014F6D">
        <w:rPr>
          <w:rFonts w:hint="cs"/>
          <w:sz w:val="24"/>
          <w:szCs w:val="24"/>
          <w:rtl/>
        </w:rPr>
        <w:t>- المرجع نفسه</w:t>
      </w:r>
      <w:r>
        <w:rPr>
          <w:rFonts w:hint="cs"/>
          <w:sz w:val="24"/>
          <w:szCs w:val="24"/>
          <w:rtl/>
        </w:rPr>
        <w:t>، ص160.</w:t>
      </w:r>
    </w:p>
  </w:footnote>
  <w:footnote w:id="13">
    <w:p w:rsidR="0032407A" w:rsidRPr="0032407A" w:rsidRDefault="0032407A" w:rsidP="00A96F8A">
      <w:pPr>
        <w:pStyle w:val="Notedebasdepage"/>
        <w:bidi/>
        <w:rPr>
          <w:sz w:val="24"/>
          <w:szCs w:val="24"/>
          <w:rtl/>
          <w:lang w:bidi="ar-DZ"/>
        </w:rPr>
      </w:pPr>
      <w:r>
        <w:rPr>
          <w:rStyle w:val="Appelnotedebasdep"/>
        </w:rPr>
        <w:footnoteRef/>
      </w:r>
      <w:r>
        <w:t xml:space="preserve"> </w:t>
      </w:r>
      <w:r>
        <w:rPr>
          <w:rFonts w:hint="cs"/>
          <w:sz w:val="24"/>
          <w:szCs w:val="24"/>
          <w:rtl/>
        </w:rPr>
        <w:t>- المرجع السابق</w:t>
      </w:r>
      <w:r w:rsidR="00A96F8A">
        <w:rPr>
          <w:rFonts w:hint="cs"/>
          <w:sz w:val="24"/>
          <w:szCs w:val="24"/>
          <w:rtl/>
        </w:rPr>
        <w:t>،</w:t>
      </w:r>
      <w:r>
        <w:rPr>
          <w:rFonts w:hint="cs"/>
          <w:sz w:val="24"/>
          <w:szCs w:val="24"/>
          <w:rtl/>
        </w:rPr>
        <w:t xml:space="preserve"> ص161.</w:t>
      </w:r>
    </w:p>
  </w:footnote>
  <w:footnote w:id="14">
    <w:p w:rsidR="00A96F8A" w:rsidRPr="00A96F8A" w:rsidRDefault="00A96F8A" w:rsidP="00A96F8A">
      <w:pPr>
        <w:pStyle w:val="Notedebasdepage"/>
        <w:bidi/>
        <w:rPr>
          <w:sz w:val="24"/>
          <w:szCs w:val="24"/>
          <w:rtl/>
          <w:lang w:bidi="ar-DZ"/>
        </w:rPr>
      </w:pPr>
      <w:r>
        <w:rPr>
          <w:rStyle w:val="Appelnotedebasdep"/>
        </w:rPr>
        <w:footnoteRef/>
      </w:r>
      <w:r>
        <w:t xml:space="preserve"> </w:t>
      </w:r>
      <w:r>
        <w:rPr>
          <w:rFonts w:hint="cs"/>
          <w:sz w:val="24"/>
          <w:szCs w:val="24"/>
          <w:rtl/>
        </w:rPr>
        <w:t>- بشير تاوريريت، محاضرات في مناهج النقد الأدبي المعاصر، ص161.</w:t>
      </w:r>
    </w:p>
  </w:footnote>
  <w:footnote w:id="15">
    <w:p w:rsidR="00456E9C" w:rsidRPr="00456E9C" w:rsidRDefault="00456E9C" w:rsidP="00456E9C">
      <w:pPr>
        <w:pStyle w:val="Notedebasdepage"/>
        <w:bidi/>
        <w:rPr>
          <w:sz w:val="24"/>
          <w:szCs w:val="24"/>
          <w:rtl/>
          <w:lang w:bidi="ar-DZ"/>
        </w:rPr>
      </w:pPr>
      <w:r>
        <w:rPr>
          <w:rStyle w:val="Appelnotedebasdep"/>
        </w:rPr>
        <w:footnoteRef/>
      </w:r>
      <w:r>
        <w:t xml:space="preserve"> </w:t>
      </w:r>
      <w:r>
        <w:rPr>
          <w:rFonts w:hint="cs"/>
          <w:sz w:val="24"/>
          <w:szCs w:val="24"/>
          <w:rtl/>
        </w:rPr>
        <w:t>- المرجع نفسه، ص162.</w:t>
      </w:r>
    </w:p>
  </w:footnote>
  <w:footnote w:id="16">
    <w:p w:rsidR="00DA41CD" w:rsidRPr="00DA41CD" w:rsidRDefault="00DA41CD" w:rsidP="00DA41CD">
      <w:pPr>
        <w:pStyle w:val="Notedebasdepage"/>
        <w:bidi/>
        <w:rPr>
          <w:sz w:val="24"/>
          <w:szCs w:val="24"/>
          <w:rtl/>
          <w:lang w:bidi="ar-DZ"/>
        </w:rPr>
      </w:pPr>
      <w:r>
        <w:rPr>
          <w:rStyle w:val="Appelnotedebasdep"/>
        </w:rPr>
        <w:footnoteRef/>
      </w:r>
      <w:r>
        <w:t xml:space="preserve"> </w:t>
      </w:r>
      <w:r>
        <w:rPr>
          <w:rFonts w:hint="cs"/>
          <w:rtl/>
          <w:lang w:bidi="ar-DZ"/>
        </w:rPr>
        <w:t xml:space="preserve">- </w:t>
      </w:r>
      <w:r>
        <w:rPr>
          <w:rFonts w:hint="cs"/>
          <w:sz w:val="24"/>
          <w:szCs w:val="24"/>
          <w:rtl/>
          <w:lang w:bidi="ar-DZ"/>
        </w:rPr>
        <w:t>المرجع نفسه، ص162-163.</w:t>
      </w:r>
    </w:p>
  </w:footnote>
  <w:footnote w:id="17">
    <w:p w:rsidR="003E047A" w:rsidRPr="003E047A" w:rsidRDefault="003E047A" w:rsidP="003E047A">
      <w:pPr>
        <w:pStyle w:val="Notedebasdepage"/>
        <w:bidi/>
        <w:rPr>
          <w:sz w:val="24"/>
          <w:szCs w:val="24"/>
          <w:rtl/>
          <w:lang w:bidi="ar-DZ"/>
        </w:rPr>
      </w:pPr>
      <w:r>
        <w:rPr>
          <w:rStyle w:val="Appelnotedebasdep"/>
        </w:rPr>
        <w:footnoteRef/>
      </w:r>
      <w:r>
        <w:t xml:space="preserve"> </w:t>
      </w:r>
      <w:r>
        <w:rPr>
          <w:rFonts w:hint="cs"/>
          <w:rtl/>
          <w:lang w:bidi="ar-DZ"/>
        </w:rPr>
        <w:t xml:space="preserve">- </w:t>
      </w:r>
      <w:r>
        <w:rPr>
          <w:rFonts w:hint="cs"/>
          <w:sz w:val="24"/>
          <w:szCs w:val="24"/>
          <w:rtl/>
          <w:lang w:bidi="ar-DZ"/>
        </w:rPr>
        <w:t>المرجع نفسه، ص168.</w:t>
      </w:r>
    </w:p>
  </w:footnote>
  <w:footnote w:id="18">
    <w:p w:rsidR="00DE5047" w:rsidRPr="00DE5047" w:rsidRDefault="00DE5047" w:rsidP="00DE5047">
      <w:pPr>
        <w:pStyle w:val="Notedebasdepage"/>
        <w:bidi/>
        <w:rPr>
          <w:sz w:val="24"/>
          <w:szCs w:val="24"/>
          <w:rtl/>
          <w:lang w:bidi="ar-DZ"/>
        </w:rPr>
      </w:pPr>
      <w:r>
        <w:rPr>
          <w:rStyle w:val="Appelnotedebasdep"/>
        </w:rPr>
        <w:footnoteRef/>
      </w:r>
      <w:r>
        <w:t xml:space="preserve"> </w:t>
      </w:r>
      <w:r>
        <w:rPr>
          <w:rFonts w:hint="cs"/>
          <w:sz w:val="24"/>
          <w:szCs w:val="24"/>
          <w:rtl/>
        </w:rPr>
        <w:t>- المرجع نفسه، ص169.</w:t>
      </w:r>
    </w:p>
  </w:footnote>
  <w:footnote w:id="19">
    <w:p w:rsidR="00B3035A" w:rsidRPr="00B3035A" w:rsidRDefault="00B3035A" w:rsidP="00B3035A">
      <w:pPr>
        <w:pStyle w:val="Notedebasdepage"/>
        <w:bidi/>
        <w:rPr>
          <w:sz w:val="24"/>
          <w:szCs w:val="24"/>
          <w:rtl/>
          <w:lang w:bidi="ar-DZ"/>
        </w:rPr>
      </w:pPr>
      <w:r>
        <w:rPr>
          <w:rStyle w:val="Appelnotedebasdep"/>
        </w:rPr>
        <w:footnoteRef/>
      </w:r>
      <w:r>
        <w:t xml:space="preserve"> </w:t>
      </w:r>
      <w:r>
        <w:rPr>
          <w:rFonts w:hint="cs"/>
          <w:sz w:val="24"/>
          <w:szCs w:val="24"/>
          <w:rtl/>
        </w:rPr>
        <w:t>- المرجع نفسه، ص169_170.</w:t>
      </w:r>
    </w:p>
  </w:footnote>
  <w:footnote w:id="20">
    <w:p w:rsidR="00685709" w:rsidRPr="00685709" w:rsidRDefault="00685709" w:rsidP="00685709">
      <w:pPr>
        <w:pStyle w:val="Notedebasdepage"/>
        <w:bidi/>
        <w:rPr>
          <w:sz w:val="24"/>
          <w:szCs w:val="24"/>
          <w:rtl/>
          <w:lang w:bidi="ar-DZ"/>
        </w:rPr>
      </w:pPr>
      <w:r>
        <w:rPr>
          <w:rStyle w:val="Appelnotedebasdep"/>
        </w:rPr>
        <w:footnoteRef/>
      </w:r>
      <w:r>
        <w:t xml:space="preserve"> </w:t>
      </w:r>
      <w:r>
        <w:rPr>
          <w:rFonts w:hint="cs"/>
          <w:rtl/>
          <w:lang w:bidi="ar-DZ"/>
        </w:rPr>
        <w:t xml:space="preserve">- </w:t>
      </w:r>
      <w:r>
        <w:rPr>
          <w:rFonts w:hint="cs"/>
          <w:sz w:val="24"/>
          <w:szCs w:val="24"/>
          <w:rtl/>
          <w:lang w:bidi="ar-DZ"/>
        </w:rPr>
        <w:t>المرجع السابق، ص176.</w:t>
      </w:r>
    </w:p>
  </w:footnote>
  <w:footnote w:id="21">
    <w:p w:rsidR="005C598E" w:rsidRPr="005C598E" w:rsidRDefault="005C598E" w:rsidP="005C598E">
      <w:pPr>
        <w:pStyle w:val="Notedebasdepage"/>
        <w:bidi/>
        <w:rPr>
          <w:sz w:val="24"/>
          <w:szCs w:val="24"/>
          <w:rtl/>
          <w:lang w:bidi="ar-DZ"/>
        </w:rPr>
      </w:pPr>
      <w:r>
        <w:rPr>
          <w:rStyle w:val="Appelnotedebasdep"/>
        </w:rPr>
        <w:footnoteRef/>
      </w:r>
      <w:r>
        <w:t xml:space="preserve"> </w:t>
      </w:r>
      <w:r>
        <w:rPr>
          <w:rFonts w:hint="cs"/>
          <w:rtl/>
          <w:lang w:bidi="ar-DZ"/>
        </w:rPr>
        <w:t xml:space="preserve">- </w:t>
      </w:r>
      <w:r>
        <w:rPr>
          <w:rFonts w:hint="cs"/>
          <w:sz w:val="24"/>
          <w:szCs w:val="24"/>
          <w:rtl/>
          <w:lang w:bidi="ar-DZ"/>
        </w:rPr>
        <w:t>يوسف وغليسي، النقد الجزائري المعاصر من اللانسونية إلى الألسنية، ص144.</w:t>
      </w:r>
    </w:p>
  </w:footnote>
  <w:footnote w:id="22">
    <w:p w:rsidR="00D40A12" w:rsidRPr="00D40A12" w:rsidRDefault="00D40A12" w:rsidP="00D40A12">
      <w:pPr>
        <w:pStyle w:val="Notedebasdepage"/>
        <w:bidi/>
        <w:rPr>
          <w:sz w:val="24"/>
          <w:szCs w:val="24"/>
          <w:rtl/>
          <w:lang w:bidi="ar-DZ"/>
        </w:rPr>
      </w:pPr>
      <w:r>
        <w:rPr>
          <w:rStyle w:val="Appelnotedebasdep"/>
        </w:rPr>
        <w:footnoteRef/>
      </w:r>
      <w:r>
        <w:t xml:space="preserve"> </w:t>
      </w:r>
      <w:r>
        <w:rPr>
          <w:rFonts w:hint="cs"/>
          <w:sz w:val="24"/>
          <w:szCs w:val="24"/>
          <w:rtl/>
        </w:rPr>
        <w:t>- المرجع نفسه، ص144.</w:t>
      </w:r>
    </w:p>
  </w:footnote>
  <w:footnote w:id="23">
    <w:p w:rsidR="000D6060" w:rsidRPr="000D6060" w:rsidRDefault="000D6060" w:rsidP="000D6060">
      <w:pPr>
        <w:pStyle w:val="Notedebasdepage"/>
        <w:bidi/>
        <w:rPr>
          <w:sz w:val="24"/>
          <w:szCs w:val="24"/>
          <w:rtl/>
          <w:lang w:bidi="ar-DZ"/>
        </w:rPr>
      </w:pPr>
      <w:r>
        <w:rPr>
          <w:rStyle w:val="Appelnotedebasdep"/>
        </w:rPr>
        <w:footnoteRef/>
      </w:r>
      <w:r>
        <w:rPr>
          <w:rFonts w:hint="cs"/>
          <w:rtl/>
        </w:rPr>
        <w:t xml:space="preserve">- </w:t>
      </w:r>
      <w:r w:rsidRPr="000D6060">
        <w:rPr>
          <w:rFonts w:hint="cs"/>
          <w:sz w:val="24"/>
          <w:szCs w:val="24"/>
          <w:rtl/>
        </w:rPr>
        <w:t>بشير تاوريريت، محاضرات في مناهج انقد الأدبي المعاصر، ص178، 179.</w:t>
      </w:r>
    </w:p>
  </w:footnote>
  <w:footnote w:id="24">
    <w:p w:rsidR="00867A64" w:rsidRPr="00867A64" w:rsidRDefault="00867A64" w:rsidP="00867A64">
      <w:pPr>
        <w:pStyle w:val="Notedebasdepage"/>
        <w:bidi/>
        <w:rPr>
          <w:sz w:val="24"/>
          <w:szCs w:val="24"/>
          <w:rtl/>
          <w:lang w:bidi="ar-DZ"/>
        </w:rPr>
      </w:pPr>
      <w:r>
        <w:rPr>
          <w:rStyle w:val="Appelnotedebasdep"/>
        </w:rPr>
        <w:footnoteRef/>
      </w:r>
      <w:r>
        <w:rPr>
          <w:rFonts w:hint="cs"/>
          <w:rtl/>
        </w:rPr>
        <w:t xml:space="preserve">- </w:t>
      </w:r>
      <w:r>
        <w:rPr>
          <w:rFonts w:hint="cs"/>
          <w:sz w:val="24"/>
          <w:szCs w:val="24"/>
          <w:rtl/>
        </w:rPr>
        <w:t>المرجع السابق، ص179-180.</w:t>
      </w:r>
    </w:p>
  </w:footnote>
  <w:footnote w:id="25">
    <w:p w:rsidR="003C7407" w:rsidRPr="00A71112" w:rsidRDefault="003C7407" w:rsidP="003C7407">
      <w:pPr>
        <w:pStyle w:val="Notedebasdepage"/>
        <w:bidi/>
        <w:rPr>
          <w:sz w:val="24"/>
          <w:szCs w:val="24"/>
          <w:rtl/>
          <w:lang w:bidi="ar-DZ"/>
        </w:rPr>
      </w:pPr>
      <w:r>
        <w:rPr>
          <w:rStyle w:val="Appelnotedebasdep"/>
        </w:rPr>
        <w:footnoteRef/>
      </w:r>
      <w:r w:rsidR="00A71112">
        <w:rPr>
          <w:rFonts w:hint="cs"/>
          <w:rtl/>
        </w:rPr>
        <w:t xml:space="preserve">- </w:t>
      </w:r>
      <w:r w:rsidR="00A71112">
        <w:rPr>
          <w:rFonts w:hint="cs"/>
          <w:sz w:val="24"/>
          <w:szCs w:val="24"/>
          <w:rtl/>
        </w:rPr>
        <w:t>يوسف وغليسي، النقد الجزائري المعاصر، ص144.</w:t>
      </w:r>
    </w:p>
  </w:footnote>
  <w:footnote w:id="26">
    <w:p w:rsidR="005958A2" w:rsidRPr="005958A2" w:rsidRDefault="005958A2" w:rsidP="005958A2">
      <w:pPr>
        <w:pStyle w:val="Notedebasdepage"/>
        <w:bidi/>
        <w:rPr>
          <w:sz w:val="24"/>
          <w:szCs w:val="24"/>
          <w:rtl/>
          <w:lang w:bidi="ar-DZ"/>
        </w:rPr>
      </w:pPr>
      <w:r>
        <w:rPr>
          <w:rStyle w:val="Appelnotedebasdep"/>
        </w:rPr>
        <w:footnoteRef/>
      </w:r>
      <w:r>
        <w:rPr>
          <w:rFonts w:hint="cs"/>
          <w:rtl/>
        </w:rPr>
        <w:t>- بشي</w:t>
      </w:r>
      <w:r w:rsidR="00043CF6">
        <w:rPr>
          <w:rFonts w:hint="cs"/>
          <w:rtl/>
        </w:rPr>
        <w:t>ر تاوريريت، محاضرات في مناهج النقد الأدبي المعاصر، ص180.</w:t>
      </w:r>
      <w:r>
        <w:rPr>
          <w:rFonts w:hint="cs"/>
          <w:rtl/>
        </w:rPr>
        <w:t xml:space="preserve"> </w:t>
      </w:r>
    </w:p>
  </w:footnote>
  <w:footnote w:id="27">
    <w:p w:rsidR="00832F5B" w:rsidRPr="00832F5B" w:rsidRDefault="00832F5B" w:rsidP="00832F5B">
      <w:pPr>
        <w:pStyle w:val="Notedebasdepage"/>
        <w:bidi/>
        <w:rPr>
          <w:sz w:val="24"/>
          <w:szCs w:val="24"/>
          <w:rtl/>
          <w:lang w:bidi="ar-DZ"/>
        </w:rPr>
      </w:pPr>
      <w:r>
        <w:rPr>
          <w:rStyle w:val="Appelnotedebasdep"/>
        </w:rPr>
        <w:footnoteRef/>
      </w:r>
      <w:r>
        <w:rPr>
          <w:rFonts w:hint="cs"/>
          <w:rtl/>
        </w:rPr>
        <w:t xml:space="preserve">- </w:t>
      </w:r>
      <w:r>
        <w:rPr>
          <w:rFonts w:hint="cs"/>
          <w:sz w:val="24"/>
          <w:szCs w:val="24"/>
          <w:rtl/>
        </w:rPr>
        <w:t>المرجع نفسه، ص184.</w:t>
      </w:r>
    </w:p>
  </w:footnote>
  <w:footnote w:id="28">
    <w:p w:rsidR="0045612E" w:rsidRPr="00FC7951" w:rsidRDefault="0045612E" w:rsidP="0045612E">
      <w:pPr>
        <w:pStyle w:val="Notedebasdepage"/>
        <w:bidi/>
        <w:rPr>
          <w:sz w:val="24"/>
          <w:szCs w:val="24"/>
          <w:rtl/>
          <w:lang w:bidi="ar-DZ"/>
        </w:rPr>
      </w:pPr>
      <w:r>
        <w:rPr>
          <w:rStyle w:val="Appelnotedebasdep"/>
        </w:rPr>
        <w:footnoteRef/>
      </w:r>
      <w:r>
        <w:rPr>
          <w:rFonts w:hint="cs"/>
          <w:rtl/>
        </w:rPr>
        <w:t xml:space="preserve">- </w:t>
      </w:r>
      <w:r w:rsidR="00FC7951">
        <w:rPr>
          <w:rFonts w:hint="cs"/>
          <w:sz w:val="24"/>
          <w:szCs w:val="24"/>
          <w:rtl/>
        </w:rPr>
        <w:t>يوسف وغليسي، النقد الجزائري المعاصر، ص145.</w:t>
      </w:r>
    </w:p>
  </w:footnote>
  <w:footnote w:id="29">
    <w:p w:rsidR="00B360A3" w:rsidRPr="00662733" w:rsidRDefault="00B360A3" w:rsidP="00B360A3">
      <w:pPr>
        <w:pStyle w:val="Notedebasdepage"/>
        <w:bidi/>
        <w:rPr>
          <w:rFonts w:ascii="Simplified Arabic" w:hAnsi="Simplified Arabic" w:cs="Simplified Arabic"/>
          <w:sz w:val="24"/>
          <w:szCs w:val="24"/>
          <w:rtl/>
          <w:lang w:bidi="ar-DZ"/>
        </w:rPr>
      </w:pPr>
      <w:r w:rsidRPr="00662733">
        <w:rPr>
          <w:rStyle w:val="Appelnotedebasdep"/>
          <w:rFonts w:ascii="Simplified Arabic" w:hAnsi="Simplified Arabic" w:cs="Simplified Arabic"/>
          <w:sz w:val="24"/>
          <w:szCs w:val="24"/>
        </w:rPr>
        <w:footnoteRef/>
      </w:r>
      <w:r w:rsidRPr="00662733">
        <w:rPr>
          <w:rFonts w:ascii="Simplified Arabic" w:hAnsi="Simplified Arabic" w:cs="Simplified Arabic"/>
          <w:sz w:val="24"/>
          <w:szCs w:val="24"/>
        </w:rPr>
        <w:t xml:space="preserve"> </w:t>
      </w:r>
      <w:r w:rsidRPr="00662733">
        <w:rPr>
          <w:rFonts w:ascii="Simplified Arabic" w:hAnsi="Simplified Arabic" w:cs="Simplified Arabic"/>
          <w:sz w:val="24"/>
          <w:szCs w:val="24"/>
          <w:rtl/>
          <w:lang w:bidi="ar-DZ"/>
        </w:rPr>
        <w:t>- بشير تاوريريت، محاضرات في مناهج النقد الأدبي المعاصر، ص186.</w:t>
      </w:r>
    </w:p>
  </w:footnote>
  <w:footnote w:id="30">
    <w:p w:rsidR="003822B1" w:rsidRPr="003822B1" w:rsidRDefault="003822B1" w:rsidP="003822B1">
      <w:pPr>
        <w:pStyle w:val="Notedebasdepage"/>
        <w:bidi/>
        <w:rPr>
          <w:rFonts w:ascii="Simplified Arabic" w:hAnsi="Simplified Arabic" w:cs="Simplified Arabic"/>
          <w:sz w:val="24"/>
          <w:szCs w:val="24"/>
          <w:rtl/>
          <w:lang w:bidi="ar-DZ"/>
        </w:rPr>
      </w:pPr>
      <w:r w:rsidRPr="00662733">
        <w:rPr>
          <w:rStyle w:val="Appelnotedebasdep"/>
          <w:rFonts w:ascii="Simplified Arabic" w:hAnsi="Simplified Arabic" w:cs="Simplified Arabic"/>
          <w:sz w:val="24"/>
          <w:szCs w:val="24"/>
        </w:rPr>
        <w:footnoteRef/>
      </w:r>
      <w:r w:rsidRPr="00662733">
        <w:rPr>
          <w:rFonts w:ascii="Simplified Arabic" w:hAnsi="Simplified Arabic" w:cs="Simplified Arabic"/>
          <w:sz w:val="24"/>
          <w:szCs w:val="24"/>
          <w:rtl/>
        </w:rPr>
        <w:t xml:space="preserve">- </w:t>
      </w:r>
      <w:r w:rsidR="00662733" w:rsidRPr="00662733">
        <w:rPr>
          <w:rFonts w:ascii="Simplified Arabic" w:hAnsi="Simplified Arabic" w:cs="Simplified Arabic"/>
          <w:sz w:val="24"/>
          <w:szCs w:val="24"/>
          <w:rtl/>
        </w:rPr>
        <w:t>المرجع نفسه، ص187.</w:t>
      </w:r>
    </w:p>
  </w:footnote>
  <w:footnote w:id="31">
    <w:p w:rsidR="00547E8A" w:rsidRPr="00F0642A" w:rsidRDefault="00547E8A" w:rsidP="00547E8A">
      <w:pPr>
        <w:pStyle w:val="Notedebasdepage"/>
        <w:bidi/>
        <w:rPr>
          <w:rFonts w:ascii="Simplified Arabic" w:hAnsi="Simplified Arabic" w:cs="Simplified Arabic"/>
          <w:sz w:val="24"/>
          <w:szCs w:val="24"/>
          <w:rtl/>
          <w:lang w:bidi="ar-DZ"/>
        </w:rPr>
      </w:pPr>
      <w:r w:rsidRPr="00F0642A">
        <w:rPr>
          <w:rStyle w:val="Appelnotedebasdep"/>
          <w:rFonts w:ascii="Simplified Arabic" w:hAnsi="Simplified Arabic" w:cs="Simplified Arabic"/>
          <w:sz w:val="24"/>
          <w:szCs w:val="24"/>
        </w:rPr>
        <w:footnoteRef/>
      </w:r>
      <w:r w:rsidRPr="00F0642A">
        <w:rPr>
          <w:rFonts w:ascii="Simplified Arabic" w:hAnsi="Simplified Arabic" w:cs="Simplified Arabic"/>
          <w:sz w:val="24"/>
          <w:szCs w:val="24"/>
        </w:rPr>
        <w:t xml:space="preserve"> </w:t>
      </w:r>
      <w:r w:rsidRPr="00F0642A">
        <w:rPr>
          <w:rFonts w:ascii="Simplified Arabic" w:hAnsi="Simplified Arabic" w:cs="Simplified Arabic"/>
          <w:sz w:val="24"/>
          <w:szCs w:val="24"/>
          <w:rtl/>
        </w:rPr>
        <w:t xml:space="preserve">- </w:t>
      </w:r>
      <w:r w:rsidR="00B719AF" w:rsidRPr="00F0642A">
        <w:rPr>
          <w:rFonts w:ascii="Simplified Arabic" w:hAnsi="Simplified Arabic" w:cs="Simplified Arabic"/>
          <w:sz w:val="24"/>
          <w:szCs w:val="24"/>
          <w:rtl/>
        </w:rPr>
        <w:t>المرجع السابق، ص192.</w:t>
      </w:r>
    </w:p>
  </w:footnote>
  <w:footnote w:id="32">
    <w:p w:rsidR="00821B9B" w:rsidRPr="00F0642A" w:rsidRDefault="00821B9B" w:rsidP="00821B9B">
      <w:pPr>
        <w:pStyle w:val="Notedebasdepage"/>
        <w:bidi/>
        <w:rPr>
          <w:rFonts w:ascii="Simplified Arabic" w:hAnsi="Simplified Arabic" w:cs="Simplified Arabic"/>
          <w:sz w:val="24"/>
          <w:szCs w:val="24"/>
          <w:rtl/>
          <w:lang w:bidi="ar-DZ"/>
        </w:rPr>
      </w:pPr>
      <w:r w:rsidRPr="00F0642A">
        <w:rPr>
          <w:rStyle w:val="Appelnotedebasdep"/>
          <w:rFonts w:ascii="Simplified Arabic" w:hAnsi="Simplified Arabic" w:cs="Simplified Arabic"/>
          <w:sz w:val="24"/>
          <w:szCs w:val="24"/>
        </w:rPr>
        <w:footnoteRef/>
      </w:r>
      <w:r w:rsidRPr="00F0642A">
        <w:rPr>
          <w:rFonts w:ascii="Simplified Arabic" w:hAnsi="Simplified Arabic" w:cs="Simplified Arabic"/>
          <w:sz w:val="24"/>
          <w:szCs w:val="24"/>
        </w:rPr>
        <w:t xml:space="preserve"> </w:t>
      </w:r>
      <w:r w:rsidRPr="00F0642A">
        <w:rPr>
          <w:rFonts w:ascii="Simplified Arabic" w:hAnsi="Simplified Arabic" w:cs="Simplified Arabic"/>
          <w:sz w:val="24"/>
          <w:szCs w:val="24"/>
          <w:rtl/>
        </w:rPr>
        <w:t>- المرجع نفسه، ص192.</w:t>
      </w:r>
    </w:p>
  </w:footnote>
  <w:footnote w:id="33">
    <w:p w:rsidR="00F0642A" w:rsidRPr="00F0642A" w:rsidRDefault="00F0642A" w:rsidP="00F0642A">
      <w:pPr>
        <w:pStyle w:val="Notedebasdepage"/>
        <w:bidi/>
        <w:rPr>
          <w:rFonts w:ascii="Simplified Arabic" w:hAnsi="Simplified Arabic" w:cs="Simplified Arabic"/>
          <w:sz w:val="24"/>
          <w:szCs w:val="24"/>
          <w:rtl/>
          <w:lang w:bidi="ar-DZ"/>
        </w:rPr>
      </w:pPr>
      <w:r w:rsidRPr="00F0642A">
        <w:rPr>
          <w:rStyle w:val="Appelnotedebasdep"/>
          <w:rFonts w:ascii="Simplified Arabic" w:hAnsi="Simplified Arabic" w:cs="Simplified Arabic"/>
          <w:sz w:val="24"/>
          <w:szCs w:val="24"/>
        </w:rPr>
        <w:footnoteRef/>
      </w:r>
      <w:r w:rsidRPr="00F0642A">
        <w:rPr>
          <w:rFonts w:ascii="Simplified Arabic" w:hAnsi="Simplified Arabic" w:cs="Simplified Arabic"/>
          <w:sz w:val="24"/>
          <w:szCs w:val="24"/>
        </w:rPr>
        <w:t xml:space="preserve"> </w:t>
      </w:r>
      <w:r w:rsidRPr="00F0642A">
        <w:rPr>
          <w:rFonts w:ascii="Simplified Arabic" w:hAnsi="Simplified Arabic" w:cs="Simplified Arabic"/>
          <w:sz w:val="24"/>
          <w:szCs w:val="24"/>
          <w:rtl/>
          <w:lang w:bidi="ar-DZ"/>
        </w:rPr>
        <w:t>- المرجع نفسه، ص193</w:t>
      </w:r>
      <w:r>
        <w:rPr>
          <w:rFonts w:hint="cs"/>
          <w:sz w:val="24"/>
          <w:szCs w:val="24"/>
          <w:rtl/>
          <w:lang w:bidi="ar-DZ"/>
        </w:rPr>
        <w:t>.</w:t>
      </w:r>
    </w:p>
  </w:footnote>
  <w:footnote w:id="34">
    <w:p w:rsidR="00DF090A" w:rsidRPr="00DF090A" w:rsidRDefault="00DF090A" w:rsidP="00DF090A">
      <w:pPr>
        <w:pStyle w:val="Notedebasdepage"/>
        <w:bidi/>
        <w:rPr>
          <w:rFonts w:ascii="Simplified Arabic" w:hAnsi="Simplified Arabic" w:cs="Simplified Arabic"/>
          <w:sz w:val="24"/>
          <w:szCs w:val="24"/>
          <w:rtl/>
          <w:lang w:bidi="ar-DZ"/>
        </w:rPr>
      </w:pPr>
      <w:r w:rsidRPr="00DF090A">
        <w:rPr>
          <w:rStyle w:val="Appelnotedebasdep"/>
          <w:rFonts w:ascii="Simplified Arabic" w:hAnsi="Simplified Arabic" w:cs="Simplified Arabic"/>
          <w:sz w:val="24"/>
          <w:szCs w:val="24"/>
        </w:rPr>
        <w:footnoteRef/>
      </w:r>
      <w:r w:rsidRPr="00DF090A">
        <w:rPr>
          <w:rFonts w:ascii="Simplified Arabic" w:hAnsi="Simplified Arabic" w:cs="Simplified Arabic"/>
          <w:sz w:val="24"/>
          <w:szCs w:val="24"/>
        </w:rPr>
        <w:t xml:space="preserve"> </w:t>
      </w:r>
      <w:r>
        <w:rPr>
          <w:rFonts w:ascii="Simplified Arabic" w:hAnsi="Simplified Arabic" w:cs="Simplified Arabic" w:hint="cs"/>
          <w:sz w:val="24"/>
          <w:szCs w:val="24"/>
          <w:rtl/>
          <w:lang w:bidi="ar-DZ"/>
        </w:rPr>
        <w:t>- المرجع السبق، ص198.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0074"/>
    <w:multiLevelType w:val="hybridMultilevel"/>
    <w:tmpl w:val="2AA4315E"/>
    <w:lvl w:ilvl="0" w:tplc="EEE09D6E">
      <w:numFmt w:val="bullet"/>
      <w:lvlText w:val="-"/>
      <w:lvlJc w:val="left"/>
      <w:pPr>
        <w:ind w:left="450" w:hanging="360"/>
      </w:pPr>
      <w:rPr>
        <w:rFonts w:ascii="Simplified Arabic" w:eastAsiaTheme="minorEastAsia" w:hAnsi="Simplified Arabic" w:cs="Simplified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nsid w:val="152E2E8D"/>
    <w:multiLevelType w:val="hybridMultilevel"/>
    <w:tmpl w:val="201AD0BE"/>
    <w:lvl w:ilvl="0" w:tplc="C82611B8">
      <w:start w:val="1"/>
      <w:numFmt w:val="decimal"/>
      <w:lvlText w:val="%1-"/>
      <w:lvlJc w:val="left"/>
      <w:pPr>
        <w:ind w:left="450" w:hanging="36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2">
    <w:nsid w:val="1C094549"/>
    <w:multiLevelType w:val="hybridMultilevel"/>
    <w:tmpl w:val="34922D60"/>
    <w:lvl w:ilvl="0" w:tplc="09E61CD6">
      <w:start w:val="1"/>
      <w:numFmt w:val="bullet"/>
      <w:lvlText w:val="-"/>
      <w:lvlJc w:val="left"/>
      <w:pPr>
        <w:ind w:left="2629" w:hanging="360"/>
      </w:pPr>
      <w:rPr>
        <w:rFonts w:ascii="Arial" w:eastAsiaTheme="minorEastAsia" w:hAnsi="Arial" w:cs="Arial" w:hint="default"/>
        <w:lang w:bidi="ar-SA"/>
      </w:rPr>
    </w:lvl>
    <w:lvl w:ilvl="1" w:tplc="040C0003" w:tentative="1">
      <w:start w:val="1"/>
      <w:numFmt w:val="bullet"/>
      <w:lvlText w:val="o"/>
      <w:lvlJc w:val="left"/>
      <w:pPr>
        <w:ind w:left="3349" w:hanging="360"/>
      </w:pPr>
      <w:rPr>
        <w:rFonts w:ascii="Courier New" w:hAnsi="Courier New" w:cs="Courier New" w:hint="default"/>
      </w:rPr>
    </w:lvl>
    <w:lvl w:ilvl="2" w:tplc="040C0005" w:tentative="1">
      <w:start w:val="1"/>
      <w:numFmt w:val="bullet"/>
      <w:lvlText w:val=""/>
      <w:lvlJc w:val="left"/>
      <w:pPr>
        <w:ind w:left="4069" w:hanging="360"/>
      </w:pPr>
      <w:rPr>
        <w:rFonts w:ascii="Wingdings" w:hAnsi="Wingdings" w:hint="default"/>
      </w:rPr>
    </w:lvl>
    <w:lvl w:ilvl="3" w:tplc="040C0001" w:tentative="1">
      <w:start w:val="1"/>
      <w:numFmt w:val="bullet"/>
      <w:lvlText w:val=""/>
      <w:lvlJc w:val="left"/>
      <w:pPr>
        <w:ind w:left="4789" w:hanging="360"/>
      </w:pPr>
      <w:rPr>
        <w:rFonts w:ascii="Symbol" w:hAnsi="Symbol" w:hint="default"/>
      </w:rPr>
    </w:lvl>
    <w:lvl w:ilvl="4" w:tplc="040C0003" w:tentative="1">
      <w:start w:val="1"/>
      <w:numFmt w:val="bullet"/>
      <w:lvlText w:val="o"/>
      <w:lvlJc w:val="left"/>
      <w:pPr>
        <w:ind w:left="5509" w:hanging="360"/>
      </w:pPr>
      <w:rPr>
        <w:rFonts w:ascii="Courier New" w:hAnsi="Courier New" w:cs="Courier New" w:hint="default"/>
      </w:rPr>
    </w:lvl>
    <w:lvl w:ilvl="5" w:tplc="040C0005" w:tentative="1">
      <w:start w:val="1"/>
      <w:numFmt w:val="bullet"/>
      <w:lvlText w:val=""/>
      <w:lvlJc w:val="left"/>
      <w:pPr>
        <w:ind w:left="6229" w:hanging="360"/>
      </w:pPr>
      <w:rPr>
        <w:rFonts w:ascii="Wingdings" w:hAnsi="Wingdings" w:hint="default"/>
      </w:rPr>
    </w:lvl>
    <w:lvl w:ilvl="6" w:tplc="040C0001" w:tentative="1">
      <w:start w:val="1"/>
      <w:numFmt w:val="bullet"/>
      <w:lvlText w:val=""/>
      <w:lvlJc w:val="left"/>
      <w:pPr>
        <w:ind w:left="6949" w:hanging="360"/>
      </w:pPr>
      <w:rPr>
        <w:rFonts w:ascii="Symbol" w:hAnsi="Symbol" w:hint="default"/>
      </w:rPr>
    </w:lvl>
    <w:lvl w:ilvl="7" w:tplc="040C0003" w:tentative="1">
      <w:start w:val="1"/>
      <w:numFmt w:val="bullet"/>
      <w:lvlText w:val="o"/>
      <w:lvlJc w:val="left"/>
      <w:pPr>
        <w:ind w:left="7669" w:hanging="360"/>
      </w:pPr>
      <w:rPr>
        <w:rFonts w:ascii="Courier New" w:hAnsi="Courier New" w:cs="Courier New" w:hint="default"/>
      </w:rPr>
    </w:lvl>
    <w:lvl w:ilvl="8" w:tplc="040C0005" w:tentative="1">
      <w:start w:val="1"/>
      <w:numFmt w:val="bullet"/>
      <w:lvlText w:val=""/>
      <w:lvlJc w:val="left"/>
      <w:pPr>
        <w:ind w:left="83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5"/>
    </o:shapelayout>
  </w:hdrShapeDefaults>
  <w:footnotePr>
    <w:numRestart w:val="eachPage"/>
    <w:footnote w:id="0"/>
    <w:footnote w:id="1"/>
  </w:footnotePr>
  <w:endnotePr>
    <w:endnote w:id="0"/>
    <w:endnote w:id="1"/>
  </w:endnotePr>
  <w:compat>
    <w:useFELayout/>
  </w:compat>
  <w:rsids>
    <w:rsidRoot w:val="00612A8E"/>
    <w:rsid w:val="00014F6D"/>
    <w:rsid w:val="00026E22"/>
    <w:rsid w:val="0003024E"/>
    <w:rsid w:val="00032FCF"/>
    <w:rsid w:val="0004035A"/>
    <w:rsid w:val="00043CF6"/>
    <w:rsid w:val="00046D53"/>
    <w:rsid w:val="00061A05"/>
    <w:rsid w:val="00082E64"/>
    <w:rsid w:val="00097F6D"/>
    <w:rsid w:val="000A2E46"/>
    <w:rsid w:val="000D4DA6"/>
    <w:rsid w:val="000D6060"/>
    <w:rsid w:val="00126900"/>
    <w:rsid w:val="00151D11"/>
    <w:rsid w:val="00163B5C"/>
    <w:rsid w:val="001823BA"/>
    <w:rsid w:val="00186A78"/>
    <w:rsid w:val="00196A10"/>
    <w:rsid w:val="001B0F41"/>
    <w:rsid w:val="001C6666"/>
    <w:rsid w:val="001D0AD0"/>
    <w:rsid w:val="001F27AE"/>
    <w:rsid w:val="0020359C"/>
    <w:rsid w:val="002611CA"/>
    <w:rsid w:val="00282A75"/>
    <w:rsid w:val="002942F1"/>
    <w:rsid w:val="002B0EB6"/>
    <w:rsid w:val="002E5E4E"/>
    <w:rsid w:val="002F6DE1"/>
    <w:rsid w:val="00322DE1"/>
    <w:rsid w:val="0032407A"/>
    <w:rsid w:val="00326781"/>
    <w:rsid w:val="00345785"/>
    <w:rsid w:val="00354929"/>
    <w:rsid w:val="00371B75"/>
    <w:rsid w:val="003822B1"/>
    <w:rsid w:val="003B111F"/>
    <w:rsid w:val="003B3A7B"/>
    <w:rsid w:val="003C4337"/>
    <w:rsid w:val="003C7407"/>
    <w:rsid w:val="003E047A"/>
    <w:rsid w:val="00400EA0"/>
    <w:rsid w:val="0040474C"/>
    <w:rsid w:val="00422A6A"/>
    <w:rsid w:val="00444304"/>
    <w:rsid w:val="0045612E"/>
    <w:rsid w:val="00456E9C"/>
    <w:rsid w:val="00456F05"/>
    <w:rsid w:val="00460E06"/>
    <w:rsid w:val="00462A99"/>
    <w:rsid w:val="0049007F"/>
    <w:rsid w:val="004D1AB4"/>
    <w:rsid w:val="0050251F"/>
    <w:rsid w:val="00503DEB"/>
    <w:rsid w:val="00510C3C"/>
    <w:rsid w:val="005145DF"/>
    <w:rsid w:val="005320B5"/>
    <w:rsid w:val="00533F83"/>
    <w:rsid w:val="00547E8A"/>
    <w:rsid w:val="005571BE"/>
    <w:rsid w:val="00570AC7"/>
    <w:rsid w:val="005958A2"/>
    <w:rsid w:val="00596DE2"/>
    <w:rsid w:val="005A794A"/>
    <w:rsid w:val="005B11BE"/>
    <w:rsid w:val="005B5D4B"/>
    <w:rsid w:val="005C52DD"/>
    <w:rsid w:val="005C598E"/>
    <w:rsid w:val="005C79B9"/>
    <w:rsid w:val="005D0119"/>
    <w:rsid w:val="00612A8E"/>
    <w:rsid w:val="0062246C"/>
    <w:rsid w:val="0065654C"/>
    <w:rsid w:val="00656D11"/>
    <w:rsid w:val="00662733"/>
    <w:rsid w:val="006762A4"/>
    <w:rsid w:val="00685709"/>
    <w:rsid w:val="006B78D1"/>
    <w:rsid w:val="006E613B"/>
    <w:rsid w:val="007A68A3"/>
    <w:rsid w:val="007B5E6E"/>
    <w:rsid w:val="007E4792"/>
    <w:rsid w:val="00802A65"/>
    <w:rsid w:val="008133E8"/>
    <w:rsid w:val="00821B9B"/>
    <w:rsid w:val="00832F5B"/>
    <w:rsid w:val="00865D27"/>
    <w:rsid w:val="00867A64"/>
    <w:rsid w:val="00881F75"/>
    <w:rsid w:val="008C57D9"/>
    <w:rsid w:val="00907B8F"/>
    <w:rsid w:val="0095674C"/>
    <w:rsid w:val="00962562"/>
    <w:rsid w:val="00981109"/>
    <w:rsid w:val="00996BB9"/>
    <w:rsid w:val="009C6E9E"/>
    <w:rsid w:val="009E1077"/>
    <w:rsid w:val="009F300E"/>
    <w:rsid w:val="00A00983"/>
    <w:rsid w:val="00A1513E"/>
    <w:rsid w:val="00A16A00"/>
    <w:rsid w:val="00A32206"/>
    <w:rsid w:val="00A33D98"/>
    <w:rsid w:val="00A359B4"/>
    <w:rsid w:val="00A42C05"/>
    <w:rsid w:val="00A71112"/>
    <w:rsid w:val="00A74426"/>
    <w:rsid w:val="00A85D11"/>
    <w:rsid w:val="00A96F8A"/>
    <w:rsid w:val="00AB7243"/>
    <w:rsid w:val="00B3035A"/>
    <w:rsid w:val="00B360A3"/>
    <w:rsid w:val="00B44284"/>
    <w:rsid w:val="00B65298"/>
    <w:rsid w:val="00B719AF"/>
    <w:rsid w:val="00BA5469"/>
    <w:rsid w:val="00BB7B9D"/>
    <w:rsid w:val="00BE32C9"/>
    <w:rsid w:val="00C251D7"/>
    <w:rsid w:val="00C7680F"/>
    <w:rsid w:val="00C81113"/>
    <w:rsid w:val="00C91C9C"/>
    <w:rsid w:val="00CA0474"/>
    <w:rsid w:val="00CD0AB0"/>
    <w:rsid w:val="00CE3FCC"/>
    <w:rsid w:val="00D019EC"/>
    <w:rsid w:val="00D057B9"/>
    <w:rsid w:val="00D245A6"/>
    <w:rsid w:val="00D35192"/>
    <w:rsid w:val="00D40A12"/>
    <w:rsid w:val="00D50647"/>
    <w:rsid w:val="00D65819"/>
    <w:rsid w:val="00D81D98"/>
    <w:rsid w:val="00DA41CD"/>
    <w:rsid w:val="00DA5BA1"/>
    <w:rsid w:val="00DC1A92"/>
    <w:rsid w:val="00DE5047"/>
    <w:rsid w:val="00DF090A"/>
    <w:rsid w:val="00E1114F"/>
    <w:rsid w:val="00E66E60"/>
    <w:rsid w:val="00E7651F"/>
    <w:rsid w:val="00E81A58"/>
    <w:rsid w:val="00EB7083"/>
    <w:rsid w:val="00EC30C9"/>
    <w:rsid w:val="00EE52BF"/>
    <w:rsid w:val="00EF65CD"/>
    <w:rsid w:val="00F0642A"/>
    <w:rsid w:val="00F23825"/>
    <w:rsid w:val="00F25A69"/>
    <w:rsid w:val="00F82995"/>
    <w:rsid w:val="00FA3F5C"/>
    <w:rsid w:val="00FB0F9A"/>
    <w:rsid w:val="00FC7951"/>
    <w:rsid w:val="00FD7285"/>
    <w:rsid w:val="00FF54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 type="connector" idref="#_x0000_s1031"/>
        <o:r id="V:Rule6" type="connector" idref="#_x0000_s1030"/>
        <o:r id="V:Rule7" type="connector" idref="#_x0000_s1032"/>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A0474"/>
    <w:pPr>
      <w:spacing w:after="0" w:line="240" w:lineRule="auto"/>
    </w:pPr>
    <w:rPr>
      <w:sz w:val="20"/>
      <w:szCs w:val="20"/>
    </w:rPr>
  </w:style>
  <w:style w:type="character" w:customStyle="1" w:styleId="NotedebasdepageCar">
    <w:name w:val="Note de bas de page Car"/>
    <w:basedOn w:val="Policepardfaut"/>
    <w:link w:val="Notedebasdepage"/>
    <w:uiPriority w:val="99"/>
    <w:rsid w:val="00CA0474"/>
    <w:rPr>
      <w:sz w:val="20"/>
      <w:szCs w:val="20"/>
    </w:rPr>
  </w:style>
  <w:style w:type="character" w:styleId="Appelnotedebasdep">
    <w:name w:val="footnote reference"/>
    <w:basedOn w:val="Policepardfaut"/>
    <w:uiPriority w:val="99"/>
    <w:semiHidden/>
    <w:unhideWhenUsed/>
    <w:rsid w:val="00CA0474"/>
    <w:rPr>
      <w:vertAlign w:val="superscript"/>
    </w:rPr>
  </w:style>
  <w:style w:type="character" w:styleId="Textedelespacerserv">
    <w:name w:val="Placeholder Text"/>
    <w:basedOn w:val="Policepardfaut"/>
    <w:uiPriority w:val="99"/>
    <w:semiHidden/>
    <w:rsid w:val="00D50647"/>
    <w:rPr>
      <w:color w:val="808080"/>
    </w:rPr>
  </w:style>
  <w:style w:type="paragraph" w:styleId="Textedebulles">
    <w:name w:val="Balloon Text"/>
    <w:basedOn w:val="Normal"/>
    <w:link w:val="TextedebullesCar"/>
    <w:uiPriority w:val="99"/>
    <w:semiHidden/>
    <w:unhideWhenUsed/>
    <w:rsid w:val="00D506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0647"/>
    <w:rPr>
      <w:rFonts w:ascii="Tahoma" w:hAnsi="Tahoma" w:cs="Tahoma"/>
      <w:sz w:val="16"/>
      <w:szCs w:val="16"/>
    </w:rPr>
  </w:style>
  <w:style w:type="paragraph" w:styleId="Paragraphedeliste">
    <w:name w:val="List Paragraph"/>
    <w:basedOn w:val="Normal"/>
    <w:uiPriority w:val="34"/>
    <w:qFormat/>
    <w:rsid w:val="00510C3C"/>
    <w:pPr>
      <w:ind w:left="720"/>
      <w:contextualSpacing/>
    </w:pPr>
  </w:style>
  <w:style w:type="paragraph" w:styleId="En-tte">
    <w:name w:val="header"/>
    <w:basedOn w:val="Normal"/>
    <w:link w:val="En-tteCar"/>
    <w:uiPriority w:val="99"/>
    <w:semiHidden/>
    <w:unhideWhenUsed/>
    <w:rsid w:val="00596DE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96DE2"/>
  </w:style>
  <w:style w:type="paragraph" w:styleId="Pieddepage">
    <w:name w:val="footer"/>
    <w:basedOn w:val="Normal"/>
    <w:link w:val="PieddepageCar"/>
    <w:uiPriority w:val="99"/>
    <w:semiHidden/>
    <w:unhideWhenUsed/>
    <w:rsid w:val="00596DE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96D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8956-4411-4B87-BB63-80A986E2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1501</Words>
  <Characters>8260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130</cp:revision>
  <dcterms:created xsi:type="dcterms:W3CDTF">2022-08-04T16:48:00Z</dcterms:created>
  <dcterms:modified xsi:type="dcterms:W3CDTF">2022-10-19T19:54:00Z</dcterms:modified>
</cp:coreProperties>
</file>