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3B2" w:rsidRPr="00355E27" w:rsidRDefault="00BE73B2" w:rsidP="00862158">
      <w:pPr>
        <w:spacing w:line="240" w:lineRule="auto"/>
        <w:jc w:val="center"/>
        <w:rPr>
          <w:rFonts w:ascii="Arabic Typesetting" w:hAnsi="Arabic Typesetting" w:cs="Arabic Typesetting"/>
          <w:b/>
          <w:bCs/>
          <w:sz w:val="40"/>
          <w:szCs w:val="40"/>
          <w:lang w:val="fr-FR" w:bidi="ar-DZ"/>
        </w:rPr>
      </w:pPr>
      <w:r>
        <w:rPr>
          <w:rFonts w:ascii="Arabic Typesetting" w:hAnsi="Arabic Typesetting" w:cs="Arabic Typesetting"/>
          <w:b/>
          <w:bCs/>
          <w:sz w:val="40"/>
          <w:szCs w:val="40"/>
          <w:rtl/>
          <w:lang w:val="fr-FR" w:bidi="ar-DZ"/>
        </w:rPr>
        <w:t>المحاضرة ال</w:t>
      </w:r>
      <w:r w:rsidR="00862158">
        <w:rPr>
          <w:rFonts w:ascii="Arabic Typesetting" w:hAnsi="Arabic Typesetting" w:cs="Arabic Typesetting" w:hint="cs"/>
          <w:b/>
          <w:bCs/>
          <w:sz w:val="40"/>
          <w:szCs w:val="40"/>
          <w:rtl/>
          <w:lang w:val="fr-FR" w:bidi="ar-DZ"/>
        </w:rPr>
        <w:t>ثالثة</w:t>
      </w:r>
      <w:bookmarkStart w:id="0" w:name="_GoBack"/>
      <w:bookmarkEnd w:id="0"/>
      <w:r w:rsidRPr="00355E27">
        <w:rPr>
          <w:rFonts w:ascii="Arabic Typesetting" w:hAnsi="Arabic Typesetting" w:cs="Arabic Typesetting"/>
          <w:b/>
          <w:bCs/>
          <w:sz w:val="40"/>
          <w:szCs w:val="40"/>
          <w:rtl/>
          <w:lang w:val="fr-FR" w:bidi="ar-DZ"/>
        </w:rPr>
        <w:t xml:space="preserve">: ساليستيوس </w:t>
      </w:r>
      <w:r w:rsidRPr="00355E27">
        <w:rPr>
          <w:rFonts w:ascii="Arabic Typesetting" w:hAnsi="Arabic Typesetting" w:cs="Arabic Typesetting"/>
          <w:b/>
          <w:bCs/>
          <w:sz w:val="40"/>
          <w:szCs w:val="40"/>
          <w:lang w:val="fr-FR" w:bidi="ar-DZ"/>
        </w:rPr>
        <w:t>Sallustius</w:t>
      </w:r>
    </w:p>
    <w:p w:rsidR="00BE73B2" w:rsidRPr="00355E27" w:rsidRDefault="00BE73B2" w:rsidP="00BE73B2">
      <w:pPr>
        <w:pStyle w:val="NormalWeb"/>
        <w:bidi/>
        <w:jc w:val="both"/>
        <w:rPr>
          <w:rFonts w:ascii="Arabic Typesetting" w:hAnsi="Arabic Typesetting" w:cs="Arabic Typesetting"/>
          <w:color w:val="000000" w:themeColor="text1"/>
          <w:sz w:val="40"/>
          <w:szCs w:val="40"/>
          <w:lang w:bidi="ar-DZ"/>
        </w:rPr>
      </w:pPr>
      <w:r w:rsidRPr="00355E27">
        <w:rPr>
          <w:rFonts w:ascii="Arabic Typesetting" w:hAnsi="Arabic Typesetting" w:cs="Arabic Typesetting"/>
          <w:b/>
          <w:bCs/>
          <w:color w:val="000000" w:themeColor="text1"/>
          <w:sz w:val="40"/>
          <w:szCs w:val="40"/>
          <w:rtl/>
          <w:lang w:val="fr-FR" w:bidi="ar-DZ"/>
        </w:rPr>
        <w:t xml:space="preserve">حياته:  </w:t>
      </w:r>
      <w:r w:rsidRPr="00355E27">
        <w:rPr>
          <w:rFonts w:ascii="Arabic Typesetting" w:hAnsi="Arabic Typesetting" w:cs="Arabic Typesetting"/>
          <w:color w:val="000000" w:themeColor="text1"/>
          <w:sz w:val="40"/>
          <w:szCs w:val="40"/>
          <w:rtl/>
          <w:lang w:val="fr-FR" w:bidi="ar-DZ"/>
        </w:rPr>
        <w:t>اسمه</w:t>
      </w:r>
      <w:r w:rsidRPr="00355E27">
        <w:rPr>
          <w:rFonts w:ascii="Arabic Typesetting" w:hAnsi="Arabic Typesetting" w:cs="Arabic Typesetting"/>
          <w:b/>
          <w:bCs/>
          <w:color w:val="000000" w:themeColor="text1"/>
          <w:sz w:val="40"/>
          <w:szCs w:val="40"/>
          <w:rtl/>
          <w:lang w:val="fr-FR" w:bidi="ar-DZ"/>
        </w:rPr>
        <w:t xml:space="preserve"> </w:t>
      </w:r>
      <w:r w:rsidRPr="00355E27">
        <w:rPr>
          <w:rFonts w:ascii="Arabic Typesetting" w:hAnsi="Arabic Typesetting" w:cs="Arabic Typesetting"/>
          <w:color w:val="000000" w:themeColor="text1"/>
          <w:sz w:val="40"/>
          <w:szCs w:val="40"/>
          <w:rtl/>
        </w:rPr>
        <w:t xml:space="preserve">غايوس سالوستيوس كريسبوس </w:t>
      </w:r>
      <w:r w:rsidRPr="00355E27">
        <w:rPr>
          <w:rFonts w:ascii="Arabic Typesetting" w:hAnsi="Arabic Typesetting" w:cs="Arabic Typesetting"/>
          <w:color w:val="000000" w:themeColor="text1"/>
          <w:sz w:val="40"/>
          <w:szCs w:val="40"/>
          <w:lang w:val="fr-FR"/>
        </w:rPr>
        <w:t xml:space="preserve"> </w:t>
      </w:r>
      <w:r w:rsidRPr="00355E27">
        <w:rPr>
          <w:rFonts w:ascii="Arabic Typesetting" w:hAnsi="Arabic Typesetting" w:cs="Arabic Typesetting"/>
          <w:color w:val="000000" w:themeColor="text1"/>
          <w:sz w:val="40"/>
          <w:szCs w:val="40"/>
        </w:rPr>
        <w:t xml:space="preserve">G.Sallustius Crispus </w:t>
      </w:r>
      <w:r w:rsidRPr="00355E27">
        <w:rPr>
          <w:rFonts w:ascii="Arabic Typesetting" w:hAnsi="Arabic Typesetting" w:cs="Arabic Typesetting"/>
          <w:color w:val="000000" w:themeColor="text1"/>
          <w:sz w:val="40"/>
          <w:szCs w:val="40"/>
          <w:rtl/>
        </w:rPr>
        <w:t xml:space="preserve">عاش من </w:t>
      </w:r>
      <w:hyperlink r:id="rId4" w:tooltip="86 ق.م." w:history="1">
        <w:r w:rsidRPr="00355E27">
          <w:rPr>
            <w:rStyle w:val="Hyperlink"/>
            <w:rFonts w:ascii="Arabic Typesetting" w:hAnsi="Arabic Typesetting" w:cs="Arabic Typesetting"/>
            <w:color w:val="000000" w:themeColor="text1"/>
            <w:sz w:val="40"/>
            <w:szCs w:val="40"/>
          </w:rPr>
          <w:t xml:space="preserve">86 </w:t>
        </w:r>
        <w:r w:rsidRPr="00355E27">
          <w:rPr>
            <w:rStyle w:val="Hyperlink"/>
            <w:rFonts w:ascii="Arabic Typesetting" w:hAnsi="Arabic Typesetting" w:cs="Arabic Typesetting"/>
            <w:color w:val="000000" w:themeColor="text1"/>
            <w:sz w:val="40"/>
            <w:szCs w:val="40"/>
            <w:rtl/>
          </w:rPr>
          <w:t>ق.م</w:t>
        </w:r>
        <w:r w:rsidRPr="00355E27">
          <w:rPr>
            <w:rStyle w:val="Hyperlink"/>
            <w:rFonts w:ascii="Arabic Typesetting" w:hAnsi="Arabic Typesetting" w:cs="Arabic Typesetting"/>
            <w:color w:val="000000" w:themeColor="text1"/>
            <w:sz w:val="40"/>
            <w:szCs w:val="40"/>
          </w:rPr>
          <w:t>.</w:t>
        </w:r>
      </w:hyperlink>
      <w:r w:rsidRPr="00355E27">
        <w:rPr>
          <w:rFonts w:ascii="Arabic Typesetting" w:hAnsi="Arabic Typesetting" w:cs="Arabic Typesetting"/>
          <w:color w:val="000000" w:themeColor="text1"/>
          <w:sz w:val="40"/>
          <w:szCs w:val="40"/>
        </w:rPr>
        <w:t xml:space="preserve"> - </w:t>
      </w:r>
      <w:hyperlink r:id="rId5" w:tooltip="34 ق.م." w:history="1">
        <w:r w:rsidRPr="00355E27">
          <w:rPr>
            <w:rStyle w:val="Hyperlink"/>
            <w:rFonts w:ascii="Arabic Typesetting" w:hAnsi="Arabic Typesetting" w:cs="Arabic Typesetting"/>
            <w:color w:val="000000" w:themeColor="text1"/>
            <w:sz w:val="40"/>
            <w:szCs w:val="40"/>
          </w:rPr>
          <w:t xml:space="preserve">34 </w:t>
        </w:r>
        <w:r w:rsidRPr="00355E27">
          <w:rPr>
            <w:rStyle w:val="Hyperlink"/>
            <w:rFonts w:ascii="Arabic Typesetting" w:hAnsi="Arabic Typesetting" w:cs="Arabic Typesetting"/>
            <w:color w:val="000000" w:themeColor="text1"/>
            <w:sz w:val="40"/>
            <w:szCs w:val="40"/>
            <w:rtl/>
          </w:rPr>
          <w:t>ق.م</w:t>
        </w:r>
        <w:r w:rsidRPr="00355E27">
          <w:rPr>
            <w:rStyle w:val="Hyperlink"/>
            <w:rFonts w:ascii="Arabic Typesetting" w:hAnsi="Arabic Typesetting" w:cs="Arabic Typesetting"/>
            <w:color w:val="000000" w:themeColor="text1"/>
            <w:sz w:val="40"/>
            <w:szCs w:val="40"/>
          </w:rPr>
          <w:t>.</w:t>
        </w:r>
      </w:hyperlink>
      <w:r w:rsidRPr="00355E27">
        <w:rPr>
          <w:rFonts w:ascii="Arabic Typesetting" w:hAnsi="Arabic Typesetting" w:cs="Arabic Typesetting"/>
          <w:color w:val="000000" w:themeColor="text1"/>
          <w:sz w:val="40"/>
          <w:szCs w:val="40"/>
          <w:rtl/>
        </w:rPr>
        <w:t xml:space="preserve"> هو مؤرخ وسياسي </w:t>
      </w:r>
      <w:hyperlink r:id="rId6" w:tooltip="الجمهورية الرومانية" w:history="1">
        <w:r w:rsidRPr="00355E27">
          <w:rPr>
            <w:rStyle w:val="Hyperlink"/>
            <w:rFonts w:ascii="Arabic Typesetting" w:hAnsi="Arabic Typesetting" w:cs="Arabic Typesetting"/>
            <w:color w:val="000000" w:themeColor="text1"/>
            <w:sz w:val="40"/>
            <w:szCs w:val="40"/>
            <w:rtl/>
          </w:rPr>
          <w:t>روماني</w:t>
        </w:r>
      </w:hyperlink>
      <w:r w:rsidRPr="00355E27">
        <w:rPr>
          <w:rFonts w:ascii="Arabic Typesetting" w:hAnsi="Arabic Typesetting" w:cs="Arabic Typesetting"/>
          <w:color w:val="000000" w:themeColor="text1"/>
          <w:sz w:val="40"/>
          <w:szCs w:val="40"/>
        </w:rPr>
        <w:t xml:space="preserve"> </w:t>
      </w:r>
      <w:r w:rsidRPr="00355E27">
        <w:rPr>
          <w:rFonts w:ascii="Arabic Typesetting" w:hAnsi="Arabic Typesetting" w:cs="Arabic Typesetting"/>
          <w:color w:val="000000" w:themeColor="text1"/>
          <w:sz w:val="40"/>
          <w:szCs w:val="40"/>
          <w:rtl/>
        </w:rPr>
        <w:t xml:space="preserve">شهير، من عائلة شهيرة من طبقة العامة،  وطيلة حياته دافع عن مبدئه معارضاً لحزب </w:t>
      </w:r>
      <w:hyperlink r:id="rId7" w:tooltip="بومبي" w:history="1">
        <w:r w:rsidRPr="00355E27">
          <w:rPr>
            <w:rStyle w:val="Hyperlink"/>
            <w:rFonts w:ascii="Arabic Typesetting" w:hAnsi="Arabic Typesetting" w:cs="Arabic Typesetting"/>
            <w:color w:val="000000" w:themeColor="text1"/>
            <w:sz w:val="40"/>
            <w:szCs w:val="40"/>
            <w:rtl/>
          </w:rPr>
          <w:t>بومبي</w:t>
        </w:r>
      </w:hyperlink>
      <w:r w:rsidRPr="00355E27">
        <w:rPr>
          <w:rFonts w:ascii="Arabic Typesetting" w:hAnsi="Arabic Typesetting" w:cs="Arabic Typesetting"/>
          <w:color w:val="000000" w:themeColor="text1"/>
          <w:sz w:val="40"/>
          <w:szCs w:val="40"/>
        </w:rPr>
        <w:t xml:space="preserve"> </w:t>
      </w:r>
      <w:hyperlink r:id="rId8" w:tooltip="أرستقراطيون رومان (الصفحة غير موجودة)" w:history="1">
        <w:r w:rsidRPr="00355E27">
          <w:rPr>
            <w:rStyle w:val="Hyperlink"/>
            <w:rFonts w:ascii="Arabic Typesetting" w:hAnsi="Arabic Typesetting" w:cs="Arabic Typesetting"/>
            <w:color w:val="000000" w:themeColor="text1"/>
            <w:sz w:val="40"/>
            <w:szCs w:val="40"/>
            <w:rtl/>
          </w:rPr>
          <w:t>و الطبقة الأرستقراطي</w:t>
        </w:r>
      </w:hyperlink>
      <w:r w:rsidRPr="00355E27">
        <w:rPr>
          <w:rFonts w:ascii="Arabic Typesetting" w:hAnsi="Arabic Typesetting" w:cs="Arabic Typesetting"/>
          <w:color w:val="000000" w:themeColor="text1"/>
          <w:sz w:val="40"/>
          <w:szCs w:val="40"/>
          <w:rtl/>
          <w:lang w:bidi="ar-DZ"/>
        </w:rPr>
        <w:t>ة في روما</w:t>
      </w:r>
      <w:r w:rsidRPr="00355E27">
        <w:rPr>
          <w:rFonts w:ascii="Arabic Typesetting" w:hAnsi="Arabic Typesetting" w:cs="Arabic Typesetting"/>
          <w:color w:val="000000" w:themeColor="text1"/>
          <w:sz w:val="40"/>
          <w:szCs w:val="40"/>
          <w:rtl/>
        </w:rPr>
        <w:t>، وحتى في كتاباته كان يقوم بالكشف عن فساد رجال الحزب الأرستقراطي وعدم كفايتهم، وقام بالرد على الدعاية ضد يوليوس قيصر، لأنه من أصدقائه وأنصاره الحميمين، ويؤيد سياسته وتصرفاته كلها</w:t>
      </w:r>
      <w:r w:rsidRPr="00355E27">
        <w:rPr>
          <w:rFonts w:ascii="Arabic Typesetting" w:hAnsi="Arabic Typesetting" w:cs="Arabic Typesetting"/>
          <w:color w:val="000000" w:themeColor="text1"/>
          <w:sz w:val="40"/>
          <w:szCs w:val="40"/>
        </w:rPr>
        <w:t xml:space="preserve">. </w:t>
      </w:r>
    </w:p>
    <w:p w:rsidR="00BE73B2" w:rsidRPr="00355E27" w:rsidRDefault="00BE73B2" w:rsidP="00BE73B2">
      <w:pPr>
        <w:pStyle w:val="NormalWeb"/>
        <w:bidi/>
        <w:jc w:val="both"/>
        <w:rPr>
          <w:rFonts w:ascii="Arabic Typesetting" w:hAnsi="Arabic Typesetting" w:cs="Arabic Typesetting"/>
          <w:color w:val="000000" w:themeColor="text1"/>
          <w:sz w:val="40"/>
          <w:szCs w:val="40"/>
          <w:rtl/>
        </w:rPr>
      </w:pPr>
      <w:r w:rsidRPr="00355E27">
        <w:rPr>
          <w:rFonts w:ascii="Arabic Typesetting" w:hAnsi="Arabic Typesetting" w:cs="Arabic Typesetting"/>
          <w:color w:val="000000" w:themeColor="text1"/>
          <w:sz w:val="40"/>
          <w:szCs w:val="40"/>
          <w:rtl/>
        </w:rPr>
        <w:t xml:space="preserve">  تولى سالوستيوس الكثير من الوظائف، وكان أول منصب شغله هو نقيب العامة، ثم أصبح عضواً في </w:t>
      </w:r>
      <w:hyperlink r:id="rId9" w:tooltip="مجلس الشيوخ الروماني" w:history="1">
        <w:r w:rsidRPr="00355E27">
          <w:rPr>
            <w:rStyle w:val="Hyperlink"/>
            <w:rFonts w:ascii="Arabic Typesetting" w:hAnsi="Arabic Typesetting" w:cs="Arabic Typesetting"/>
            <w:color w:val="000000" w:themeColor="text1"/>
            <w:sz w:val="40"/>
            <w:szCs w:val="40"/>
            <w:rtl/>
          </w:rPr>
          <w:t>مجلس الشيوخ</w:t>
        </w:r>
      </w:hyperlink>
      <w:r w:rsidRPr="00355E27">
        <w:rPr>
          <w:rFonts w:ascii="Arabic Typesetting" w:hAnsi="Arabic Typesetting" w:cs="Arabic Typesetting"/>
          <w:color w:val="000000" w:themeColor="text1"/>
          <w:sz w:val="40"/>
          <w:szCs w:val="40"/>
          <w:rtl/>
        </w:rPr>
        <w:t xml:space="preserve">، وطرد منه عام </w:t>
      </w:r>
      <w:hyperlink r:id="rId10" w:tooltip="50 ق.م." w:history="1">
        <w:r w:rsidRPr="00355E27">
          <w:rPr>
            <w:rStyle w:val="Hyperlink"/>
            <w:rFonts w:ascii="Arabic Typesetting" w:hAnsi="Arabic Typesetting" w:cs="Arabic Typesetting"/>
            <w:color w:val="000000" w:themeColor="text1"/>
            <w:sz w:val="40"/>
            <w:szCs w:val="40"/>
          </w:rPr>
          <w:t xml:space="preserve">50 </w:t>
        </w:r>
        <w:r w:rsidRPr="00355E27">
          <w:rPr>
            <w:rStyle w:val="Hyperlink"/>
            <w:rFonts w:ascii="Arabic Typesetting" w:hAnsi="Arabic Typesetting" w:cs="Arabic Typesetting"/>
            <w:color w:val="000000" w:themeColor="text1"/>
            <w:sz w:val="40"/>
            <w:szCs w:val="40"/>
            <w:rtl/>
          </w:rPr>
          <w:t>ق.م</w:t>
        </w:r>
        <w:r w:rsidRPr="00355E27">
          <w:rPr>
            <w:rStyle w:val="Hyperlink"/>
            <w:rFonts w:ascii="Arabic Typesetting" w:hAnsi="Arabic Typesetting" w:cs="Arabic Typesetting"/>
            <w:color w:val="000000" w:themeColor="text1"/>
            <w:sz w:val="40"/>
            <w:szCs w:val="40"/>
          </w:rPr>
          <w:t>.</w:t>
        </w:r>
      </w:hyperlink>
      <w:r w:rsidRPr="00355E27">
        <w:rPr>
          <w:rFonts w:ascii="Arabic Typesetting" w:hAnsi="Arabic Typesetting" w:cs="Arabic Typesetting"/>
          <w:color w:val="000000" w:themeColor="text1"/>
          <w:sz w:val="40"/>
          <w:szCs w:val="40"/>
        </w:rPr>
        <w:t xml:space="preserve"> </w:t>
      </w:r>
      <w:r w:rsidRPr="00355E27">
        <w:rPr>
          <w:rFonts w:ascii="Arabic Typesetting" w:hAnsi="Arabic Typesetting" w:cs="Arabic Typesetting"/>
          <w:color w:val="000000" w:themeColor="text1"/>
          <w:sz w:val="40"/>
          <w:szCs w:val="40"/>
          <w:rtl/>
        </w:rPr>
        <w:t xml:space="preserve">بتهمة أخلاقية، ولكن صديقه قيصر ساعد على اختياره نقيباً مرة ثانية عام </w:t>
      </w:r>
      <w:hyperlink r:id="rId11" w:tooltip="48 ق.م." w:history="1">
        <w:r w:rsidRPr="00355E27">
          <w:rPr>
            <w:rStyle w:val="Hyperlink"/>
            <w:rFonts w:ascii="Arabic Typesetting" w:hAnsi="Arabic Typesetting" w:cs="Arabic Typesetting"/>
            <w:color w:val="000000" w:themeColor="text1"/>
            <w:sz w:val="40"/>
            <w:szCs w:val="40"/>
          </w:rPr>
          <w:t xml:space="preserve">48 </w:t>
        </w:r>
        <w:r w:rsidRPr="00355E27">
          <w:rPr>
            <w:rStyle w:val="Hyperlink"/>
            <w:rFonts w:ascii="Arabic Typesetting" w:hAnsi="Arabic Typesetting" w:cs="Arabic Typesetting"/>
            <w:color w:val="000000" w:themeColor="text1"/>
            <w:sz w:val="40"/>
            <w:szCs w:val="40"/>
            <w:rtl/>
          </w:rPr>
          <w:t>ق.م</w:t>
        </w:r>
        <w:r w:rsidRPr="00355E27">
          <w:rPr>
            <w:rStyle w:val="Hyperlink"/>
            <w:rFonts w:ascii="Arabic Typesetting" w:hAnsi="Arabic Typesetting" w:cs="Arabic Typesetting"/>
            <w:color w:val="000000" w:themeColor="text1"/>
            <w:sz w:val="40"/>
            <w:szCs w:val="40"/>
          </w:rPr>
          <w:t>.</w:t>
        </w:r>
      </w:hyperlink>
      <w:r w:rsidRPr="00355E27">
        <w:rPr>
          <w:rFonts w:ascii="Arabic Typesetting" w:hAnsi="Arabic Typesetting" w:cs="Arabic Typesetting"/>
          <w:color w:val="000000" w:themeColor="text1"/>
          <w:sz w:val="40"/>
          <w:szCs w:val="40"/>
          <w:rtl/>
        </w:rPr>
        <w:t xml:space="preserve">، ثم قائداً لإحدى الفرق. وفي عام </w:t>
      </w:r>
      <w:hyperlink r:id="rId12" w:tooltip="46 ق.م." w:history="1">
        <w:r w:rsidRPr="00355E27">
          <w:rPr>
            <w:rStyle w:val="Hyperlink"/>
            <w:rFonts w:ascii="Arabic Typesetting" w:hAnsi="Arabic Typesetting" w:cs="Arabic Typesetting"/>
            <w:color w:val="000000" w:themeColor="text1"/>
            <w:sz w:val="40"/>
            <w:szCs w:val="40"/>
          </w:rPr>
          <w:t xml:space="preserve">46 </w:t>
        </w:r>
        <w:r w:rsidRPr="00355E27">
          <w:rPr>
            <w:rStyle w:val="Hyperlink"/>
            <w:rFonts w:ascii="Arabic Typesetting" w:hAnsi="Arabic Typesetting" w:cs="Arabic Typesetting"/>
            <w:color w:val="000000" w:themeColor="text1"/>
            <w:sz w:val="40"/>
            <w:szCs w:val="40"/>
            <w:rtl/>
          </w:rPr>
          <w:t>ق.م</w:t>
        </w:r>
        <w:r w:rsidRPr="00355E27">
          <w:rPr>
            <w:rStyle w:val="Hyperlink"/>
            <w:rFonts w:ascii="Arabic Typesetting" w:hAnsi="Arabic Typesetting" w:cs="Arabic Typesetting"/>
            <w:color w:val="000000" w:themeColor="text1"/>
            <w:sz w:val="40"/>
            <w:szCs w:val="40"/>
          </w:rPr>
          <w:t>.</w:t>
        </w:r>
      </w:hyperlink>
      <w:r w:rsidRPr="00355E27">
        <w:rPr>
          <w:rFonts w:ascii="Arabic Typesetting" w:hAnsi="Arabic Typesetting" w:cs="Arabic Typesetting"/>
          <w:color w:val="000000" w:themeColor="text1"/>
          <w:sz w:val="40"/>
          <w:szCs w:val="40"/>
        </w:rPr>
        <w:t xml:space="preserve"> </w:t>
      </w:r>
      <w:r w:rsidRPr="00355E27">
        <w:rPr>
          <w:rFonts w:ascii="Arabic Typesetting" w:hAnsi="Arabic Typesetting" w:cs="Arabic Typesetting"/>
          <w:color w:val="000000" w:themeColor="text1"/>
          <w:sz w:val="40"/>
          <w:szCs w:val="40"/>
          <w:rtl/>
        </w:rPr>
        <w:t xml:space="preserve">تمّ اختياره </w:t>
      </w:r>
      <w:proofErr w:type="spellStart"/>
      <w:r w:rsidRPr="00355E27">
        <w:rPr>
          <w:rFonts w:ascii="Arabic Typesetting" w:hAnsi="Arabic Typesetting" w:cs="Arabic Typesetting"/>
          <w:color w:val="000000" w:themeColor="text1"/>
          <w:sz w:val="40"/>
          <w:szCs w:val="40"/>
          <w:rtl/>
        </w:rPr>
        <w:t>بريتوراً</w:t>
      </w:r>
      <w:proofErr w:type="spellEnd"/>
      <w:r w:rsidRPr="00355E27">
        <w:rPr>
          <w:rFonts w:ascii="Arabic Typesetting" w:hAnsi="Arabic Typesetting" w:cs="Arabic Typesetting"/>
          <w:color w:val="000000" w:themeColor="text1"/>
          <w:sz w:val="40"/>
          <w:szCs w:val="40"/>
          <w:rtl/>
        </w:rPr>
        <w:t xml:space="preserve"> </w:t>
      </w:r>
      <w:proofErr w:type="gramStart"/>
      <w:r w:rsidRPr="00355E27">
        <w:rPr>
          <w:rFonts w:ascii="Arabic Typesetting" w:hAnsi="Arabic Typesetting" w:cs="Arabic Typesetting"/>
          <w:color w:val="000000" w:themeColor="text1"/>
          <w:sz w:val="40"/>
          <w:szCs w:val="40"/>
          <w:rtl/>
        </w:rPr>
        <w:t>( قاضياً</w:t>
      </w:r>
      <w:proofErr w:type="gramEnd"/>
      <w:r w:rsidRPr="00355E27">
        <w:rPr>
          <w:rFonts w:ascii="Arabic Typesetting" w:hAnsi="Arabic Typesetting" w:cs="Arabic Typesetting"/>
          <w:color w:val="000000" w:themeColor="text1"/>
          <w:sz w:val="40"/>
          <w:szCs w:val="40"/>
          <w:rtl/>
        </w:rPr>
        <w:t xml:space="preserve">)، وفي عام </w:t>
      </w:r>
      <w:hyperlink r:id="rId13" w:tooltip="45 ق.م." w:history="1">
        <w:r w:rsidRPr="00355E27">
          <w:rPr>
            <w:rStyle w:val="Hyperlink"/>
            <w:rFonts w:ascii="Arabic Typesetting" w:hAnsi="Arabic Typesetting" w:cs="Arabic Typesetting"/>
            <w:color w:val="000000" w:themeColor="text1"/>
            <w:sz w:val="40"/>
            <w:szCs w:val="40"/>
          </w:rPr>
          <w:t xml:space="preserve">45 </w:t>
        </w:r>
        <w:r w:rsidRPr="00355E27">
          <w:rPr>
            <w:rStyle w:val="Hyperlink"/>
            <w:rFonts w:ascii="Arabic Typesetting" w:hAnsi="Arabic Typesetting" w:cs="Arabic Typesetting"/>
            <w:color w:val="000000" w:themeColor="text1"/>
            <w:sz w:val="40"/>
            <w:szCs w:val="40"/>
            <w:rtl/>
          </w:rPr>
          <w:t>ق.م</w:t>
        </w:r>
        <w:r w:rsidRPr="00355E27">
          <w:rPr>
            <w:rStyle w:val="Hyperlink"/>
            <w:rFonts w:ascii="Arabic Typesetting" w:hAnsi="Arabic Typesetting" w:cs="Arabic Typesetting"/>
            <w:color w:val="000000" w:themeColor="text1"/>
            <w:sz w:val="40"/>
            <w:szCs w:val="40"/>
          </w:rPr>
          <w:t>.</w:t>
        </w:r>
      </w:hyperlink>
      <w:r w:rsidRPr="00355E27">
        <w:rPr>
          <w:rFonts w:ascii="Arabic Typesetting" w:hAnsi="Arabic Typesetting" w:cs="Arabic Typesetting"/>
          <w:color w:val="000000" w:themeColor="text1"/>
          <w:sz w:val="40"/>
          <w:szCs w:val="40"/>
        </w:rPr>
        <w:t xml:space="preserve"> </w:t>
      </w:r>
      <w:r w:rsidRPr="00355E27">
        <w:rPr>
          <w:rFonts w:ascii="Arabic Typesetting" w:hAnsi="Arabic Typesetting" w:cs="Arabic Typesetting"/>
          <w:color w:val="000000" w:themeColor="text1"/>
          <w:sz w:val="40"/>
          <w:szCs w:val="40"/>
          <w:rtl/>
        </w:rPr>
        <w:t xml:space="preserve">عيّن حاكماً على ولاية أفريقيا الجديدة (منطقة </w:t>
      </w:r>
      <w:hyperlink r:id="rId14" w:tooltip="نوميديا" w:history="1">
        <w:r w:rsidRPr="00355E27">
          <w:rPr>
            <w:rStyle w:val="Hyperlink"/>
            <w:rFonts w:ascii="Arabic Typesetting" w:hAnsi="Arabic Typesetting" w:cs="Arabic Typesetting"/>
            <w:color w:val="000000" w:themeColor="text1"/>
            <w:sz w:val="40"/>
            <w:szCs w:val="40"/>
            <w:rtl/>
          </w:rPr>
          <w:t>نوميديا</w:t>
        </w:r>
      </w:hyperlink>
      <w:r w:rsidRPr="00355E27">
        <w:rPr>
          <w:rFonts w:ascii="Arabic Typesetting" w:hAnsi="Arabic Typesetting" w:cs="Arabic Typesetting"/>
          <w:color w:val="000000" w:themeColor="text1"/>
          <w:sz w:val="40"/>
          <w:szCs w:val="40"/>
        </w:rPr>
        <w:t xml:space="preserve"> </w:t>
      </w:r>
      <w:r w:rsidRPr="00355E27">
        <w:rPr>
          <w:rFonts w:ascii="Arabic Typesetting" w:hAnsi="Arabic Typesetting" w:cs="Arabic Typesetting"/>
          <w:color w:val="000000" w:themeColor="text1"/>
          <w:sz w:val="40"/>
          <w:szCs w:val="40"/>
          <w:rtl/>
        </w:rPr>
        <w:t>أي الجزائر اليوم). وفي سنة جمع ثروة طائلة، فاتهم عند عودته إلى روما بنهب الولاية، ومع ذلك لم يُقاضَ. بل اشترى ضيعة كبيرة، زينها بحدائق غناء، عرفت باسمه، وعاش حياة صخب، لكنه اعتزل الحياة العامة بعد مقتل يوليوس قيصر، وعاش السنوات العشرة الأخيرة من حياته منـزوياً</w:t>
      </w:r>
      <w:r w:rsidRPr="00355E27">
        <w:rPr>
          <w:rFonts w:ascii="Arabic Typesetting" w:hAnsi="Arabic Typesetting" w:cs="Arabic Typesetting"/>
          <w:color w:val="000000" w:themeColor="text1"/>
          <w:sz w:val="40"/>
          <w:szCs w:val="40"/>
        </w:rPr>
        <w:t xml:space="preserve">. </w:t>
      </w:r>
    </w:p>
    <w:p w:rsidR="00BE73B2" w:rsidRPr="00355E27" w:rsidRDefault="00BE73B2" w:rsidP="00BE73B2">
      <w:pPr>
        <w:pStyle w:val="NormalWeb"/>
        <w:bidi/>
        <w:jc w:val="both"/>
        <w:rPr>
          <w:rFonts w:ascii="Arabic Typesetting" w:hAnsi="Arabic Typesetting" w:cs="Arabic Typesetting"/>
          <w:color w:val="000000" w:themeColor="text1"/>
          <w:sz w:val="40"/>
          <w:szCs w:val="40"/>
          <w:rtl/>
        </w:rPr>
      </w:pPr>
      <w:r w:rsidRPr="00355E27">
        <w:rPr>
          <w:rFonts w:ascii="Arabic Typesetting" w:hAnsi="Arabic Typesetting" w:cs="Arabic Typesetting"/>
          <w:color w:val="000000" w:themeColor="text1"/>
          <w:sz w:val="40"/>
          <w:szCs w:val="40"/>
          <w:rtl/>
        </w:rPr>
        <w:t>مؤلفاته: خلف ساليسيوس العديد من المؤلفات المهمة التي أرخت لتاريخ شمال إفريقيا ولعل أهمها هو:</w:t>
      </w:r>
    </w:p>
    <w:p w:rsidR="00BE73B2" w:rsidRPr="00355E27" w:rsidRDefault="00BE73B2" w:rsidP="00BE73B2">
      <w:pPr>
        <w:pStyle w:val="NormalWeb"/>
        <w:bidi/>
        <w:jc w:val="both"/>
        <w:rPr>
          <w:rFonts w:ascii="Arabic Typesetting" w:hAnsi="Arabic Typesetting" w:cs="Arabic Typesetting"/>
          <w:color w:val="000000" w:themeColor="text1"/>
          <w:sz w:val="40"/>
          <w:szCs w:val="40"/>
          <w:rtl/>
          <w:lang w:val="fr-FR" w:bidi="ar-DZ"/>
        </w:rPr>
      </w:pPr>
      <w:r w:rsidRPr="00355E27">
        <w:rPr>
          <w:rFonts w:ascii="Arabic Typesetting" w:hAnsi="Arabic Typesetting" w:cs="Arabic Typesetting"/>
          <w:b/>
          <w:bCs/>
          <w:color w:val="000000" w:themeColor="text1"/>
          <w:sz w:val="40"/>
          <w:szCs w:val="40"/>
          <w:rtl/>
        </w:rPr>
        <w:t>حرب يوغرطة:</w:t>
      </w:r>
      <w:r w:rsidRPr="00355E27">
        <w:rPr>
          <w:rFonts w:ascii="Arabic Typesetting" w:hAnsi="Arabic Typesetting" w:cs="Arabic Typesetting"/>
          <w:color w:val="000000" w:themeColor="text1"/>
          <w:sz w:val="40"/>
          <w:szCs w:val="40"/>
          <w:rtl/>
        </w:rPr>
        <w:t xml:space="preserve"> ألّف سالوستيوس الذي عاش في القرن الأول قبل الميلاد عمله حول حرب يوغرطة</w:t>
      </w:r>
      <w:r w:rsidRPr="00355E27">
        <w:rPr>
          <w:rFonts w:ascii="Arabic Typesetting" w:hAnsi="Arabic Typesetting" w:cs="Arabic Typesetting"/>
          <w:color w:val="000000" w:themeColor="text1"/>
          <w:sz w:val="40"/>
          <w:szCs w:val="40"/>
        </w:rPr>
        <w:t xml:space="preserve"> </w:t>
      </w:r>
      <w:r w:rsidRPr="00355E27">
        <w:rPr>
          <w:rFonts w:ascii="Arabic Typesetting" w:hAnsi="Arabic Typesetting" w:cs="Arabic Typesetting"/>
          <w:color w:val="000000" w:themeColor="text1"/>
          <w:sz w:val="40"/>
          <w:szCs w:val="40"/>
          <w:rtl/>
        </w:rPr>
        <w:t>في حوالي عام 40 قبل الميلاد، واستغل عمله كبروقنصل في نوميديا للتأريخ لهذه الحرب، كما اعتمد على ترجمة الكتب البونية كما أخذ بالرواية الشفوية من قبل الشخصيات التي شاركت في هذه الحر</w:t>
      </w:r>
      <w:r w:rsidRPr="00355E27">
        <w:rPr>
          <w:rFonts w:ascii="Arabic Typesetting" w:hAnsi="Arabic Typesetting" w:cs="Arabic Typesetting"/>
          <w:color w:val="000000" w:themeColor="text1"/>
          <w:sz w:val="40"/>
          <w:szCs w:val="40"/>
          <w:rtl/>
          <w:lang w:val="fr-FR"/>
        </w:rPr>
        <w:t xml:space="preserve">ب، وقد </w:t>
      </w:r>
      <w:r w:rsidRPr="00355E27">
        <w:rPr>
          <w:rFonts w:ascii="Arabic Typesetting" w:hAnsi="Arabic Typesetting" w:cs="Arabic Typesetting"/>
          <w:color w:val="000000" w:themeColor="text1"/>
          <w:sz w:val="40"/>
          <w:szCs w:val="40"/>
          <w:rtl/>
        </w:rPr>
        <w:t>انفرد سالوستيوس عن الكتاب القدامى بتخصيصه عمل كامل لرواية أحداث كان بطلها ملك</w:t>
      </w:r>
      <w:r w:rsidRPr="00355E27">
        <w:rPr>
          <w:rFonts w:ascii="Arabic Typesetting" w:hAnsi="Arabic Typesetting" w:cs="Arabic Typesetting"/>
          <w:color w:val="000000" w:themeColor="text1"/>
          <w:sz w:val="40"/>
          <w:szCs w:val="40"/>
          <w:rtl/>
          <w:lang w:val="fr-FR"/>
        </w:rPr>
        <w:t xml:space="preserve"> </w:t>
      </w:r>
      <w:r w:rsidRPr="00355E27">
        <w:rPr>
          <w:rFonts w:ascii="Arabic Typesetting" w:hAnsi="Arabic Typesetting" w:cs="Arabic Typesetting"/>
          <w:color w:val="000000" w:themeColor="text1"/>
          <w:sz w:val="40"/>
          <w:szCs w:val="40"/>
          <w:rtl/>
        </w:rPr>
        <w:t>ليبي وهو الملك يوغرطة الذي قاد حربا ضد الرومان، غير أنه تم تسجيل عدة انتقادات</w:t>
      </w:r>
      <w:r w:rsidRPr="00355E27">
        <w:rPr>
          <w:rFonts w:ascii="Arabic Typesetting" w:hAnsi="Arabic Typesetting" w:cs="Arabic Typesetting"/>
          <w:color w:val="000000" w:themeColor="text1"/>
          <w:sz w:val="40"/>
          <w:szCs w:val="40"/>
          <w:rtl/>
          <w:lang w:val="fr-FR"/>
        </w:rPr>
        <w:t xml:space="preserve"> </w:t>
      </w:r>
      <w:r w:rsidRPr="00355E27">
        <w:rPr>
          <w:rFonts w:ascii="Arabic Typesetting" w:hAnsi="Arabic Typesetting" w:cs="Arabic Typesetting"/>
          <w:color w:val="000000" w:themeColor="text1"/>
          <w:sz w:val="40"/>
          <w:szCs w:val="40"/>
          <w:rtl/>
        </w:rPr>
        <w:t>وملاحظات لعمل سالوستيوس الذي استعمل الشخصية النوميدية وهذا التأليف التاريخي كواجهة فقط للتطرق إلى المشاكل التي كان يتخبط بها المجتمع الروماني وذلك الصراع الحزبي و اختلاف الوجهات الذي كان بين العامة والأرستقراطيين.</w:t>
      </w:r>
    </w:p>
    <w:p w:rsidR="00BE73B2" w:rsidRPr="00355E27" w:rsidRDefault="00BE73B2" w:rsidP="00BE73B2">
      <w:pPr>
        <w:pStyle w:val="NormalWeb"/>
        <w:bidi/>
        <w:jc w:val="both"/>
        <w:rPr>
          <w:rFonts w:ascii="Arabic Typesetting" w:hAnsi="Arabic Typesetting" w:cs="Arabic Typesetting"/>
          <w:color w:val="000000" w:themeColor="text1"/>
          <w:sz w:val="40"/>
          <w:szCs w:val="40"/>
          <w:rtl/>
          <w:lang w:val="fr-FR" w:bidi="ar-DZ"/>
        </w:rPr>
      </w:pPr>
      <w:r w:rsidRPr="00355E27">
        <w:rPr>
          <w:rFonts w:ascii="Arabic Typesetting" w:hAnsi="Arabic Typesetting" w:cs="Arabic Typesetting"/>
          <w:b/>
          <w:bCs/>
          <w:color w:val="000000" w:themeColor="text1"/>
          <w:sz w:val="40"/>
          <w:szCs w:val="40"/>
          <w:rtl/>
          <w:lang w:val="fr-FR" w:bidi="ar-DZ"/>
        </w:rPr>
        <w:t>مؤامرة كتالينا:</w:t>
      </w:r>
      <w:r w:rsidRPr="00355E27">
        <w:rPr>
          <w:rFonts w:ascii="Arabic Typesetting" w:hAnsi="Arabic Typesetting" w:cs="Arabic Typesetting"/>
          <w:color w:val="000000" w:themeColor="text1"/>
          <w:sz w:val="40"/>
          <w:szCs w:val="40"/>
          <w:rtl/>
          <w:lang w:val="fr-FR" w:bidi="ar-DZ"/>
        </w:rPr>
        <w:t xml:space="preserve"> هي مؤامرة وقعت في 63 ق م وملخصها أن كتالينا حاول الوصول إلى القنصلية بطريقة غير قانونية، وذلك بتقديم رشوى لبعض النبلاء والأرستقراطيين الرومان الذين كانوا فاعلين في تلك الفترة، وقد عايش ساليسيوس هذه المؤامرة في كتاب من 61 فصلا، حيث وجدها فرصة للتعبير عن كامل آرائه السياسية، خاصة في دعمه لطبقة العامة والتهجم على طبة النبلاء والأرستقراطيين وبيان فسادهم المالي والسياسي. </w:t>
      </w:r>
    </w:p>
    <w:p w:rsidR="00BE73B2" w:rsidRPr="00355E27" w:rsidRDefault="00BE73B2" w:rsidP="00BE73B2">
      <w:pPr>
        <w:pStyle w:val="NormalWeb"/>
        <w:bidi/>
        <w:jc w:val="both"/>
        <w:rPr>
          <w:rFonts w:ascii="Arabic Typesetting" w:hAnsi="Arabic Typesetting" w:cs="Arabic Typesetting"/>
          <w:color w:val="000000" w:themeColor="text1"/>
          <w:sz w:val="40"/>
          <w:szCs w:val="40"/>
          <w:rtl/>
          <w:lang w:val="fr-FR" w:bidi="ar-DZ"/>
        </w:rPr>
      </w:pPr>
      <w:r w:rsidRPr="00355E27">
        <w:rPr>
          <w:rFonts w:ascii="Arabic Typesetting" w:hAnsi="Arabic Typesetting" w:cs="Arabic Typesetting"/>
          <w:b/>
          <w:bCs/>
          <w:color w:val="000000" w:themeColor="text1"/>
          <w:sz w:val="40"/>
          <w:szCs w:val="40"/>
          <w:rtl/>
          <w:lang w:val="fr-FR" w:bidi="ar-DZ"/>
        </w:rPr>
        <w:lastRenderedPageBreak/>
        <w:t>التواريخ</w:t>
      </w:r>
      <w:r w:rsidRPr="00355E27">
        <w:rPr>
          <w:rFonts w:ascii="Arabic Typesetting" w:hAnsi="Arabic Typesetting" w:cs="Arabic Typesetting"/>
          <w:b/>
          <w:bCs/>
          <w:color w:val="000000" w:themeColor="text1"/>
          <w:sz w:val="40"/>
          <w:szCs w:val="40"/>
          <w:lang w:val="fr-FR" w:bidi="ar-DZ"/>
        </w:rPr>
        <w:t xml:space="preserve">: </w:t>
      </w:r>
      <w:r w:rsidRPr="00355E27">
        <w:rPr>
          <w:rFonts w:ascii="Arabic Typesetting" w:hAnsi="Arabic Typesetting" w:cs="Arabic Typesetting"/>
          <w:color w:val="000000" w:themeColor="text1"/>
          <w:sz w:val="40"/>
          <w:szCs w:val="40"/>
          <w:rtl/>
          <w:lang w:val="fr-FR" w:bidi="ar-DZ"/>
        </w:rPr>
        <w:t xml:space="preserve">روى فيها سالوستيوس الأحداث الممتدة من وفاة الدكتاتور سولا سنة 86 ق.م إلى غاية سنة 88ق.م تمثلت أساسا في تلك الثورات التي خاضها الرومان سواء على المستوى الداخلي كثورة سبارتاكوس والثورة ضد سيرتوريوس أو على المستوى الخارجي كالحرب الرومانية الثالثة ضد ميثريدات </w:t>
      </w:r>
      <w:proofErr w:type="gramStart"/>
      <w:r w:rsidRPr="00355E27">
        <w:rPr>
          <w:rFonts w:ascii="Arabic Typesetting" w:hAnsi="Arabic Typesetting" w:cs="Arabic Typesetting"/>
          <w:color w:val="000000" w:themeColor="text1"/>
          <w:sz w:val="40"/>
          <w:szCs w:val="40"/>
          <w:rtl/>
          <w:lang w:val="fr-FR" w:bidi="ar-DZ"/>
        </w:rPr>
        <w:t>و الحرب</w:t>
      </w:r>
      <w:proofErr w:type="gramEnd"/>
      <w:r w:rsidRPr="00355E27">
        <w:rPr>
          <w:rFonts w:ascii="Arabic Typesetting" w:hAnsi="Arabic Typesetting" w:cs="Arabic Typesetting"/>
          <w:color w:val="000000" w:themeColor="text1"/>
          <w:sz w:val="40"/>
          <w:szCs w:val="40"/>
          <w:rtl/>
          <w:lang w:val="fr-FR" w:bidi="ar-DZ"/>
        </w:rPr>
        <w:t xml:space="preserve"> ضد القراصنة، ولم تصلنا إلا شذرات قليلة من هذا العمل.</w:t>
      </w:r>
    </w:p>
    <w:p w:rsidR="00BE73B2" w:rsidRPr="00355E27" w:rsidRDefault="00BE73B2" w:rsidP="00BE73B2">
      <w:pPr>
        <w:pStyle w:val="NormalWeb"/>
        <w:bidi/>
        <w:jc w:val="both"/>
        <w:rPr>
          <w:rFonts w:ascii="Arabic Typesetting" w:hAnsi="Arabic Typesetting" w:cs="Arabic Typesetting"/>
          <w:b/>
          <w:bCs/>
          <w:color w:val="000000" w:themeColor="text1"/>
          <w:sz w:val="40"/>
          <w:szCs w:val="40"/>
          <w:rtl/>
          <w:lang w:val="fr-FR"/>
        </w:rPr>
      </w:pPr>
      <w:r w:rsidRPr="00355E27">
        <w:rPr>
          <w:rFonts w:ascii="Arabic Typesetting" w:hAnsi="Arabic Typesetting" w:cs="Arabic Typesetting"/>
          <w:b/>
          <w:bCs/>
          <w:color w:val="000000" w:themeColor="text1"/>
          <w:sz w:val="40"/>
          <w:szCs w:val="40"/>
          <w:rtl/>
        </w:rPr>
        <w:t xml:space="preserve">نقد ساليستيوس: </w:t>
      </w:r>
      <w:r w:rsidRPr="00355E27">
        <w:rPr>
          <w:rFonts w:ascii="Arabic Typesetting" w:hAnsi="Arabic Typesetting" w:cs="Arabic Typesetting"/>
          <w:color w:val="000000" w:themeColor="text1"/>
          <w:sz w:val="40"/>
          <w:szCs w:val="40"/>
          <w:rtl/>
        </w:rPr>
        <w:t>كان فريداً بين المؤرخين الرومان في منهجه، من حيث عزوفه عن أسلوب (طريقة) الحوليات، وإقباله على كتابة بحث مطول في موضوع واحد، وولعه في الموازنة بين الشخصيات، وأخذه بمذهب ثوكيديدس الواقعي، ومقاييس بوليبيوس في معالجة مادته التاريخية. تميزت آثاره بالحيوية وروعة البيان والصياغة اللغوية الجيدة والكتابة الشيّقة. ومحاولته تحليل الأحداث وردها إلى أسبابها الاجتماعية والسياسية، دون أن ينسى إبراز العوامل النفسية وإعطاءها الدور الأساسي في تفسير الأحداث. واتبّع خطوة علمية في منهج البحث التاريخي في بعض أعماله، من حيث جمع المعلومات في مكان الحدث، فقد ذُكر أنه جمع معلوماته في إفريقيا لكتابه «حرب يوغورطة</w:t>
      </w:r>
    </w:p>
    <w:p w:rsidR="00BE73B2" w:rsidRPr="00355E27" w:rsidRDefault="00BE73B2" w:rsidP="00BE73B2">
      <w:pPr>
        <w:pStyle w:val="NormalWeb"/>
        <w:bidi/>
        <w:jc w:val="both"/>
        <w:rPr>
          <w:rFonts w:ascii="Arabic Typesetting" w:hAnsi="Arabic Typesetting" w:cs="Arabic Typesetting"/>
          <w:b/>
          <w:bCs/>
          <w:color w:val="000000" w:themeColor="text1"/>
          <w:sz w:val="40"/>
          <w:szCs w:val="40"/>
          <w:rtl/>
          <w:lang w:val="fr-FR" w:bidi="ar-DZ"/>
        </w:rPr>
      </w:pPr>
      <w:r w:rsidRPr="00355E27">
        <w:rPr>
          <w:rFonts w:ascii="Arabic Typesetting" w:hAnsi="Arabic Typesetting" w:cs="Arabic Typesetting"/>
          <w:b/>
          <w:bCs/>
          <w:color w:val="000000" w:themeColor="text1"/>
          <w:sz w:val="40"/>
          <w:szCs w:val="40"/>
          <w:rtl/>
          <w:lang w:val="fr-FR"/>
        </w:rPr>
        <w:t xml:space="preserve">    </w:t>
      </w:r>
      <w:r w:rsidRPr="00355E27">
        <w:rPr>
          <w:rFonts w:ascii="Arabic Typesetting" w:hAnsi="Arabic Typesetting" w:cs="Arabic Typesetting"/>
          <w:color w:val="000000" w:themeColor="text1"/>
          <w:sz w:val="40"/>
          <w:szCs w:val="40"/>
          <w:rtl/>
        </w:rPr>
        <w:t xml:space="preserve">كان الهدف من معظم كتبه: وصف أعمال الشعب الروماني، لأنها تبدو جديرة بالتخليد بحسب أقواله، ومن هنا تأتي مكانة وأهمية سالوستيوس في التأريخ الروماني، ففي كتابه «حرب يوغورطة» (116-105 ق.م.) يُعرِّف بالملك النوميدي يوغورطة وكيفية استيلائه على السلطة، ومحاربة الرومان له وأسره وضم مملكته (نوميديا). وفي كتابه «حرب كاتيلينا» يصوّر مؤامرة كاتيلينا الشهيرة (64-62 ق.م.)، ويكشف عن فساد رجال الحزب الأرستقراطي، ويصف انحلال الطبقة الأرستقراطية الحاكمة. وفي كتابه «التاريخ» يؤرخ عن الجمهورية الرومانية ما بين 78-67 ق.م.، وهي السنوات التي أعقبت موت الزعيم الأرستقراطي سولا </w:t>
      </w:r>
      <w:r w:rsidRPr="00355E27">
        <w:rPr>
          <w:rFonts w:ascii="Arabic Typesetting" w:hAnsi="Arabic Typesetting" w:cs="Arabic Typesetting"/>
          <w:color w:val="000000" w:themeColor="text1"/>
          <w:sz w:val="40"/>
          <w:szCs w:val="40"/>
        </w:rPr>
        <w:t>Sulla</w:t>
      </w:r>
      <w:r w:rsidRPr="00355E27">
        <w:rPr>
          <w:rFonts w:ascii="Arabic Typesetting" w:hAnsi="Arabic Typesetting" w:cs="Arabic Typesetting"/>
          <w:color w:val="000000" w:themeColor="text1"/>
          <w:sz w:val="40"/>
          <w:szCs w:val="40"/>
          <w:rtl/>
        </w:rPr>
        <w:t>، والتي تعد أشهر فترة للحركة الديمقراطية.</w:t>
      </w:r>
    </w:p>
    <w:p w:rsidR="00BE73B2" w:rsidRPr="00355E27" w:rsidRDefault="00BE73B2" w:rsidP="00BE73B2">
      <w:pPr>
        <w:pStyle w:val="NormalWeb"/>
        <w:bidi/>
        <w:jc w:val="both"/>
        <w:rPr>
          <w:rFonts w:ascii="Arabic Typesetting" w:hAnsi="Arabic Typesetting" w:cs="Arabic Typesetting"/>
          <w:b/>
          <w:bCs/>
          <w:color w:val="000000" w:themeColor="text1"/>
          <w:sz w:val="40"/>
          <w:szCs w:val="40"/>
          <w:lang w:val="fr-FR"/>
        </w:rPr>
      </w:pPr>
      <w:r w:rsidRPr="00355E27">
        <w:rPr>
          <w:rFonts w:ascii="Arabic Typesetting" w:hAnsi="Arabic Typesetting" w:cs="Arabic Typesetting"/>
          <w:color w:val="000000" w:themeColor="text1"/>
          <w:sz w:val="40"/>
          <w:szCs w:val="40"/>
          <w:rtl/>
          <w:lang w:bidi="ar-DZ"/>
        </w:rPr>
        <w:t xml:space="preserve">   </w:t>
      </w:r>
      <w:r w:rsidRPr="00355E27">
        <w:rPr>
          <w:rFonts w:ascii="Arabic Typesetting" w:hAnsi="Arabic Typesetting" w:cs="Arabic Typesetting"/>
          <w:color w:val="000000" w:themeColor="text1"/>
          <w:sz w:val="40"/>
          <w:szCs w:val="40"/>
          <w:rtl/>
        </w:rPr>
        <w:t>يؤخذ على سالوستيوس اعتماده الكبير على مصادر أدبية في كتابة بعض كتبه، وتشويه بعض الحقائق والتواريخ في بعضها الآخر، وعدم مراعاته التسلسل الزمني للحوادث، وعدم دقة معلوماته الجغرافية. وتناقضه في الكثير من الأحيان خاصة في كتابه حرب يوغرطة التي استهله بمقدمة تحدث فيها عن الأخلاق والفضيلة، لكن في حقيقة الأمر لم تكن حياته خالية من الفضائح والقضايا الأخلاقية، كما أنه كان متحاملا في كثير من الأحداث على السكان المحليين لشمال إفريقيا حيث وصفهم بصفات مشينة تبعدهم عن كل صفات الحضارة.</w:t>
      </w:r>
    </w:p>
    <w:p w:rsidR="00BE73B2" w:rsidRDefault="00BE73B2" w:rsidP="00BE73B2">
      <w:pPr>
        <w:spacing w:line="240" w:lineRule="auto"/>
        <w:rPr>
          <w:rFonts w:ascii="Arabic Typesetting" w:hAnsi="Arabic Typesetting" w:cs="Arabic Typesetting"/>
          <w:b/>
          <w:bCs/>
          <w:sz w:val="40"/>
          <w:szCs w:val="40"/>
          <w:rtl/>
          <w:lang w:bidi="ar-DZ"/>
        </w:rPr>
      </w:pPr>
    </w:p>
    <w:p w:rsidR="00BE73B2" w:rsidRDefault="00BE73B2" w:rsidP="00BE73B2">
      <w:pPr>
        <w:spacing w:line="240" w:lineRule="auto"/>
        <w:rPr>
          <w:rFonts w:ascii="Arabic Typesetting" w:hAnsi="Arabic Typesetting" w:cs="Arabic Typesetting"/>
          <w:b/>
          <w:bCs/>
          <w:sz w:val="40"/>
          <w:szCs w:val="40"/>
          <w:rtl/>
          <w:lang w:bidi="ar-DZ"/>
        </w:rPr>
      </w:pPr>
    </w:p>
    <w:p w:rsidR="009D6F65" w:rsidRDefault="009D6F65">
      <w:pPr>
        <w:rPr>
          <w:lang w:bidi="ar-DZ"/>
        </w:rPr>
      </w:pPr>
    </w:p>
    <w:sectPr w:rsidR="009D6F65" w:rsidSect="004F5F62">
      <w:pgSz w:w="11906" w:h="16838"/>
      <w:pgMar w:top="1417" w:right="1417" w:bottom="1417" w:left="141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3B2"/>
    <w:rsid w:val="004F5F62"/>
    <w:rsid w:val="00862158"/>
    <w:rsid w:val="009D6F65"/>
    <w:rsid w:val="00BE73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B5E8F5-716F-4629-B4FB-340FC61D9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73B2"/>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E73B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E73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efa.org/w/index.php?title=%D8%A3%D8%B1%D8%B3%D8%AA%D9%82%D8%B1%D8%A7%D8%B7%D9%8A%D9%88%D9%86_%D8%B1%D9%88%D9%85%D8%A7%D9%86&amp;action=edit&amp;redlink=1" TargetMode="External"/><Relationship Id="rId13" Type="http://schemas.openxmlformats.org/officeDocument/2006/relationships/hyperlink" Target="https://www.marefa.org/45_%D9%82.%D9%85." TargetMode="External"/><Relationship Id="rId3" Type="http://schemas.openxmlformats.org/officeDocument/2006/relationships/webSettings" Target="webSettings.xml"/><Relationship Id="rId7" Type="http://schemas.openxmlformats.org/officeDocument/2006/relationships/hyperlink" Target="https://www.marefa.org/%D9%BE%D9%88%D9%85%D9%BE%D9%8A" TargetMode="External"/><Relationship Id="rId12" Type="http://schemas.openxmlformats.org/officeDocument/2006/relationships/hyperlink" Target="https://www.marefa.org/46_%D9%82.%D9%85."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marefa.org/%D8%A7%D9%84%D8%AC%D9%85%D9%87%D9%88%D8%B1%D9%8A%D8%A9_%D8%A7%D9%84%D8%B1%D9%88%D9%85%D8%A7%D9%86%D9%8A%D8%A9" TargetMode="External"/><Relationship Id="rId11" Type="http://schemas.openxmlformats.org/officeDocument/2006/relationships/hyperlink" Target="https://www.marefa.org/48_%D9%82.%D9%85." TargetMode="External"/><Relationship Id="rId5" Type="http://schemas.openxmlformats.org/officeDocument/2006/relationships/hyperlink" Target="https://www.marefa.org/34_%D9%82.%D9%85." TargetMode="External"/><Relationship Id="rId15" Type="http://schemas.openxmlformats.org/officeDocument/2006/relationships/fontTable" Target="fontTable.xml"/><Relationship Id="rId10" Type="http://schemas.openxmlformats.org/officeDocument/2006/relationships/hyperlink" Target="https://www.marefa.org/50_%D9%82.%D9%85." TargetMode="External"/><Relationship Id="rId4" Type="http://schemas.openxmlformats.org/officeDocument/2006/relationships/hyperlink" Target="https://www.marefa.org/86_%D9%82.%D9%85." TargetMode="External"/><Relationship Id="rId9" Type="http://schemas.openxmlformats.org/officeDocument/2006/relationships/hyperlink" Target="https://www.marefa.org/%D9%85%D8%AC%D9%84%D8%B3_%D8%A7%D9%84%D8%B4%D9%8A%D9%88%D8%AE_%D8%A7%D9%84%D8%B1%D9%88%D9%85%D8%A7%D9%86%D9%8A" TargetMode="External"/><Relationship Id="rId14" Type="http://schemas.openxmlformats.org/officeDocument/2006/relationships/hyperlink" Target="https://www.marefa.org/%D9%86%D9%88%D9%85%D9%8A%D8%AF%D9%8A%D8%A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798</Words>
  <Characters>4551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2022-07-25T16:20:00Z</dcterms:created>
  <dcterms:modified xsi:type="dcterms:W3CDTF">2022-10-07T10:16:00Z</dcterms:modified>
</cp:coreProperties>
</file>