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8B" w:rsidRDefault="00764346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كلية العلوم </w:t>
      </w:r>
      <w:proofErr w:type="spellStart"/>
      <w:r>
        <w:rPr>
          <w:rFonts w:hint="cs"/>
          <w:rtl/>
          <w:lang w:bidi="ar-DZ"/>
        </w:rPr>
        <w:t>الإجتماعية</w:t>
      </w:r>
      <w:proofErr w:type="spellEnd"/>
    </w:p>
    <w:p w:rsidR="00A53256" w:rsidRDefault="00764346" w:rsidP="00A5325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القسم /فلسفة</w:t>
      </w:r>
      <w:r w:rsidR="00A53256" w:rsidRPr="00A53256">
        <w:rPr>
          <w:rFonts w:hint="cs"/>
          <w:rtl/>
          <w:lang w:bidi="ar-DZ"/>
        </w:rPr>
        <w:t xml:space="preserve"> </w:t>
      </w:r>
    </w:p>
    <w:p w:rsidR="00764346" w:rsidRDefault="00A53256" w:rsidP="00A5325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الموضوع/نموذج تصحيح </w:t>
      </w:r>
      <w:proofErr w:type="spellStart"/>
      <w:r>
        <w:rPr>
          <w:rFonts w:hint="cs"/>
          <w:rtl/>
          <w:lang w:bidi="ar-DZ"/>
        </w:rPr>
        <w:t>الإمتحان</w:t>
      </w:r>
      <w:proofErr w:type="spellEnd"/>
      <w:r>
        <w:rPr>
          <w:rFonts w:hint="cs"/>
          <w:rtl/>
          <w:lang w:bidi="ar-DZ"/>
        </w:rPr>
        <w:t xml:space="preserve"> :</w:t>
      </w:r>
    </w:p>
    <w:p w:rsidR="00764346" w:rsidRDefault="00764346" w:rsidP="00764346">
      <w:pPr>
        <w:jc w:val="right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المقياس/</w:t>
      </w:r>
      <w:proofErr w:type="spellEnd"/>
      <w:r>
        <w:rPr>
          <w:rFonts w:hint="cs"/>
          <w:rtl/>
          <w:lang w:bidi="ar-DZ"/>
        </w:rPr>
        <w:t xml:space="preserve"> المصادر /</w:t>
      </w:r>
      <w:proofErr w:type="spellStart"/>
      <w:r>
        <w:rPr>
          <w:rFonts w:hint="cs"/>
          <w:rtl/>
          <w:lang w:bidi="ar-DZ"/>
        </w:rPr>
        <w:t>ماستر</w:t>
      </w:r>
      <w:proofErr w:type="spellEnd"/>
      <w:r>
        <w:rPr>
          <w:rFonts w:hint="cs"/>
          <w:rtl/>
          <w:lang w:bidi="ar-DZ"/>
        </w:rPr>
        <w:t xml:space="preserve"> 1/عامة</w:t>
      </w:r>
    </w:p>
    <w:p w:rsidR="00764346" w:rsidRDefault="00764346" w:rsidP="00764346">
      <w:pPr>
        <w:jc w:val="right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س2</w:t>
      </w:r>
      <w:proofErr w:type="spellEnd"/>
    </w:p>
    <w:p w:rsidR="00764346" w:rsidRDefault="00764346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1-المقدمة:</w:t>
      </w:r>
      <w:proofErr w:type="spellStart"/>
      <w:r>
        <w:rPr>
          <w:rFonts w:hint="cs"/>
          <w:rtl/>
          <w:lang w:bidi="ar-DZ"/>
        </w:rPr>
        <w:t>الفنومنولوج</w:t>
      </w:r>
      <w:r w:rsidR="00BE3E43">
        <w:rPr>
          <w:rFonts w:hint="cs"/>
          <w:rtl/>
          <w:lang w:bidi="ar-DZ"/>
        </w:rPr>
        <w:t>ياء</w:t>
      </w:r>
      <w:proofErr w:type="spellEnd"/>
      <w:r w:rsidR="00BE3E43">
        <w:rPr>
          <w:rFonts w:hint="cs"/>
          <w:rtl/>
          <w:lang w:bidi="ar-DZ"/>
        </w:rPr>
        <w:t xml:space="preserve"> كمنهج فلسفي يؤسس للفلسفة العلمية.</w:t>
      </w:r>
    </w:p>
    <w:p w:rsidR="00BE3E43" w:rsidRDefault="00BE3E43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المنهج الناجع لتحليل المفارقة بين مبدأي </w:t>
      </w:r>
      <w:proofErr w:type="spellStart"/>
      <w:r>
        <w:rPr>
          <w:rFonts w:hint="cs"/>
          <w:rtl/>
          <w:lang w:bidi="ar-DZ"/>
        </w:rPr>
        <w:t>المحايث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/</w:t>
      </w:r>
      <w:proofErr w:type="spellEnd"/>
      <w:r w:rsidR="00DA5B2F">
        <w:rPr>
          <w:rFonts w:hint="cs"/>
          <w:rtl/>
          <w:lang w:bidi="ar-DZ"/>
        </w:rPr>
        <w:t xml:space="preserve"> و</w:t>
      </w:r>
      <w:r>
        <w:rPr>
          <w:rFonts w:hint="cs"/>
          <w:rtl/>
          <w:lang w:bidi="ar-DZ"/>
        </w:rPr>
        <w:t>المتعالي.</w:t>
      </w:r>
    </w:p>
    <w:p w:rsidR="00BE3E43" w:rsidRDefault="00BE3E43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2-الإشكالية:البعد </w:t>
      </w:r>
      <w:proofErr w:type="spellStart"/>
      <w:r>
        <w:rPr>
          <w:rFonts w:hint="cs"/>
          <w:rtl/>
          <w:lang w:bidi="ar-DZ"/>
        </w:rPr>
        <w:t>الإبستيمي</w:t>
      </w:r>
      <w:proofErr w:type="spellEnd"/>
      <w:r>
        <w:rPr>
          <w:rFonts w:hint="cs"/>
          <w:rtl/>
          <w:lang w:bidi="ar-DZ"/>
        </w:rPr>
        <w:t xml:space="preserve"> </w:t>
      </w:r>
      <w:r w:rsidR="00C570D5">
        <w:rPr>
          <w:rFonts w:hint="cs"/>
          <w:rtl/>
          <w:lang w:bidi="ar-DZ"/>
        </w:rPr>
        <w:t>:مسألة موضوعية المعرفة؟</w:t>
      </w:r>
    </w:p>
    <w:p w:rsidR="00C570D5" w:rsidRDefault="00C570D5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         البعد النقدي:مسألة إمكانية </w:t>
      </w:r>
      <w:proofErr w:type="spellStart"/>
      <w:r>
        <w:rPr>
          <w:rFonts w:hint="cs"/>
          <w:rtl/>
          <w:lang w:bidi="ar-DZ"/>
        </w:rPr>
        <w:t>تجاوزالقصدية؟</w:t>
      </w:r>
      <w:proofErr w:type="spellEnd"/>
    </w:p>
    <w:p w:rsidR="00C1376E" w:rsidRDefault="00C1376E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3-</w:t>
      </w:r>
      <w:proofErr w:type="gramStart"/>
      <w:r>
        <w:rPr>
          <w:rFonts w:hint="cs"/>
          <w:rtl/>
          <w:lang w:bidi="ar-DZ"/>
        </w:rPr>
        <w:t>التحليل</w:t>
      </w:r>
      <w:proofErr w:type="gramEnd"/>
      <w:r>
        <w:rPr>
          <w:rFonts w:hint="cs"/>
          <w:rtl/>
          <w:lang w:bidi="ar-DZ"/>
        </w:rPr>
        <w:t>/</w:t>
      </w:r>
    </w:p>
    <w:p w:rsidR="00C1376E" w:rsidRDefault="00C1376E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1-المفاهيم و منها:الأن</w:t>
      </w:r>
      <w:r w:rsidR="005F7F9C">
        <w:rPr>
          <w:rFonts w:hint="cs"/>
          <w:rtl/>
          <w:lang w:bidi="ar-DZ"/>
        </w:rPr>
        <w:t xml:space="preserve">ا </w:t>
      </w:r>
      <w:proofErr w:type="spellStart"/>
      <w:r w:rsidR="005F7F9C">
        <w:rPr>
          <w:rFonts w:hint="cs"/>
          <w:rtl/>
          <w:lang w:bidi="ar-DZ"/>
        </w:rPr>
        <w:t>الخالصة</w:t>
      </w:r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الأنا الشعورية ،المحتوى </w:t>
      </w:r>
      <w:proofErr w:type="spellStart"/>
      <w:r>
        <w:rPr>
          <w:rFonts w:hint="cs"/>
          <w:rtl/>
          <w:lang w:bidi="ar-DZ"/>
        </w:rPr>
        <w:t>القصدي،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</w:t>
      </w:r>
      <w:r w:rsidR="005F7F9C">
        <w:rPr>
          <w:rFonts w:hint="cs"/>
          <w:rtl/>
          <w:lang w:bidi="ar-DZ"/>
        </w:rPr>
        <w:t>لقصدية</w:t>
      </w:r>
      <w:proofErr w:type="spellEnd"/>
      <w:r w:rsidR="005F7F9C">
        <w:rPr>
          <w:rFonts w:hint="cs"/>
          <w:rtl/>
          <w:lang w:bidi="ar-DZ"/>
        </w:rPr>
        <w:t xml:space="preserve"> الفعلية ،</w:t>
      </w:r>
      <w:proofErr w:type="spellStart"/>
      <w:r w:rsidR="005F7F9C">
        <w:rPr>
          <w:rFonts w:hint="cs"/>
          <w:rtl/>
          <w:lang w:bidi="ar-DZ"/>
        </w:rPr>
        <w:t>القصدية</w:t>
      </w:r>
      <w:proofErr w:type="spellEnd"/>
      <w:r w:rsidR="005F7F9C">
        <w:rPr>
          <w:rFonts w:hint="cs"/>
          <w:rtl/>
          <w:lang w:bidi="ar-DZ"/>
        </w:rPr>
        <w:t xml:space="preserve"> الممكنة،الذّاتية ،الواقعية</w:t>
      </w:r>
    </w:p>
    <w:p w:rsidR="005F7F9C" w:rsidRDefault="005F7F9C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(وفقا لجدول تحليل </w:t>
      </w:r>
      <w:proofErr w:type="spellStart"/>
      <w:r>
        <w:rPr>
          <w:rFonts w:hint="cs"/>
          <w:rtl/>
          <w:lang w:bidi="ar-DZ"/>
        </w:rPr>
        <w:t>كورنيل)</w:t>
      </w:r>
      <w:proofErr w:type="spellEnd"/>
    </w:p>
    <w:p w:rsidR="005F7F9C" w:rsidRDefault="005F7F9C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2-المضامين و </w:t>
      </w:r>
      <w:proofErr w:type="spellStart"/>
      <w:r>
        <w:rPr>
          <w:rFonts w:hint="cs"/>
          <w:rtl/>
          <w:lang w:bidi="ar-DZ"/>
        </w:rPr>
        <w:t>فيها:</w:t>
      </w:r>
      <w:proofErr w:type="spellEnd"/>
      <w:r>
        <w:rPr>
          <w:rFonts w:hint="cs"/>
          <w:rtl/>
          <w:lang w:bidi="ar-DZ"/>
        </w:rPr>
        <w:t xml:space="preserve"> المنهج </w:t>
      </w:r>
      <w:proofErr w:type="spellStart"/>
      <w:r>
        <w:rPr>
          <w:rFonts w:hint="cs"/>
          <w:rtl/>
          <w:lang w:bidi="ar-DZ"/>
        </w:rPr>
        <w:t>الفنومنولوجي</w:t>
      </w:r>
      <w:proofErr w:type="spellEnd"/>
      <w:r>
        <w:rPr>
          <w:rFonts w:hint="cs"/>
          <w:rtl/>
          <w:lang w:bidi="ar-DZ"/>
        </w:rPr>
        <w:t xml:space="preserve">  يسمح فعل التجاوز و يلغي المفارقة الفلسفية القائمة بين </w:t>
      </w:r>
      <w:proofErr w:type="spellStart"/>
      <w:r>
        <w:rPr>
          <w:rFonts w:hint="cs"/>
          <w:rtl/>
          <w:lang w:bidi="ar-DZ"/>
        </w:rPr>
        <w:t>المحايث</w:t>
      </w:r>
      <w:proofErr w:type="spellEnd"/>
      <w:r>
        <w:rPr>
          <w:rFonts w:hint="cs"/>
          <w:rtl/>
          <w:lang w:bidi="ar-DZ"/>
        </w:rPr>
        <w:t xml:space="preserve"> و المتعالي</w:t>
      </w:r>
    </w:p>
    <w:p w:rsidR="005F7F9C" w:rsidRDefault="00472F9B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المنهج </w:t>
      </w:r>
      <w:proofErr w:type="spellStart"/>
      <w:r>
        <w:rPr>
          <w:rFonts w:hint="cs"/>
          <w:rtl/>
          <w:lang w:bidi="ar-DZ"/>
        </w:rPr>
        <w:t>الفنومنولوجي</w:t>
      </w:r>
      <w:proofErr w:type="spellEnd"/>
      <w:r>
        <w:rPr>
          <w:rFonts w:hint="cs"/>
          <w:rtl/>
          <w:lang w:bidi="ar-DZ"/>
        </w:rPr>
        <w:t xml:space="preserve"> يتيح الفصل و التمييز بين </w:t>
      </w:r>
      <w:proofErr w:type="spellStart"/>
      <w:r>
        <w:rPr>
          <w:rFonts w:hint="cs"/>
          <w:rtl/>
          <w:lang w:bidi="ar-DZ"/>
        </w:rPr>
        <w:t>القصدية</w:t>
      </w:r>
      <w:proofErr w:type="spellEnd"/>
      <w:r>
        <w:rPr>
          <w:rFonts w:hint="cs"/>
          <w:rtl/>
          <w:lang w:bidi="ar-DZ"/>
        </w:rPr>
        <w:t xml:space="preserve"> الفعلية و </w:t>
      </w:r>
      <w:proofErr w:type="spellStart"/>
      <w:r>
        <w:rPr>
          <w:rFonts w:hint="cs"/>
          <w:rtl/>
          <w:lang w:bidi="ar-DZ"/>
        </w:rPr>
        <w:t>القصدية</w:t>
      </w:r>
      <w:proofErr w:type="spellEnd"/>
      <w:r>
        <w:rPr>
          <w:rFonts w:hint="cs"/>
          <w:rtl/>
          <w:lang w:bidi="ar-DZ"/>
        </w:rPr>
        <w:t xml:space="preserve"> الممكنة</w:t>
      </w:r>
    </w:p>
    <w:p w:rsidR="00DA5B2F" w:rsidRDefault="00D41AD4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3-علاقة الشعور و واقعية التصورات في التجربة </w:t>
      </w:r>
      <w:proofErr w:type="spellStart"/>
      <w:r>
        <w:rPr>
          <w:rFonts w:hint="cs"/>
          <w:rtl/>
          <w:lang w:bidi="ar-DZ"/>
        </w:rPr>
        <w:t>الفنومنولوجية</w:t>
      </w:r>
      <w:proofErr w:type="spellEnd"/>
    </w:p>
    <w:p w:rsidR="00D41AD4" w:rsidRDefault="00D41AD4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4-علاقة التعليق </w:t>
      </w:r>
      <w:proofErr w:type="spellStart"/>
      <w:r>
        <w:rPr>
          <w:rFonts w:hint="cs"/>
          <w:rtl/>
          <w:lang w:bidi="ar-DZ"/>
        </w:rPr>
        <w:t>الإبوخائي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بالماهيا</w:t>
      </w:r>
      <w:proofErr w:type="spellEnd"/>
      <w:r>
        <w:rPr>
          <w:rFonts w:hint="cs"/>
          <w:rtl/>
          <w:lang w:bidi="ar-DZ"/>
        </w:rPr>
        <w:t xml:space="preserve"> ت في فعل الردّ </w:t>
      </w:r>
      <w:proofErr w:type="spellStart"/>
      <w:r>
        <w:rPr>
          <w:rFonts w:hint="cs"/>
          <w:rtl/>
          <w:lang w:bidi="ar-DZ"/>
        </w:rPr>
        <w:t>يّ</w:t>
      </w:r>
      <w:r w:rsidR="001D5726">
        <w:rPr>
          <w:rFonts w:hint="cs"/>
          <w:rtl/>
          <w:lang w:bidi="ar-DZ"/>
        </w:rPr>
        <w:t>ة</w:t>
      </w:r>
      <w:proofErr w:type="spellEnd"/>
      <w:r w:rsidR="001D5726">
        <w:rPr>
          <w:rFonts w:hint="cs"/>
          <w:rtl/>
          <w:lang w:bidi="ar-DZ"/>
        </w:rPr>
        <w:t xml:space="preserve"> </w:t>
      </w:r>
      <w:proofErr w:type="spellStart"/>
      <w:r w:rsidR="001D5726">
        <w:rPr>
          <w:rFonts w:hint="cs"/>
          <w:rtl/>
          <w:lang w:bidi="ar-DZ"/>
        </w:rPr>
        <w:t>الفنومنولوجية</w:t>
      </w:r>
      <w:proofErr w:type="spellEnd"/>
    </w:p>
    <w:p w:rsidR="001D5726" w:rsidRDefault="001D5726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4-</w:t>
      </w:r>
      <w:proofErr w:type="gramStart"/>
      <w:r>
        <w:rPr>
          <w:rFonts w:hint="cs"/>
          <w:rtl/>
          <w:lang w:bidi="ar-DZ"/>
        </w:rPr>
        <w:t>البرهان</w:t>
      </w:r>
      <w:proofErr w:type="gramEnd"/>
      <w:r>
        <w:rPr>
          <w:rFonts w:hint="cs"/>
          <w:rtl/>
          <w:lang w:bidi="ar-DZ"/>
        </w:rPr>
        <w:t xml:space="preserve"> و الحجّة/</w:t>
      </w:r>
    </w:p>
    <w:p w:rsidR="001D5726" w:rsidRDefault="001D5726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1-الهيكلة </w:t>
      </w:r>
      <w:proofErr w:type="spellStart"/>
      <w:r>
        <w:rPr>
          <w:rFonts w:hint="cs"/>
          <w:rtl/>
          <w:lang w:bidi="ar-DZ"/>
        </w:rPr>
        <w:t>الصورانية</w:t>
      </w:r>
      <w:proofErr w:type="spellEnd"/>
      <w:r>
        <w:rPr>
          <w:rFonts w:hint="cs"/>
          <w:rtl/>
          <w:lang w:bidi="ar-DZ"/>
        </w:rPr>
        <w:t xml:space="preserve">: </w:t>
      </w:r>
      <w:proofErr w:type="spellStart"/>
      <w:r>
        <w:rPr>
          <w:rFonts w:hint="cs"/>
          <w:rtl/>
          <w:lang w:bidi="ar-DZ"/>
        </w:rPr>
        <w:t>اللغة-العبارات-</w:t>
      </w:r>
      <w:proofErr w:type="spellEnd"/>
      <w:r>
        <w:rPr>
          <w:rFonts w:hint="cs"/>
          <w:rtl/>
          <w:lang w:bidi="ar-DZ"/>
        </w:rPr>
        <w:t xml:space="preserve"> المفهومات</w:t>
      </w:r>
    </w:p>
    <w:p w:rsidR="001D5726" w:rsidRDefault="008A0F52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(البرهان اللفظي-البرهان </w:t>
      </w:r>
      <w:proofErr w:type="spellStart"/>
      <w:r>
        <w:rPr>
          <w:rFonts w:hint="cs"/>
          <w:rtl/>
          <w:lang w:bidi="ar-DZ"/>
        </w:rPr>
        <w:t>الدلالي-</w:t>
      </w:r>
      <w:proofErr w:type="spellEnd"/>
      <w:r>
        <w:rPr>
          <w:rFonts w:hint="cs"/>
          <w:rtl/>
          <w:lang w:bidi="ar-DZ"/>
        </w:rPr>
        <w:t xml:space="preserve"> البرهان </w:t>
      </w:r>
      <w:proofErr w:type="spellStart"/>
      <w:r>
        <w:rPr>
          <w:rFonts w:hint="cs"/>
          <w:rtl/>
          <w:lang w:bidi="ar-DZ"/>
        </w:rPr>
        <w:t>الماهوي)</w:t>
      </w:r>
      <w:proofErr w:type="spellEnd"/>
    </w:p>
    <w:p w:rsidR="008A0F52" w:rsidRDefault="008A0F52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2-</w:t>
      </w:r>
      <w:proofErr w:type="gramStart"/>
      <w:r>
        <w:rPr>
          <w:rFonts w:hint="cs"/>
          <w:rtl/>
          <w:lang w:bidi="ar-DZ"/>
        </w:rPr>
        <w:t>الهيكلة</w:t>
      </w:r>
      <w:proofErr w:type="gram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المادية:</w:t>
      </w:r>
      <w:proofErr w:type="spellEnd"/>
      <w:r>
        <w:rPr>
          <w:rFonts w:hint="cs"/>
          <w:rtl/>
          <w:lang w:bidi="ar-DZ"/>
        </w:rPr>
        <w:t xml:space="preserve"> الشعور-إدراك حسّي-الخيال</w:t>
      </w:r>
    </w:p>
    <w:p w:rsidR="008A0F52" w:rsidRDefault="008A0F52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(</w:t>
      </w:r>
      <w:proofErr w:type="gramStart"/>
      <w:r>
        <w:rPr>
          <w:rFonts w:hint="cs"/>
          <w:rtl/>
          <w:lang w:bidi="ar-DZ"/>
        </w:rPr>
        <w:t>البرهان</w:t>
      </w:r>
      <w:proofErr w:type="gramEnd"/>
      <w:r>
        <w:rPr>
          <w:rFonts w:hint="cs"/>
          <w:rtl/>
          <w:lang w:bidi="ar-DZ"/>
        </w:rPr>
        <w:t xml:space="preserve"> الشعوري-البرهان </w:t>
      </w:r>
      <w:proofErr w:type="spellStart"/>
      <w:r>
        <w:rPr>
          <w:rFonts w:hint="cs"/>
          <w:rtl/>
          <w:lang w:bidi="ar-DZ"/>
        </w:rPr>
        <w:t>المباشر-</w:t>
      </w:r>
      <w:proofErr w:type="spellEnd"/>
      <w:r>
        <w:rPr>
          <w:rFonts w:hint="cs"/>
          <w:rtl/>
          <w:lang w:bidi="ar-DZ"/>
        </w:rPr>
        <w:t xml:space="preserve"> البرهان المتخيّل</w:t>
      </w:r>
      <w:proofErr w:type="spellStart"/>
      <w:r>
        <w:rPr>
          <w:rFonts w:hint="cs"/>
          <w:rtl/>
          <w:lang w:bidi="ar-DZ"/>
        </w:rPr>
        <w:t>)</w:t>
      </w:r>
      <w:proofErr w:type="spellEnd"/>
    </w:p>
    <w:p w:rsidR="000D4B69" w:rsidRDefault="000D4B69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5-تحليل السياقات العامة للمنهج و مناقشة </w:t>
      </w:r>
      <w:proofErr w:type="spellStart"/>
      <w:r>
        <w:rPr>
          <w:rFonts w:hint="cs"/>
          <w:rtl/>
          <w:lang w:bidi="ar-DZ"/>
        </w:rPr>
        <w:t>توظيفاته/</w:t>
      </w:r>
      <w:proofErr w:type="spellEnd"/>
    </w:p>
    <w:p w:rsidR="000D4B69" w:rsidRDefault="000D4B69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1-</w:t>
      </w:r>
      <w:r w:rsidR="006546B2">
        <w:rPr>
          <w:rFonts w:hint="cs"/>
          <w:rtl/>
          <w:lang w:bidi="ar-DZ"/>
        </w:rPr>
        <w:t xml:space="preserve">بالنسبة إلى ا لسياق الفلسفي </w:t>
      </w:r>
      <w:proofErr w:type="gramStart"/>
      <w:r w:rsidR="006546B2">
        <w:rPr>
          <w:rFonts w:hint="cs"/>
          <w:rtl/>
          <w:lang w:bidi="ar-DZ"/>
        </w:rPr>
        <w:t xml:space="preserve">النقدي </w:t>
      </w:r>
      <w:proofErr w:type="spellStart"/>
      <w:r w:rsidR="006546B2">
        <w:rPr>
          <w:rFonts w:hint="cs"/>
          <w:rtl/>
          <w:lang w:bidi="ar-DZ"/>
        </w:rPr>
        <w:t>:</w:t>
      </w:r>
      <w:proofErr w:type="spellEnd"/>
      <w:proofErr w:type="gramEnd"/>
      <w:r w:rsidR="006546B2">
        <w:rPr>
          <w:rFonts w:hint="cs"/>
          <w:rtl/>
          <w:lang w:bidi="ar-DZ"/>
        </w:rPr>
        <w:t xml:space="preserve"> إن التصوّرات بالنسبة للشعور سواء كانت ذات طبيعة واقعية و حسّية أو كانت  ذات طبيعة </w:t>
      </w:r>
      <w:r w:rsidR="003D39D7">
        <w:rPr>
          <w:rFonts w:hint="cs"/>
          <w:rtl/>
          <w:lang w:bidi="ar-DZ"/>
        </w:rPr>
        <w:t>تصوّرية خيالية ،هما متماثلان</w:t>
      </w:r>
    </w:p>
    <w:p w:rsidR="003D39D7" w:rsidRDefault="00764060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2-</w:t>
      </w:r>
      <w:r w:rsidR="003D39D7">
        <w:rPr>
          <w:rFonts w:hint="cs"/>
          <w:rtl/>
          <w:lang w:bidi="ar-DZ"/>
        </w:rPr>
        <w:t xml:space="preserve">التعليق </w:t>
      </w:r>
      <w:proofErr w:type="spellStart"/>
      <w:r w:rsidR="003D39D7">
        <w:rPr>
          <w:rFonts w:hint="cs"/>
          <w:rtl/>
          <w:lang w:bidi="ar-DZ"/>
        </w:rPr>
        <w:t>الإبوخائي</w:t>
      </w:r>
      <w:proofErr w:type="spellEnd"/>
      <w:r w:rsidR="003D39D7">
        <w:rPr>
          <w:rFonts w:hint="cs"/>
          <w:rtl/>
          <w:lang w:bidi="ar-DZ"/>
        </w:rPr>
        <w:t xml:space="preserve"> يجعل التصوّرات متماثلة على مستوى الشعور لأن من خلال </w:t>
      </w:r>
      <w:proofErr w:type="spellStart"/>
      <w:r w:rsidR="003D39D7">
        <w:rPr>
          <w:rFonts w:hint="cs"/>
          <w:rtl/>
          <w:lang w:bidi="ar-DZ"/>
        </w:rPr>
        <w:t>الردّية</w:t>
      </w:r>
      <w:proofErr w:type="spellEnd"/>
      <w:r w:rsidR="003D39D7">
        <w:rPr>
          <w:rFonts w:hint="cs"/>
          <w:rtl/>
          <w:lang w:bidi="ar-DZ"/>
        </w:rPr>
        <w:t xml:space="preserve"> </w:t>
      </w:r>
      <w:proofErr w:type="spellStart"/>
      <w:r w:rsidR="003D39D7">
        <w:rPr>
          <w:rFonts w:hint="cs"/>
          <w:rtl/>
          <w:lang w:bidi="ar-DZ"/>
        </w:rPr>
        <w:t>الفنومنولوجية</w:t>
      </w:r>
      <w:proofErr w:type="spellEnd"/>
      <w:r w:rsidR="003D39D7">
        <w:rPr>
          <w:rFonts w:hint="cs"/>
          <w:rtl/>
          <w:lang w:bidi="ar-DZ"/>
        </w:rPr>
        <w:t xml:space="preserve"> يتمّ تعليق </w:t>
      </w:r>
      <w:proofErr w:type="spellStart"/>
      <w:r w:rsidR="003D39D7">
        <w:rPr>
          <w:rFonts w:hint="cs"/>
          <w:rtl/>
          <w:lang w:bidi="ar-DZ"/>
        </w:rPr>
        <w:t>الإختلافات</w:t>
      </w:r>
      <w:proofErr w:type="spellEnd"/>
      <w:r w:rsidR="003D39D7">
        <w:rPr>
          <w:rFonts w:hint="cs"/>
          <w:rtl/>
          <w:lang w:bidi="ar-DZ"/>
        </w:rPr>
        <w:t xml:space="preserve"> و التناقضات بحيث لا يبقى في الشعور إلا حقائق و </w:t>
      </w:r>
      <w:proofErr w:type="spellStart"/>
      <w:r w:rsidR="003D39D7">
        <w:rPr>
          <w:rFonts w:hint="cs"/>
          <w:rtl/>
          <w:lang w:bidi="ar-DZ"/>
        </w:rPr>
        <w:t>ماهيات</w:t>
      </w:r>
      <w:proofErr w:type="spellEnd"/>
      <w:r w:rsidR="003D39D7">
        <w:rPr>
          <w:rFonts w:hint="cs"/>
          <w:rtl/>
          <w:lang w:bidi="ar-DZ"/>
        </w:rPr>
        <w:t>.</w:t>
      </w:r>
    </w:p>
    <w:p w:rsidR="003D39D7" w:rsidRDefault="00764060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3-</w:t>
      </w:r>
      <w:r w:rsidR="003D39D7">
        <w:rPr>
          <w:rFonts w:hint="cs"/>
          <w:rtl/>
          <w:lang w:bidi="ar-DZ"/>
        </w:rPr>
        <w:t>الشعور</w:t>
      </w:r>
      <w:r>
        <w:rPr>
          <w:rFonts w:hint="cs"/>
          <w:rtl/>
          <w:lang w:bidi="ar-DZ"/>
        </w:rPr>
        <w:t>------------------المعطى القصدي  (هو مجال الشعور الذي لا يمكنه تجاوزه</w:t>
      </w:r>
      <w:proofErr w:type="spellStart"/>
      <w:r>
        <w:rPr>
          <w:rFonts w:hint="cs"/>
          <w:rtl/>
          <w:lang w:bidi="ar-DZ"/>
        </w:rPr>
        <w:t>)</w:t>
      </w:r>
      <w:proofErr w:type="spellEnd"/>
    </w:p>
    <w:p w:rsidR="00764060" w:rsidRDefault="00764060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(</w:t>
      </w:r>
      <w:proofErr w:type="spellStart"/>
      <w:r>
        <w:rPr>
          <w:rFonts w:hint="cs"/>
          <w:rtl/>
          <w:lang w:bidi="ar-DZ"/>
        </w:rPr>
        <w:t>قصدية</w:t>
      </w:r>
      <w:proofErr w:type="spellEnd"/>
      <w:r>
        <w:rPr>
          <w:rFonts w:hint="cs"/>
          <w:rtl/>
          <w:lang w:bidi="ar-DZ"/>
        </w:rPr>
        <w:t xml:space="preserve"> الشعور إلى الموضوع</w:t>
      </w:r>
      <w:proofErr w:type="spellStart"/>
      <w:r>
        <w:rPr>
          <w:rFonts w:hint="cs"/>
          <w:rtl/>
          <w:lang w:bidi="ar-DZ"/>
        </w:rPr>
        <w:t>)</w:t>
      </w:r>
      <w:proofErr w:type="spellEnd"/>
    </w:p>
    <w:p w:rsidR="00764060" w:rsidRDefault="00764060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lastRenderedPageBreak/>
        <w:t>4-المعطى القصدي والأنا:</w:t>
      </w:r>
      <w:proofErr w:type="spellStart"/>
      <w:r w:rsidR="00EE469B">
        <w:rPr>
          <w:rFonts w:hint="cs"/>
          <w:rtl/>
          <w:lang w:bidi="ar-DZ"/>
        </w:rPr>
        <w:t>إعتبار</w:t>
      </w:r>
      <w:proofErr w:type="spellEnd"/>
      <w:r w:rsidR="00EE469B">
        <w:rPr>
          <w:rFonts w:hint="cs"/>
          <w:rtl/>
          <w:lang w:bidi="ar-DZ"/>
        </w:rPr>
        <w:t xml:space="preserve"> المعطى القصدي أنه هو الموضوع الذي تقصده الأنا  فهو يمثّل المجال الذي يشكّل الشعور،إذ لا يمكن للشعور تجاوزه أو أن يخرج منه.إذ يعود السبب في ذلك إلى الصفة التفاعلية و التبادلية </w:t>
      </w:r>
      <w:r w:rsidR="00144A76">
        <w:rPr>
          <w:rFonts w:hint="cs"/>
          <w:rtl/>
          <w:lang w:bidi="ar-DZ"/>
        </w:rPr>
        <w:t>التي تربط الأنا بالمعطى القصدي.</w:t>
      </w:r>
    </w:p>
    <w:p w:rsidR="00144A76" w:rsidRDefault="00144A76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5-</w:t>
      </w:r>
      <w:proofErr w:type="spellStart"/>
      <w:r>
        <w:rPr>
          <w:rFonts w:hint="cs"/>
          <w:rtl/>
          <w:lang w:bidi="ar-DZ"/>
        </w:rPr>
        <w:t>القصدية</w:t>
      </w:r>
      <w:proofErr w:type="spellEnd"/>
      <w:r>
        <w:rPr>
          <w:rFonts w:hint="cs"/>
          <w:rtl/>
          <w:lang w:bidi="ar-DZ"/>
        </w:rPr>
        <w:t xml:space="preserve"> الفعلية و </w:t>
      </w:r>
      <w:proofErr w:type="spellStart"/>
      <w:r>
        <w:rPr>
          <w:rFonts w:hint="cs"/>
          <w:rtl/>
          <w:lang w:bidi="ar-DZ"/>
        </w:rPr>
        <w:t>القصدية</w:t>
      </w:r>
      <w:proofErr w:type="spellEnd"/>
      <w:r>
        <w:rPr>
          <w:rFonts w:hint="cs"/>
          <w:rtl/>
          <w:lang w:bidi="ar-DZ"/>
        </w:rPr>
        <w:t xml:space="preserve"> الممكنة غايتهما هي تجاوز المفارقة -----</w:t>
      </w:r>
      <w:proofErr w:type="spellStart"/>
      <w:r>
        <w:rPr>
          <w:rFonts w:hint="cs"/>
          <w:rtl/>
          <w:lang w:bidi="ar-DZ"/>
        </w:rPr>
        <w:t>المحايث</w:t>
      </w:r>
      <w:proofErr w:type="spellEnd"/>
      <w:r>
        <w:rPr>
          <w:rFonts w:hint="cs"/>
          <w:rtl/>
          <w:lang w:bidi="ar-DZ"/>
        </w:rPr>
        <w:t xml:space="preserve"> /و المفارق</w:t>
      </w:r>
    </w:p>
    <w:p w:rsidR="00144A76" w:rsidRDefault="00144A76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وعليه </w:t>
      </w:r>
      <w:proofErr w:type="gramStart"/>
      <w:r>
        <w:rPr>
          <w:rFonts w:hint="cs"/>
          <w:rtl/>
          <w:lang w:bidi="ar-DZ"/>
        </w:rPr>
        <w:t>فإن</w:t>
      </w:r>
      <w:proofErr w:type="gramEnd"/>
      <w:r>
        <w:rPr>
          <w:rFonts w:hint="cs"/>
          <w:rtl/>
          <w:lang w:bidi="ar-DZ"/>
        </w:rPr>
        <w:t xml:space="preserve"> أهم المسائل التي نقف عندها نلخّصها في الأسئلة الآتية:</w:t>
      </w:r>
    </w:p>
    <w:p w:rsidR="00144A76" w:rsidRDefault="00144A76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1-هل في أثناء قصد الشعور للمعطى القصدي </w:t>
      </w:r>
      <w:r w:rsidR="00C17A4A">
        <w:rPr>
          <w:rFonts w:hint="cs"/>
          <w:rtl/>
          <w:lang w:bidi="ar-DZ"/>
        </w:rPr>
        <w:t>يكون الفعل حرا تماما؟</w:t>
      </w:r>
    </w:p>
    <w:p w:rsidR="00C17A4A" w:rsidRDefault="00C17A4A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2-إلى أيّ مدى يكون المعطى القصدي مؤسسا و مشكّلا للإدراك المعرفي؟</w:t>
      </w:r>
    </w:p>
    <w:p w:rsidR="00C17A4A" w:rsidRDefault="00C17A4A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3-ما حقيقة  و ما نسبة موضوعية المعرفة؟</w:t>
      </w:r>
    </w:p>
    <w:p w:rsidR="00C17A4A" w:rsidRDefault="00C17A4A" w:rsidP="00764346">
      <w:pPr>
        <w:jc w:val="right"/>
        <w:rPr>
          <w:rFonts w:hint="cs"/>
          <w:rtl/>
          <w:lang w:bidi="ar-DZ"/>
        </w:rPr>
      </w:pPr>
      <w:proofErr w:type="spellStart"/>
      <w:proofErr w:type="gramStart"/>
      <w:r>
        <w:rPr>
          <w:rFonts w:hint="cs"/>
          <w:rtl/>
          <w:lang w:bidi="ar-DZ"/>
        </w:rPr>
        <w:t>النتيجة</w:t>
      </w:r>
      <w:proofErr w:type="gramEnd"/>
      <w:r>
        <w:rPr>
          <w:rFonts w:hint="cs"/>
          <w:rtl/>
          <w:lang w:bidi="ar-DZ"/>
        </w:rPr>
        <w:t>:/</w:t>
      </w:r>
      <w:proofErr w:type="spellEnd"/>
    </w:p>
    <w:p w:rsidR="00C17A4A" w:rsidRDefault="00C17A4A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الحلّ الذّي يقترحه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ي</w:t>
      </w:r>
      <w:r w:rsidR="006D4DB5">
        <w:rPr>
          <w:rFonts w:hint="cs"/>
          <w:rtl/>
          <w:lang w:bidi="ar-DZ"/>
        </w:rPr>
        <w:t>كون من خلال القضيّة الأساسية و التي تشكّل حجر الزاوية في النظرية التي طالما دافع عنها و حيث إنه وظّف مفهوم (الأنا الخالصة</w:t>
      </w:r>
      <w:proofErr w:type="spellStart"/>
      <w:r w:rsidR="006D4DB5">
        <w:rPr>
          <w:rFonts w:hint="cs"/>
          <w:rtl/>
          <w:lang w:bidi="ar-DZ"/>
        </w:rPr>
        <w:t>).</w:t>
      </w:r>
      <w:proofErr w:type="spellEnd"/>
    </w:p>
    <w:p w:rsidR="006D4DB5" w:rsidRDefault="006D4DB5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لا يتوقّف الفعل الشعوري فمساحة الشعور واسعة الحيّز ولا تعرف لها حدود</w:t>
      </w:r>
      <w:r w:rsidR="008140BD">
        <w:rPr>
          <w:rFonts w:hint="cs"/>
          <w:rtl/>
          <w:lang w:bidi="ar-DZ"/>
        </w:rPr>
        <w:t xml:space="preserve"> تحدّه و حيث و أن وظيفة الأنا الخالص تتمثّل في تشكيل حالات الوعي و تغيّراته.</w:t>
      </w:r>
    </w:p>
    <w:p w:rsidR="008140BD" w:rsidRDefault="008140BD" w:rsidP="0076434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إذ يعدّ الأنا الخالص مركزا فاعلا و نشيطا في مساحة الشعور</w:t>
      </w:r>
      <w:r w:rsidR="001E4E5B">
        <w:rPr>
          <w:rFonts w:hint="cs"/>
          <w:rtl/>
          <w:lang w:bidi="ar-DZ"/>
        </w:rPr>
        <w:t xml:space="preserve"> و إن لم يلغي الصفة الجوهرية للشعور أي نقصد الصفة </w:t>
      </w:r>
      <w:proofErr w:type="spellStart"/>
      <w:r w:rsidR="001E4E5B">
        <w:rPr>
          <w:rFonts w:hint="cs"/>
          <w:rtl/>
          <w:lang w:bidi="ar-DZ"/>
        </w:rPr>
        <w:t>القصدية</w:t>
      </w:r>
      <w:proofErr w:type="spellEnd"/>
      <w:r w:rsidR="001E4E5B">
        <w:rPr>
          <w:rFonts w:hint="cs"/>
          <w:rtl/>
          <w:lang w:bidi="ar-DZ"/>
        </w:rPr>
        <w:t xml:space="preserve"> له.و بهذا نحن نفهم الموضوع المعرفي و </w:t>
      </w:r>
      <w:proofErr w:type="gramStart"/>
      <w:r w:rsidR="001E4E5B">
        <w:rPr>
          <w:rFonts w:hint="cs"/>
          <w:rtl/>
          <w:lang w:bidi="ar-DZ"/>
        </w:rPr>
        <w:t>تتشكّل</w:t>
      </w:r>
      <w:proofErr w:type="gramEnd"/>
      <w:r w:rsidR="001E4E5B">
        <w:rPr>
          <w:rFonts w:hint="cs"/>
          <w:rtl/>
          <w:lang w:bidi="ar-DZ"/>
        </w:rPr>
        <w:t xml:space="preserve"> المعرفة.</w:t>
      </w:r>
    </w:p>
    <w:p w:rsidR="001E4E5B" w:rsidRDefault="001E4E5B" w:rsidP="007127CC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التركيب </w:t>
      </w:r>
      <w:proofErr w:type="spellStart"/>
      <w:r>
        <w:rPr>
          <w:rFonts w:hint="cs"/>
          <w:rtl/>
          <w:lang w:bidi="ar-DZ"/>
        </w:rPr>
        <w:t>الماهوي</w:t>
      </w:r>
      <w:proofErr w:type="spellEnd"/>
      <w:r>
        <w:rPr>
          <w:rFonts w:hint="cs"/>
          <w:rtl/>
          <w:lang w:bidi="ar-DZ"/>
        </w:rPr>
        <w:t xml:space="preserve"> للتصوّرات  هو ما  يمثّل الموضوع المعرفي </w:t>
      </w:r>
      <w:r w:rsidR="004F6918">
        <w:rPr>
          <w:rFonts w:hint="cs"/>
          <w:rtl/>
          <w:lang w:bidi="ar-DZ"/>
        </w:rPr>
        <w:t xml:space="preserve"> يعدّ بمثابة </w:t>
      </w:r>
      <w:proofErr w:type="spellStart"/>
      <w:r w:rsidR="004F6918">
        <w:rPr>
          <w:rFonts w:hint="cs"/>
          <w:rtl/>
          <w:lang w:bidi="ar-DZ"/>
        </w:rPr>
        <w:t>المحايث</w:t>
      </w:r>
      <w:proofErr w:type="spellEnd"/>
      <w:r w:rsidR="004F6918">
        <w:rPr>
          <w:rFonts w:hint="cs"/>
          <w:rtl/>
          <w:lang w:bidi="ar-DZ"/>
        </w:rPr>
        <w:t xml:space="preserve"> للفعل القصدي الخالص.إذ يصبح المعطى القصدي و يتحوّل إلى </w:t>
      </w:r>
      <w:proofErr w:type="spellStart"/>
      <w:r w:rsidR="004F6918">
        <w:rPr>
          <w:rFonts w:hint="cs"/>
          <w:rtl/>
          <w:lang w:bidi="ar-DZ"/>
        </w:rPr>
        <w:t>موضوع</w:t>
      </w:r>
      <w:r w:rsidR="007127CC">
        <w:rPr>
          <w:rFonts w:hint="cs"/>
          <w:rtl/>
          <w:lang w:bidi="ar-DZ"/>
        </w:rPr>
        <w:t>،</w:t>
      </w:r>
      <w:proofErr w:type="spellEnd"/>
      <w:r w:rsidR="007127CC">
        <w:rPr>
          <w:rFonts w:hint="cs"/>
          <w:rtl/>
          <w:lang w:bidi="ar-DZ"/>
        </w:rPr>
        <w:t xml:space="preserve">  </w:t>
      </w:r>
      <w:r w:rsidR="004F6918">
        <w:rPr>
          <w:rFonts w:hint="cs"/>
          <w:rtl/>
          <w:lang w:bidi="ar-DZ"/>
        </w:rPr>
        <w:t xml:space="preserve"> يوجد كموجود </w:t>
      </w:r>
      <w:proofErr w:type="spellStart"/>
      <w:r w:rsidR="004F6918">
        <w:rPr>
          <w:rFonts w:hint="cs"/>
          <w:rtl/>
          <w:lang w:bidi="ar-DZ"/>
        </w:rPr>
        <w:t>حقيقي</w:t>
      </w:r>
      <w:proofErr w:type="spellEnd"/>
      <w:r w:rsidR="004F6918">
        <w:rPr>
          <w:rFonts w:hint="cs"/>
          <w:rtl/>
          <w:lang w:bidi="ar-DZ"/>
        </w:rPr>
        <w:t xml:space="preserve"> </w:t>
      </w:r>
      <w:r w:rsidR="007127CC">
        <w:rPr>
          <w:rFonts w:hint="cs"/>
          <w:rtl/>
          <w:lang w:bidi="ar-DZ"/>
        </w:rPr>
        <w:t xml:space="preserve"> أي يظهر لنا أثناء عملية الإدراك ،من خلال</w:t>
      </w:r>
      <w:r w:rsidR="004F6918">
        <w:rPr>
          <w:rFonts w:hint="cs"/>
          <w:rtl/>
          <w:lang w:bidi="ar-DZ"/>
        </w:rPr>
        <w:t xml:space="preserve"> فعل </w:t>
      </w:r>
      <w:proofErr w:type="spellStart"/>
      <w:r w:rsidR="004F6918">
        <w:rPr>
          <w:rFonts w:hint="cs"/>
          <w:rtl/>
          <w:lang w:bidi="ar-DZ"/>
        </w:rPr>
        <w:t>القصدية</w:t>
      </w:r>
      <w:proofErr w:type="spellEnd"/>
      <w:r w:rsidR="004F6918">
        <w:rPr>
          <w:rFonts w:hint="cs"/>
          <w:rtl/>
          <w:lang w:bidi="ar-DZ"/>
        </w:rPr>
        <w:t>.</w:t>
      </w:r>
      <w:r w:rsidR="007127CC">
        <w:rPr>
          <w:rFonts w:hint="cs"/>
          <w:rtl/>
          <w:lang w:bidi="ar-DZ"/>
        </w:rPr>
        <w:t xml:space="preserve"> بيد أن </w:t>
      </w:r>
      <w:proofErr w:type="spellStart"/>
      <w:r w:rsidR="007127CC">
        <w:rPr>
          <w:rFonts w:hint="cs"/>
          <w:rtl/>
          <w:lang w:bidi="ar-DZ"/>
        </w:rPr>
        <w:t>فكرةالموضوع</w:t>
      </w:r>
      <w:proofErr w:type="spellEnd"/>
      <w:r w:rsidR="007127CC">
        <w:rPr>
          <w:rFonts w:hint="cs"/>
          <w:rtl/>
          <w:lang w:bidi="ar-DZ"/>
        </w:rPr>
        <w:t xml:space="preserve"> </w:t>
      </w:r>
      <w:proofErr w:type="spellStart"/>
      <w:r w:rsidR="007127CC">
        <w:rPr>
          <w:rFonts w:hint="cs"/>
          <w:rtl/>
          <w:lang w:bidi="ar-DZ"/>
        </w:rPr>
        <w:t>الحقيقي</w:t>
      </w:r>
      <w:proofErr w:type="spellEnd"/>
      <w:r w:rsidR="007127CC">
        <w:rPr>
          <w:rFonts w:hint="cs"/>
          <w:rtl/>
          <w:lang w:bidi="ar-DZ"/>
        </w:rPr>
        <w:t xml:space="preserve"> أو الواقعي بصفة مطلقة هي عند </w:t>
      </w:r>
      <w:proofErr w:type="spellStart"/>
      <w:r w:rsidR="007127CC">
        <w:rPr>
          <w:rFonts w:hint="cs"/>
          <w:rtl/>
          <w:lang w:bidi="ar-DZ"/>
        </w:rPr>
        <w:t>هسرل</w:t>
      </w:r>
      <w:proofErr w:type="spellEnd"/>
      <w:r w:rsidR="007127CC">
        <w:rPr>
          <w:rFonts w:hint="cs"/>
          <w:rtl/>
          <w:lang w:bidi="ar-DZ"/>
        </w:rPr>
        <w:t xml:space="preserve"> فكرة واهية تماما.</w:t>
      </w:r>
    </w:p>
    <w:p w:rsidR="007127CC" w:rsidRDefault="005F1781" w:rsidP="007127CC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لأجل كل ما سبق عرضه ،فإن صاحب النص يتبنى الرأي الذي يعتبر المنهج </w:t>
      </w:r>
      <w:proofErr w:type="spellStart"/>
      <w:r>
        <w:rPr>
          <w:rFonts w:hint="cs"/>
          <w:rtl/>
          <w:lang w:bidi="ar-DZ"/>
        </w:rPr>
        <w:t>الفنومنولوجي</w:t>
      </w:r>
      <w:proofErr w:type="spellEnd"/>
      <w:r>
        <w:rPr>
          <w:rFonts w:hint="cs"/>
          <w:rtl/>
          <w:lang w:bidi="ar-DZ"/>
        </w:rPr>
        <w:t xml:space="preserve"> آلية من أدوات علم النفس  حيث تقوم حجتهم  على أن لا يوجد معيارا علميا يسمح التمييز بين المحتوى القصدي و بين الشعور.</w:t>
      </w:r>
    </w:p>
    <w:p w:rsidR="00A53256" w:rsidRDefault="00A53256" w:rsidP="007127CC">
      <w:pPr>
        <w:jc w:val="right"/>
        <w:rPr>
          <w:rFonts w:hint="cs"/>
          <w:rtl/>
          <w:lang w:bidi="ar-DZ"/>
        </w:rPr>
      </w:pPr>
    </w:p>
    <w:p w:rsidR="00764060" w:rsidRDefault="00764060" w:rsidP="00764346">
      <w:pPr>
        <w:jc w:val="right"/>
        <w:rPr>
          <w:rFonts w:hint="cs"/>
          <w:rtl/>
          <w:lang w:bidi="ar-DZ"/>
        </w:rPr>
      </w:pPr>
    </w:p>
    <w:p w:rsidR="00764060" w:rsidRDefault="00764060" w:rsidP="00764060">
      <w:pPr>
        <w:rPr>
          <w:rFonts w:hint="cs"/>
          <w:rtl/>
          <w:lang w:bidi="ar-DZ"/>
        </w:rPr>
      </w:pPr>
    </w:p>
    <w:p w:rsidR="001D5726" w:rsidRDefault="001D5726" w:rsidP="001D5726">
      <w:pPr>
        <w:jc w:val="center"/>
        <w:rPr>
          <w:rFonts w:hint="cs"/>
          <w:rtl/>
          <w:lang w:bidi="ar-DZ"/>
        </w:rPr>
      </w:pPr>
    </w:p>
    <w:p w:rsidR="00472F9B" w:rsidRDefault="00472F9B" w:rsidP="00764346">
      <w:pPr>
        <w:jc w:val="right"/>
        <w:rPr>
          <w:rFonts w:hint="cs"/>
          <w:rtl/>
          <w:lang w:bidi="ar-DZ"/>
        </w:rPr>
      </w:pPr>
    </w:p>
    <w:p w:rsidR="00C1376E" w:rsidRDefault="00C1376E" w:rsidP="00764346">
      <w:pPr>
        <w:jc w:val="right"/>
        <w:rPr>
          <w:rFonts w:hint="cs"/>
          <w:rtl/>
          <w:lang w:bidi="ar-DZ"/>
        </w:rPr>
      </w:pPr>
    </w:p>
    <w:p w:rsidR="00C1376E" w:rsidRDefault="00C1376E" w:rsidP="00764346">
      <w:pPr>
        <w:jc w:val="right"/>
        <w:rPr>
          <w:rFonts w:hint="cs"/>
          <w:rtl/>
          <w:lang w:bidi="ar-DZ"/>
        </w:rPr>
      </w:pPr>
    </w:p>
    <w:p w:rsidR="00BE3E43" w:rsidRDefault="00BE3E43" w:rsidP="00BE3E43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</w:t>
      </w:r>
    </w:p>
    <w:sectPr w:rsidR="00BE3E43" w:rsidSect="00CA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A9" w:rsidRDefault="00F239A9" w:rsidP="00A53256">
      <w:pPr>
        <w:spacing w:after="0" w:line="240" w:lineRule="auto"/>
      </w:pPr>
      <w:r>
        <w:separator/>
      </w:r>
    </w:p>
  </w:endnote>
  <w:endnote w:type="continuationSeparator" w:id="0">
    <w:p w:rsidR="00F239A9" w:rsidRDefault="00F239A9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A9" w:rsidRDefault="00F239A9" w:rsidP="00A53256">
      <w:pPr>
        <w:spacing w:after="0" w:line="240" w:lineRule="auto"/>
      </w:pPr>
      <w:r>
        <w:separator/>
      </w:r>
    </w:p>
  </w:footnote>
  <w:footnote w:type="continuationSeparator" w:id="0">
    <w:p w:rsidR="00F239A9" w:rsidRDefault="00F239A9" w:rsidP="00A53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346"/>
    <w:rsid w:val="000D4B69"/>
    <w:rsid w:val="00144A76"/>
    <w:rsid w:val="001D5726"/>
    <w:rsid w:val="001E4E5B"/>
    <w:rsid w:val="003D39D7"/>
    <w:rsid w:val="00472F9B"/>
    <w:rsid w:val="004F6918"/>
    <w:rsid w:val="005F1781"/>
    <w:rsid w:val="005F7F9C"/>
    <w:rsid w:val="006546B2"/>
    <w:rsid w:val="006D4DB5"/>
    <w:rsid w:val="007127CC"/>
    <w:rsid w:val="00764060"/>
    <w:rsid w:val="00764346"/>
    <w:rsid w:val="008140BD"/>
    <w:rsid w:val="008A0F52"/>
    <w:rsid w:val="00A53256"/>
    <w:rsid w:val="00BE3E43"/>
    <w:rsid w:val="00C073F3"/>
    <w:rsid w:val="00C1376E"/>
    <w:rsid w:val="00C17A4A"/>
    <w:rsid w:val="00C570D5"/>
    <w:rsid w:val="00CA068B"/>
    <w:rsid w:val="00D41AD4"/>
    <w:rsid w:val="00DA5B2F"/>
    <w:rsid w:val="00EE469B"/>
    <w:rsid w:val="00F2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3256"/>
  </w:style>
  <w:style w:type="paragraph" w:styleId="Pieddepage">
    <w:name w:val="footer"/>
    <w:basedOn w:val="Normal"/>
    <w:link w:val="PieddepageCar"/>
    <w:uiPriority w:val="99"/>
    <w:semiHidden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2022-06-04T18:19:00Z</dcterms:created>
  <dcterms:modified xsi:type="dcterms:W3CDTF">2022-06-04T18:19:00Z</dcterms:modified>
</cp:coreProperties>
</file>