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AB6" w:rsidRPr="007E27E5" w:rsidRDefault="00164AB6" w:rsidP="00164AB6">
      <w:pPr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E27E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محاضرة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7 - 1</w:t>
      </w:r>
    </w:p>
    <w:p w:rsidR="00164AB6" w:rsidRPr="007E27E5" w:rsidRDefault="00164AB6" w:rsidP="00164AB6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E27E5">
        <w:rPr>
          <w:rFonts w:ascii="Sakkal Majalla" w:hAnsi="Sakkal Majalla" w:cs="Sakkal Majalla"/>
          <w:b/>
          <w:bCs/>
          <w:sz w:val="28"/>
          <w:szCs w:val="28"/>
          <w:rtl/>
        </w:rPr>
        <w:t>5 - عـبادة الحـيوانـات :</w:t>
      </w:r>
    </w:p>
    <w:p w:rsidR="00164AB6" w:rsidRPr="007E27E5" w:rsidRDefault="00164AB6" w:rsidP="00164AB6">
      <w:pPr>
        <w:pStyle w:val="Titre4"/>
        <w:jc w:val="both"/>
        <w:rPr>
          <w:rFonts w:ascii="Sakkal Majalla" w:hAnsi="Sakkal Majalla" w:cs="Sakkal Majalla"/>
          <w:sz w:val="28"/>
          <w:rtl/>
        </w:rPr>
      </w:pPr>
      <w:r w:rsidRPr="007E27E5">
        <w:rPr>
          <w:rFonts w:ascii="Sakkal Majalla" w:hAnsi="Sakkal Majalla" w:cs="Sakkal Majalla"/>
          <w:sz w:val="28"/>
          <w:rtl/>
        </w:rPr>
        <w:t xml:space="preserve">      كان للحيوانات مكانة هامة عند الإنسان منذ أقدم العصور لاعتماده عليها في مجالات عديدة فأضفى على أنواع منها طابع القداسة، و عمل على حمايتها والتقرب منها و عبادتها. </w:t>
      </w:r>
    </w:p>
    <w:p w:rsidR="00164AB6" w:rsidRPr="007E27E5" w:rsidRDefault="00164AB6" w:rsidP="00164AB6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vertAlign w:val="superscript"/>
          <w:rtl/>
        </w:rPr>
      </w:pPr>
      <w:r w:rsidRPr="007E27E5">
        <w:rPr>
          <w:rFonts w:ascii="Sakkal Majalla" w:hAnsi="Sakkal Majalla" w:cs="Sakkal Majalla"/>
          <w:sz w:val="28"/>
          <w:szCs w:val="28"/>
          <w:rtl/>
        </w:rPr>
        <w:t xml:space="preserve">      و لا يسـتبعد أن تعود البدايات الأولى لهذه الظاهرة ببلاد المغرب القديم إلى مرحلة الجمع   و الالتقاط، ، ثم تجذ</w:t>
      </w:r>
      <w:r>
        <w:rPr>
          <w:rFonts w:ascii="Sakkal Majalla" w:hAnsi="Sakkal Majalla" w:cs="Sakkal Majalla" w:hint="cs"/>
          <w:sz w:val="28"/>
          <w:szCs w:val="28"/>
          <w:rtl/>
        </w:rPr>
        <w:t>ّ</w:t>
      </w:r>
      <w:r w:rsidRPr="007E27E5">
        <w:rPr>
          <w:rFonts w:ascii="Sakkal Majalla" w:hAnsi="Sakkal Majalla" w:cs="Sakkal Majalla"/>
          <w:sz w:val="28"/>
          <w:szCs w:val="28"/>
          <w:rtl/>
        </w:rPr>
        <w:t>رت عبادة بعض الحيوانات التي تم تدجينها كالأغنام و الأبقار خلال المرحلة التي كان فيها الصيد و الرعي قوام حياة الإنسان في المنطقة ، والتي امتدت حتى العصر الحجري الحديث رغم بعض مظاهر الإنتاج الزراعي المحدودة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</w:rPr>
        <w:t>(1)</w:t>
      </w:r>
      <w:r w:rsidRPr="007E27E5">
        <w:rPr>
          <w:rFonts w:ascii="Sakkal Majalla" w:hAnsi="Sakkal Majalla" w:cs="Sakkal Majalla"/>
          <w:sz w:val="28"/>
          <w:szCs w:val="28"/>
          <w:rtl/>
        </w:rPr>
        <w:t xml:space="preserve"> ، و لا شك أن الأسباب التي مـن أجلها عبد المغاربة القدماء أنواعا من الحيوانات مثل الكبش و الثور و القرد و الثعابين أو غيرها كانت متباينة ، يأتي في مقدمتها اعتمادهم على بعضها في معاشهم ، أو لأنهم اعتبروها مزودة بوسائل عضوية لا يستطيعون امتلاك ما يماثلها ، كالقوة    و المهارة ، أو لأنها تبدو لهم تملك في ذاتها قوة خفية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</w:rPr>
        <w:t>(2)</w:t>
      </w:r>
      <w:r w:rsidRPr="007E27E5">
        <w:rPr>
          <w:rFonts w:ascii="Sakkal Majalla" w:hAnsi="Sakkal Majalla" w:cs="Sakkal Majalla"/>
          <w:sz w:val="28"/>
          <w:szCs w:val="28"/>
          <w:rtl/>
        </w:rPr>
        <w:t xml:space="preserve"> ، أو لأن المقدس في اعتقادهم اختارها كسكن له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</w:rPr>
        <w:t>(3)</w:t>
      </w:r>
      <w:r w:rsidRPr="007E27E5">
        <w:rPr>
          <w:rFonts w:ascii="Sakkal Majalla" w:hAnsi="Sakkal Majalla" w:cs="Sakkal Majalla"/>
          <w:sz w:val="28"/>
          <w:szCs w:val="28"/>
          <w:rtl/>
        </w:rPr>
        <w:t>.</w:t>
      </w:r>
    </w:p>
    <w:p w:rsidR="00164AB6" w:rsidRPr="007E27E5" w:rsidRDefault="00164AB6" w:rsidP="00164AB6">
      <w:pPr>
        <w:bidi/>
        <w:spacing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7E27E5">
        <w:rPr>
          <w:rFonts w:ascii="Sakkal Majalla" w:hAnsi="Sakkal Majalla" w:cs="Sakkal Majalla"/>
          <w:b/>
          <w:bCs/>
          <w:sz w:val="28"/>
          <w:szCs w:val="28"/>
          <w:rtl/>
        </w:rPr>
        <w:t>أ - عبـادة الكـبـش :</w:t>
      </w:r>
    </w:p>
    <w:p w:rsidR="00164AB6" w:rsidRPr="007E27E5" w:rsidRDefault="00164AB6" w:rsidP="00164AB6">
      <w:pPr>
        <w:bidi/>
        <w:spacing w:line="240" w:lineRule="auto"/>
        <w:ind w:left="-1" w:firstLine="1"/>
        <w:jc w:val="both"/>
        <w:rPr>
          <w:rFonts w:ascii="Sakkal Majalla" w:hAnsi="Sakkal Majalla" w:cs="Sakkal Majalla"/>
          <w:sz w:val="28"/>
          <w:szCs w:val="28"/>
          <w:rtl/>
        </w:rPr>
      </w:pPr>
      <w:r w:rsidRPr="007E27E5">
        <w:rPr>
          <w:rFonts w:ascii="Sakkal Majalla" w:hAnsi="Sakkal Majalla" w:cs="Sakkal Majalla"/>
          <w:sz w:val="28"/>
          <w:szCs w:val="28"/>
          <w:rtl/>
        </w:rPr>
        <w:t xml:space="preserve">    لقد أدى انتشار الرسوم و النقوش الصخرية للكباش التي تحمل على رأسها دائرة مع زوائد أخرى في الصحراء و شمال المغرب القديم ، و إشارات الكتاب القـدامى إلى تعـدد الدراسات حول هذا الموضوع كما تباينت الآراء حوله ، و قد طرحت بشأنه تسـاؤلات كثيرة لعل من أهمها : ما مجال انتشار الشواهد الدالة عليه في المنـطقة و ما تـأريخها، و إلى ماذا كان يرمز، و هل كان الكبش ذو الهالة معبودا أم أنه كان موجها للتضحية ، و هل هو أصيل بالمنطقة أم يرجع إلى أصول مصرية ،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 w:rsidRPr="007E27E5">
        <w:rPr>
          <w:rFonts w:ascii="Sakkal Majalla" w:hAnsi="Sakkal Majalla" w:cs="Sakkal Majalla"/>
          <w:sz w:val="28"/>
          <w:szCs w:val="28"/>
          <w:rtl/>
        </w:rPr>
        <w:t>و ما أشكال استمرار عبادته بالمنطقة ؟</w:t>
      </w:r>
    </w:p>
    <w:p w:rsidR="00164AB6" w:rsidRPr="007E27E5" w:rsidRDefault="00164AB6" w:rsidP="00164AB6">
      <w:pPr>
        <w:bidi/>
        <w:spacing w:line="240" w:lineRule="auto"/>
        <w:ind w:left="-1" w:firstLine="1"/>
        <w:jc w:val="both"/>
        <w:rPr>
          <w:rFonts w:ascii="Sakkal Majalla" w:hAnsi="Sakkal Majalla" w:cs="Sakkal Majalla"/>
          <w:sz w:val="28"/>
          <w:szCs w:val="28"/>
          <w:rtl/>
        </w:rPr>
      </w:pPr>
      <w:r w:rsidRPr="007E27E5">
        <w:rPr>
          <w:rFonts w:ascii="Sakkal Majalla" w:hAnsi="Sakkal Majalla" w:cs="Sakkal Majalla"/>
          <w:sz w:val="28"/>
          <w:szCs w:val="28"/>
          <w:rtl/>
        </w:rPr>
        <w:t xml:space="preserve">يلاحظ أن الرسوم و النقوش الصخرية للكباش ذات الهالة تغطي كامل المنطقة المغاربية فهي تنتشر في ثلاث مجموعات رئيسية : </w:t>
      </w:r>
    </w:p>
    <w:p w:rsidR="00164AB6" w:rsidRPr="007E27E5" w:rsidRDefault="00164AB6" w:rsidP="00164AB6">
      <w:pPr>
        <w:bidi/>
        <w:spacing w:line="240" w:lineRule="auto"/>
        <w:ind w:left="-1" w:firstLine="1"/>
        <w:jc w:val="both"/>
        <w:rPr>
          <w:rFonts w:ascii="Sakkal Majalla" w:hAnsi="Sakkal Majalla" w:cs="Sakkal Majalla"/>
          <w:sz w:val="28"/>
          <w:szCs w:val="28"/>
          <w:rtl/>
        </w:rPr>
      </w:pPr>
      <w:r w:rsidRPr="007E27E5">
        <w:rPr>
          <w:rFonts w:ascii="Sakkal Majalla" w:hAnsi="Sakkal Majalla" w:cs="Sakkal Majalla"/>
          <w:sz w:val="28"/>
          <w:szCs w:val="28"/>
          <w:rtl/>
        </w:rPr>
        <w:t>أ -  الصحراء الشرقية : بفزان و طاسيلي ناجر والشريط الشمالي الغربي من تبستي .</w:t>
      </w:r>
    </w:p>
    <w:p w:rsidR="00164AB6" w:rsidRPr="007E27E5" w:rsidRDefault="00164AB6" w:rsidP="00164AB6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7E27E5">
        <w:rPr>
          <w:rFonts w:ascii="Sakkal Majalla" w:hAnsi="Sakkal Majalla" w:cs="Sakkal Majalla"/>
          <w:sz w:val="28"/>
          <w:szCs w:val="28"/>
          <w:rtl/>
        </w:rPr>
        <w:t>ب - الجنوب الوهراني : في كل من بوعلام زناقة ، قصر زكار ، أفلو ، و كذلك في مواقع بالجلفة</w:t>
      </w:r>
    </w:p>
    <w:p w:rsidR="00164AB6" w:rsidRPr="007E27E5" w:rsidRDefault="00164AB6" w:rsidP="00164AB6">
      <w:pPr>
        <w:bidi/>
        <w:spacing w:line="240" w:lineRule="auto"/>
        <w:ind w:left="-1" w:firstLine="1"/>
        <w:jc w:val="both"/>
        <w:rPr>
          <w:rFonts w:ascii="Sakkal Majalla" w:hAnsi="Sakkal Majalla" w:cs="Sakkal Majalla"/>
          <w:sz w:val="28"/>
          <w:szCs w:val="28"/>
          <w:rtl/>
        </w:rPr>
      </w:pPr>
      <w:r w:rsidRPr="007E27E5">
        <w:rPr>
          <w:rFonts w:ascii="Sakkal Majalla" w:hAnsi="Sakkal Majalla" w:cs="Sakkal Majalla"/>
          <w:sz w:val="28"/>
          <w:szCs w:val="28"/>
          <w:rtl/>
        </w:rPr>
        <w:t xml:space="preserve">   منها عين الناقة و الصافي بورنان . </w:t>
      </w:r>
    </w:p>
    <w:p w:rsidR="00164AB6" w:rsidRPr="007E27E5" w:rsidRDefault="00164AB6" w:rsidP="00164AB6">
      <w:pPr>
        <w:bidi/>
        <w:spacing w:line="240" w:lineRule="auto"/>
        <w:ind w:left="-1" w:firstLine="1"/>
        <w:jc w:val="both"/>
        <w:rPr>
          <w:rFonts w:ascii="Sakkal Majalla" w:hAnsi="Sakkal Majalla" w:cs="Sakkal Majalla"/>
          <w:sz w:val="28"/>
          <w:szCs w:val="28"/>
          <w:rtl/>
        </w:rPr>
      </w:pPr>
      <w:r w:rsidRPr="007E27E5">
        <w:rPr>
          <w:rFonts w:ascii="Sakkal Majalla" w:hAnsi="Sakkal Majalla" w:cs="Sakkal Majalla"/>
          <w:sz w:val="28"/>
          <w:szCs w:val="28"/>
          <w:rtl/>
        </w:rPr>
        <w:t xml:space="preserve">ج - بشرق قسنطينة : في خنقة بوحجار و كهف تاسنغة و الشافية 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</w:rPr>
        <w:t>(4)</w:t>
      </w:r>
      <w:r w:rsidRPr="007E27E5">
        <w:rPr>
          <w:rFonts w:ascii="Sakkal Majalla" w:hAnsi="Sakkal Majalla" w:cs="Sakkal Majalla"/>
          <w:sz w:val="28"/>
          <w:szCs w:val="28"/>
          <w:rtl/>
        </w:rPr>
        <w:t xml:space="preserve"> . </w:t>
      </w:r>
    </w:p>
    <w:p w:rsidR="00164AB6" w:rsidRPr="007E27E5" w:rsidRDefault="00164AB6" w:rsidP="00164AB6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7E27E5">
        <w:rPr>
          <w:rFonts w:ascii="Sakkal Majalla" w:hAnsi="Sakkal Majalla" w:cs="Sakkal Majalla"/>
          <w:sz w:val="28"/>
          <w:szCs w:val="28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164AB6" w:rsidRPr="007E27E5" w:rsidRDefault="00164AB6" w:rsidP="00164AB6">
      <w:pPr>
        <w:bidi/>
        <w:spacing w:after="0" w:line="240" w:lineRule="auto"/>
        <w:rPr>
          <w:rFonts w:ascii="Sakkal Majalla" w:hAnsi="Sakkal Majalla" w:cs="Sakkal Majalla"/>
          <w:rtl/>
        </w:rPr>
      </w:pPr>
      <w:r w:rsidRPr="007E27E5">
        <w:rPr>
          <w:rFonts w:ascii="Sakkal Majalla" w:hAnsi="Sakkal Majalla" w:cs="Sakkal Majalla"/>
          <w:rtl/>
        </w:rPr>
        <w:t>(1) الناضوري رشيد ، تاريخ المغرب الكبير ، ج 1 ، ص. 124 .</w:t>
      </w:r>
    </w:p>
    <w:p w:rsidR="00164AB6" w:rsidRPr="007E27E5" w:rsidRDefault="00164AB6" w:rsidP="00164AB6">
      <w:pPr>
        <w:bidi/>
        <w:spacing w:after="0" w:line="240" w:lineRule="auto"/>
        <w:jc w:val="right"/>
        <w:rPr>
          <w:rFonts w:ascii="Sakkal Majalla" w:hAnsi="Sakkal Majalla" w:cs="Sakkal Majalla"/>
        </w:rPr>
      </w:pPr>
      <w:r w:rsidRPr="007E27E5">
        <w:rPr>
          <w:rFonts w:ascii="Sakkal Majalla" w:hAnsi="Sakkal Majalla" w:cs="Sakkal Majalla"/>
          <w:rtl/>
        </w:rPr>
        <w:t>(2)</w:t>
      </w:r>
      <w:r>
        <w:rPr>
          <w:rFonts w:ascii="Sakkal Majalla" w:hAnsi="Sakkal Majalla" w:cs="Sakkal Majalla" w:hint="cs"/>
          <w:rtl/>
        </w:rPr>
        <w:t xml:space="preserve">                          </w:t>
      </w:r>
      <w:r w:rsidRPr="007E27E5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/>
        </w:rPr>
        <w:t xml:space="preserve"> </w:t>
      </w:r>
      <w:r w:rsidRPr="007E27E5">
        <w:rPr>
          <w:rFonts w:asciiTheme="majorBidi" w:hAnsiTheme="majorBidi" w:cstheme="majorBidi"/>
        </w:rPr>
        <w:t>- Dussaud Réné , Introduction à L’Histoire des Religions , Leroux , Paris , 1914 , PP. 22 - 23.</w:t>
      </w:r>
    </w:p>
    <w:p w:rsidR="00164AB6" w:rsidRPr="007E27E5" w:rsidRDefault="00164AB6" w:rsidP="00164AB6">
      <w:pPr>
        <w:bidi/>
        <w:spacing w:after="0" w:line="240" w:lineRule="auto"/>
        <w:rPr>
          <w:rFonts w:ascii="Sakkal Majalla" w:hAnsi="Sakkal Majalla" w:cs="Sakkal Majalla"/>
          <w:rtl/>
          <w:lang w:bidi="ar-DZ"/>
        </w:rPr>
      </w:pPr>
      <w:r w:rsidRPr="007E27E5">
        <w:rPr>
          <w:rFonts w:ascii="Sakkal Majalla" w:hAnsi="Sakkal Majalla" w:cs="Sakkal Majalla"/>
          <w:rtl/>
        </w:rPr>
        <w:t xml:space="preserve">(3) </w:t>
      </w:r>
      <w:r w:rsidRPr="007E27E5">
        <w:rPr>
          <w:rFonts w:asciiTheme="majorBidi" w:hAnsiTheme="majorBidi" w:cstheme="majorBidi"/>
        </w:rPr>
        <w:t xml:space="preserve">.           </w:t>
      </w:r>
      <w:r>
        <w:rPr>
          <w:rFonts w:asciiTheme="majorBidi" w:hAnsiTheme="majorBidi" w:cstheme="majorBidi" w:hint="cs"/>
          <w:rtl/>
        </w:rPr>
        <w:t xml:space="preserve">               </w:t>
      </w:r>
      <w:r w:rsidRPr="007E27E5">
        <w:rPr>
          <w:rFonts w:asciiTheme="majorBidi" w:hAnsiTheme="majorBidi" w:cstheme="majorBidi"/>
        </w:rPr>
        <w:t xml:space="preserve">                                                           </w:t>
      </w:r>
      <w:r w:rsidRPr="007E27E5">
        <w:rPr>
          <w:rFonts w:asciiTheme="majorBidi" w:hAnsiTheme="majorBidi" w:cstheme="majorBidi"/>
          <w:rtl/>
        </w:rPr>
        <w:t xml:space="preserve"> 253</w:t>
      </w:r>
      <w:r w:rsidRPr="007E27E5">
        <w:rPr>
          <w:rFonts w:asciiTheme="majorBidi" w:hAnsiTheme="majorBidi" w:cstheme="majorBidi"/>
        </w:rPr>
        <w:t xml:space="preserve"> P.</w:t>
      </w:r>
      <w:r w:rsidRPr="007E27E5">
        <w:rPr>
          <w:rFonts w:asciiTheme="majorBidi" w:hAnsiTheme="majorBidi" w:cstheme="majorBidi"/>
          <w:rtl/>
          <w:lang w:bidi="ar-DZ"/>
        </w:rPr>
        <w:t xml:space="preserve"> </w:t>
      </w:r>
      <w:r w:rsidRPr="007E27E5">
        <w:rPr>
          <w:rFonts w:asciiTheme="majorBidi" w:hAnsiTheme="majorBidi" w:cstheme="majorBidi"/>
        </w:rPr>
        <w:t xml:space="preserve">  - Decret ( F. ) et Fantar ( M. ) , Op - Cit.,</w:t>
      </w:r>
      <w:r w:rsidRPr="007E27E5">
        <w:rPr>
          <w:rFonts w:ascii="Sakkal Majalla" w:hAnsi="Sakkal Majalla" w:cs="Sakkal Majalla"/>
        </w:rPr>
        <w:t xml:space="preserve"> </w:t>
      </w:r>
      <w:r w:rsidRPr="007E27E5">
        <w:rPr>
          <w:rFonts w:ascii="Sakkal Majalla" w:hAnsi="Sakkal Majalla" w:cs="Sakkal Majalla"/>
          <w:rtl/>
          <w:lang w:bidi="ar-DZ"/>
        </w:rPr>
        <w:t xml:space="preserve">(4) </w:t>
      </w:r>
      <w:r>
        <w:rPr>
          <w:rFonts w:ascii="Sakkal Majalla" w:hAnsi="Sakkal Majalla" w:cs="Sakkal Majalla" w:hint="cs"/>
          <w:rtl/>
          <w:lang w:bidi="ar-DZ"/>
        </w:rPr>
        <w:t xml:space="preserve">             </w:t>
      </w:r>
      <w:r w:rsidRPr="007E27E5">
        <w:rPr>
          <w:rFonts w:ascii="Sakkal Majalla" w:hAnsi="Sakkal Majalla" w:cs="Sakkal Majalla"/>
          <w:lang w:val="en-US" w:bidi="ar-DZ"/>
        </w:rPr>
        <w:t xml:space="preserve">                                                                                                          </w:t>
      </w:r>
      <w:r>
        <w:rPr>
          <w:rFonts w:ascii="Sakkal Majalla" w:hAnsi="Sakkal Majalla" w:cs="Sakkal Majalla" w:hint="cs"/>
          <w:rtl/>
          <w:lang w:bidi="ar-DZ"/>
        </w:rPr>
        <w:t xml:space="preserve">  </w:t>
      </w:r>
      <w:r>
        <w:rPr>
          <w:rFonts w:ascii="Sakkal Majalla" w:hAnsi="Sakkal Majalla" w:cs="Sakkal Majalla"/>
          <w:lang w:bidi="ar-DZ"/>
        </w:rPr>
        <w:t xml:space="preserve">                                   </w:t>
      </w:r>
      <w:r>
        <w:rPr>
          <w:rFonts w:ascii="Sakkal Majalla" w:hAnsi="Sakkal Majalla" w:cs="Sakkal Majalla" w:hint="cs"/>
          <w:rtl/>
          <w:lang w:bidi="ar-DZ"/>
        </w:rPr>
        <w:t xml:space="preserve">     </w:t>
      </w:r>
      <w:r w:rsidRPr="007E27E5">
        <w:rPr>
          <w:rFonts w:ascii="Sakkal Majalla" w:hAnsi="Sakkal Majalla" w:cs="Sakkal Majalla"/>
          <w:lang w:val="en-US" w:bidi="ar-DZ"/>
        </w:rPr>
        <w:t xml:space="preserve"> </w:t>
      </w:r>
      <w:r>
        <w:rPr>
          <w:rFonts w:ascii="Sakkal Majalla" w:hAnsi="Sakkal Majalla" w:cs="Sakkal Majalla" w:hint="cs"/>
          <w:rtl/>
          <w:lang w:bidi="ar-DZ"/>
        </w:rPr>
        <w:t xml:space="preserve">   </w:t>
      </w:r>
      <w:r>
        <w:rPr>
          <w:rFonts w:ascii="Sakkal Majalla" w:hAnsi="Sakkal Majalla" w:cs="Sakkal Majalla"/>
          <w:lang w:bidi="ar-DZ"/>
        </w:rPr>
        <w:t xml:space="preserve">        </w:t>
      </w:r>
      <w:r>
        <w:rPr>
          <w:rFonts w:ascii="Sakkal Majalla" w:hAnsi="Sakkal Majalla" w:cs="Sakkal Majalla" w:hint="cs"/>
          <w:rtl/>
          <w:lang w:bidi="ar-DZ"/>
        </w:rPr>
        <w:t xml:space="preserve">  </w:t>
      </w:r>
      <w:r w:rsidRPr="007E27E5">
        <w:rPr>
          <w:rFonts w:ascii="Sakkal Majalla" w:hAnsi="Sakkal Majalla" w:cs="Sakkal Majalla"/>
          <w:lang w:val="en-US" w:bidi="ar-DZ"/>
        </w:rPr>
        <w:t xml:space="preserve">   </w:t>
      </w:r>
      <w:r w:rsidRPr="007E27E5">
        <w:rPr>
          <w:rFonts w:asciiTheme="majorBidi" w:hAnsiTheme="majorBidi" w:cstheme="majorBidi"/>
          <w:lang w:val="en-GB" w:bidi="ar-DZ"/>
        </w:rPr>
        <w:t>– Le</w:t>
      </w:r>
      <w:r>
        <w:rPr>
          <w:rFonts w:asciiTheme="majorBidi" w:hAnsiTheme="majorBidi" w:cstheme="majorBidi"/>
          <w:lang w:val="en-GB" w:bidi="ar-DZ"/>
        </w:rPr>
        <w:t>glay ( M. ), Op – Cit. P. 422 .</w:t>
      </w:r>
      <w:r w:rsidRPr="007E27E5">
        <w:rPr>
          <w:rFonts w:asciiTheme="majorBidi" w:hAnsiTheme="majorBidi" w:cstheme="majorBidi"/>
          <w:lang w:val="en-GB" w:bidi="ar-DZ"/>
        </w:rPr>
        <w:t xml:space="preserve">      </w:t>
      </w:r>
      <w:r w:rsidRPr="007E27E5">
        <w:rPr>
          <w:rFonts w:asciiTheme="majorBidi" w:hAnsiTheme="majorBidi" w:cstheme="majorBidi"/>
          <w:rtl/>
          <w:lang w:bidi="ar-DZ"/>
        </w:rPr>
        <w:t xml:space="preserve"> </w:t>
      </w:r>
    </w:p>
    <w:p w:rsidR="00164AB6" w:rsidRDefault="00164AB6" w:rsidP="00164AB6">
      <w:pPr>
        <w:bidi/>
        <w:spacing w:after="0"/>
        <w:rPr>
          <w:rFonts w:ascii="Sakkal Majalla" w:hAnsi="Sakkal Majalla" w:cs="Sakkal Majalla"/>
          <w:szCs w:val="36"/>
        </w:rPr>
      </w:pPr>
    </w:p>
    <w:p w:rsidR="00164AB6" w:rsidRPr="007E27E5" w:rsidRDefault="00164AB6" w:rsidP="00164AB6">
      <w:pPr>
        <w:bidi/>
        <w:spacing w:after="0"/>
        <w:rPr>
          <w:rFonts w:ascii="Sakkal Majalla" w:hAnsi="Sakkal Majalla" w:cs="Sakkal Majalla"/>
          <w:szCs w:val="36"/>
          <w:rtl/>
          <w:lang w:bidi="ar-DZ"/>
        </w:rPr>
      </w:pPr>
    </w:p>
    <w:p w:rsidR="00164AB6" w:rsidRPr="007E27E5" w:rsidRDefault="00164AB6" w:rsidP="00164AB6">
      <w:pPr>
        <w:bidi/>
        <w:ind w:left="-1" w:firstLine="1"/>
        <w:jc w:val="both"/>
        <w:rPr>
          <w:rFonts w:ascii="Sakkal Majalla" w:hAnsi="Sakkal Majalla" w:cs="Sakkal Majalla"/>
          <w:sz w:val="28"/>
          <w:szCs w:val="28"/>
          <w:rtl/>
        </w:rPr>
      </w:pPr>
      <w:r w:rsidRPr="007E27E5">
        <w:rPr>
          <w:rFonts w:ascii="Sakkal Majalla" w:hAnsi="Sakkal Majalla" w:cs="Sakkal Majalla"/>
          <w:sz w:val="28"/>
          <w:szCs w:val="28"/>
          <w:rtl/>
        </w:rPr>
        <w:lastRenderedPageBreak/>
        <w:t xml:space="preserve">  أما في الصحراء الوسطى فقد كان هـ. لوت قد استغرب غياب رسوم الكباش المتوجة بها إلا أن اكتشاف موقع قرات أم المنصور </w:t>
      </w:r>
      <w:r w:rsidRPr="007E27E5">
        <w:rPr>
          <w:rFonts w:ascii="Sakkal Majalla" w:hAnsi="Sakkal Majalla" w:cs="Sakkal Majalla"/>
          <w:sz w:val="28"/>
          <w:szCs w:val="28"/>
        </w:rPr>
        <w:t>( Garat umm El- Mançour )</w:t>
      </w:r>
      <w:r w:rsidRPr="007E27E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E27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ايهرن </w:t>
      </w:r>
      <w:r w:rsidRPr="007E27E5">
        <w:rPr>
          <w:rFonts w:ascii="Sakkal Majalla" w:hAnsi="Sakkal Majalla" w:cs="Sakkal Majalla"/>
          <w:sz w:val="28"/>
          <w:szCs w:val="28"/>
          <w:lang w:bidi="ar-DZ"/>
        </w:rPr>
        <w:t>( Iheren )</w:t>
      </w:r>
      <w:r w:rsidRPr="007E27E5">
        <w:rPr>
          <w:rFonts w:ascii="Sakkal Majalla" w:hAnsi="Sakkal Majalla" w:cs="Sakkal Majalla"/>
          <w:sz w:val="28"/>
          <w:szCs w:val="28"/>
          <w:rtl/>
        </w:rPr>
        <w:t xml:space="preserve"> بالصحراء الوسطى قد غطى ذلك الفراغ 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</w:rPr>
        <w:t>(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  <w:lang w:bidi="ar-DZ"/>
        </w:rPr>
        <w:t>1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</w:rPr>
        <w:t xml:space="preserve"> )</w:t>
      </w:r>
      <w:r w:rsidRPr="007E27E5">
        <w:rPr>
          <w:rFonts w:ascii="Sakkal Majalla" w:hAnsi="Sakkal Majalla" w:cs="Sakkal Majalla"/>
          <w:sz w:val="28"/>
          <w:szCs w:val="28"/>
          <w:rtl/>
        </w:rPr>
        <w:t xml:space="preserve"> . </w:t>
      </w:r>
    </w:p>
    <w:p w:rsidR="00164AB6" w:rsidRPr="007E27E5" w:rsidRDefault="00164AB6" w:rsidP="00164AB6">
      <w:pPr>
        <w:bidi/>
        <w:ind w:left="-1" w:firstLine="1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E27E5">
        <w:rPr>
          <w:rFonts w:ascii="Sakkal Majalla" w:hAnsi="Sakkal Majalla" w:cs="Sakkal Majalla"/>
          <w:sz w:val="28"/>
          <w:szCs w:val="28"/>
          <w:rtl/>
        </w:rPr>
        <w:t xml:space="preserve">   أما تأريخ رسوم و نقوش الكباش المتوجة فهي عموما تتراوح حسب اختلاف آراء المؤرخين بين أوائل   و أواخر العصر الحجري الحديث 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</w:rPr>
        <w:t xml:space="preserve">( 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  <w:lang w:bidi="ar-DZ"/>
        </w:rPr>
        <w:t>2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</w:rPr>
        <w:t>)</w:t>
      </w:r>
      <w:r w:rsidRPr="007E27E5">
        <w:rPr>
          <w:rFonts w:ascii="Sakkal Majalla" w:hAnsi="Sakkal Majalla" w:cs="Sakkal Majalla"/>
          <w:sz w:val="28"/>
          <w:szCs w:val="28"/>
          <w:rtl/>
        </w:rPr>
        <w:t xml:space="preserve">.  </w:t>
      </w:r>
    </w:p>
    <w:p w:rsidR="00164AB6" w:rsidRPr="007E27E5" w:rsidRDefault="00164AB6" w:rsidP="00164AB6">
      <w:pPr>
        <w:bidi/>
        <w:ind w:left="-1" w:firstLine="1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E27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و قد أدى غموض تلك الشواهد إلى تعدد الآراء حول رمزية الكبش المرسوم بدائرة أو قرص على رأسه مع ترك بقع من الصوف على الكـتفين أو في وسط الظهر 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  <w:lang w:bidi="ar-DZ"/>
        </w:rPr>
        <w:t>(3)</w:t>
      </w:r>
      <w:r w:rsidRPr="007E27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، فانتشار الرسوم - كما يرى البعض - يمثل الحضور الدائم لأداة العبادة ، أما الكبش المقدس الحقيقي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  <w:lang w:bidi="ar-DZ"/>
        </w:rPr>
        <w:t>(4)</w:t>
      </w:r>
      <w:r w:rsidRPr="007E27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، 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  <w:lang w:bidi="ar-DZ"/>
        </w:rPr>
        <w:t xml:space="preserve"> </w:t>
      </w:r>
      <w:r w:rsidRPr="007E27E5">
        <w:rPr>
          <w:rFonts w:ascii="Sakkal Majalla" w:hAnsi="Sakkal Majalla" w:cs="Sakkal Majalla"/>
          <w:sz w:val="28"/>
          <w:szCs w:val="28"/>
          <w:rtl/>
          <w:lang w:bidi="ar-DZ"/>
        </w:rPr>
        <w:t>فلم تكن مشـاهدته في متناول الجميع بل يسمعون فقط عن معجزاته التي ينسجها حوله الكهنة الذين يحـضون بشرف مشاهدته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  <w:lang w:bidi="ar-DZ"/>
        </w:rPr>
        <w:t>(5)</w:t>
      </w:r>
      <w:r w:rsidRPr="007E27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، كما يذهب س. جزيل إلى أن أكثر من قبيلة كان لها كبشها أو كباشها المقدسة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  <w:lang w:bidi="ar-DZ"/>
        </w:rPr>
        <w:t>(6)</w:t>
      </w:r>
      <w:r w:rsidRPr="007E27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. 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  <w:lang w:bidi="ar-DZ"/>
        </w:rPr>
        <w:t xml:space="preserve"> </w:t>
      </w:r>
    </w:p>
    <w:p w:rsidR="00164AB6" w:rsidRPr="007E27E5" w:rsidRDefault="00164AB6" w:rsidP="00164AB6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E27E5">
        <w:rPr>
          <w:rFonts w:ascii="Sakkal Majalla" w:hAnsi="Sakkal Majalla" w:cs="Sakkal Majalla"/>
          <w:sz w:val="28"/>
          <w:szCs w:val="28"/>
          <w:rtl/>
          <w:lang w:bidi="ar-DZ"/>
        </w:rPr>
        <w:t>و يظهر أن الكباش ذات الهالة كان يتم فيها التركيز على على الشكل الكروي الذي يرمز إلى أحد الكواكب ، و ما التقاء القرنين في بعض الرسوم إلا من أجل هدف أقـوى هو التوصّل إلى تصوير الشكل الكروي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  <w:lang w:bidi="ar-DZ"/>
        </w:rPr>
        <w:t>(7)</w:t>
      </w:r>
    </w:p>
    <w:p w:rsidR="00164AB6" w:rsidRPr="007E27E5" w:rsidRDefault="00164AB6" w:rsidP="00164AB6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E27E5">
        <w:rPr>
          <w:rFonts w:ascii="Sakkal Majalla" w:hAnsi="Sakkal Majalla" w:cs="Sakkal Majalla"/>
          <w:sz w:val="28"/>
          <w:szCs w:val="28"/>
          <w:rtl/>
          <w:lang w:bidi="ar-DZ"/>
        </w:rPr>
        <w:t>ــــــــــــــــــــــ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64AB6" w:rsidRPr="007E27E5" w:rsidRDefault="00164AB6" w:rsidP="00164AB6">
      <w:pPr>
        <w:bidi/>
        <w:ind w:left="-1" w:firstLine="1"/>
        <w:rPr>
          <w:rFonts w:ascii="Sakkal Majalla" w:hAnsi="Sakkal Majalla" w:cs="Sakkal Majalla"/>
          <w:lang w:bidi="ar-DZ"/>
        </w:rPr>
      </w:pPr>
      <w:r w:rsidRPr="007E27E5">
        <w:rPr>
          <w:rFonts w:ascii="Sakkal Majalla" w:hAnsi="Sakkal Majalla" w:cs="Sakkal Majalla"/>
          <w:rtl/>
          <w:lang w:bidi="ar-DZ"/>
        </w:rPr>
        <w:t xml:space="preserve">(1) </w:t>
      </w:r>
      <w:r w:rsidRPr="007E27E5">
        <w:rPr>
          <w:rFonts w:asciiTheme="majorBidi" w:hAnsiTheme="majorBidi" w:cstheme="majorBidi"/>
          <w:lang w:bidi="ar-DZ"/>
        </w:rPr>
        <w:t xml:space="preserve">– Lequellec ( J. L. ), Op – Cit., P.154.          </w:t>
      </w:r>
      <w:r>
        <w:rPr>
          <w:rFonts w:asciiTheme="majorBidi" w:hAnsiTheme="majorBidi" w:cstheme="majorBidi"/>
          <w:lang w:bidi="ar-DZ"/>
        </w:rPr>
        <w:t xml:space="preserve">               </w:t>
      </w:r>
      <w:r w:rsidRPr="007E27E5">
        <w:rPr>
          <w:rFonts w:asciiTheme="majorBidi" w:hAnsiTheme="majorBidi" w:cstheme="majorBidi"/>
          <w:lang w:bidi="ar-DZ"/>
        </w:rPr>
        <w:t xml:space="preserve">                                                                                </w:t>
      </w:r>
    </w:p>
    <w:p w:rsidR="00164AB6" w:rsidRPr="007E27E5" w:rsidRDefault="00164AB6" w:rsidP="00164AB6">
      <w:pPr>
        <w:bidi/>
        <w:ind w:left="-1" w:firstLine="1"/>
        <w:rPr>
          <w:rFonts w:ascii="Sakkal Majalla" w:hAnsi="Sakkal Majalla" w:cs="Sakkal Majalla"/>
          <w:lang w:bidi="ar-DZ"/>
        </w:rPr>
      </w:pPr>
      <w:r w:rsidRPr="007E27E5">
        <w:rPr>
          <w:rFonts w:ascii="Sakkal Majalla" w:hAnsi="Sakkal Majalla" w:cs="Sakkal Majalla"/>
          <w:rtl/>
          <w:lang w:bidi="ar-DZ"/>
        </w:rPr>
        <w:t xml:space="preserve">(2) </w:t>
      </w:r>
      <w:r w:rsidRPr="007E27E5">
        <w:rPr>
          <w:rFonts w:asciiTheme="majorBidi" w:hAnsiTheme="majorBidi" w:cstheme="majorBidi"/>
          <w:lang w:bidi="ar-DZ"/>
        </w:rPr>
        <w:t xml:space="preserve">– Camps( G. ), Berberes aux Marges …, P. 202 .  </w:t>
      </w:r>
      <w:r>
        <w:rPr>
          <w:rFonts w:asciiTheme="majorBidi" w:hAnsiTheme="majorBidi" w:cstheme="majorBidi"/>
          <w:lang w:bidi="ar-DZ"/>
        </w:rPr>
        <w:t xml:space="preserve">                </w:t>
      </w:r>
      <w:r w:rsidRPr="007E27E5">
        <w:rPr>
          <w:rFonts w:asciiTheme="majorBidi" w:hAnsiTheme="majorBidi" w:cstheme="majorBidi"/>
          <w:lang w:bidi="ar-DZ"/>
        </w:rPr>
        <w:t xml:space="preserve">                                                                      </w:t>
      </w:r>
    </w:p>
    <w:p w:rsidR="00164AB6" w:rsidRPr="007E27E5" w:rsidRDefault="00164AB6" w:rsidP="00164AB6">
      <w:pPr>
        <w:bidi/>
        <w:rPr>
          <w:rFonts w:ascii="Sakkal Majalla" w:hAnsi="Sakkal Majalla" w:cs="Sakkal Majalla"/>
          <w:rtl/>
          <w:lang w:bidi="ar-DZ"/>
        </w:rPr>
      </w:pPr>
      <w:r w:rsidRPr="007E27E5">
        <w:rPr>
          <w:rFonts w:ascii="Sakkal Majalla" w:hAnsi="Sakkal Majalla" w:cs="Sakkal Majalla"/>
          <w:rtl/>
          <w:lang w:bidi="ar-DZ"/>
        </w:rPr>
        <w:t xml:space="preserve"> </w:t>
      </w:r>
      <w:r w:rsidRPr="007E27E5">
        <w:rPr>
          <w:rFonts w:ascii="Sakkal Majalla" w:hAnsi="Sakkal Majalla" w:cs="Sakkal Majalla"/>
          <w:rtl/>
        </w:rPr>
        <w:t xml:space="preserve">حسب رأي ريجاس </w:t>
      </w:r>
      <w:r w:rsidRPr="007E27E5">
        <w:rPr>
          <w:rFonts w:ascii="Sakkal Majalla" w:hAnsi="Sakkal Majalla" w:cs="Sakkal Majalla"/>
        </w:rPr>
        <w:t>( Reygasse . M. )</w:t>
      </w:r>
      <w:r w:rsidRPr="007E27E5">
        <w:rPr>
          <w:rFonts w:ascii="Sakkal Majalla" w:hAnsi="Sakkal Majalla" w:cs="Sakkal Majalla"/>
          <w:rtl/>
        </w:rPr>
        <w:t xml:space="preserve"> </w:t>
      </w:r>
      <w:r w:rsidRPr="007E27E5">
        <w:rPr>
          <w:rFonts w:ascii="Sakkal Majalla" w:hAnsi="Sakkal Majalla" w:cs="Sakkal Majalla"/>
          <w:rtl/>
          <w:lang w:bidi="ar-DZ"/>
        </w:rPr>
        <w:t xml:space="preserve">فإنه يمكن إرجاع الرسوم الصخرية للجنوب الوهراني إلى العصر الحجري القديم الأعلى و ذلك اعتمادا على خصائصها الفنية ، و هو رأي يميل إليه أيضا فلامون </w:t>
      </w:r>
      <w:r w:rsidRPr="007E27E5">
        <w:rPr>
          <w:rFonts w:ascii="Sakkal Majalla" w:hAnsi="Sakkal Majalla" w:cs="Sakkal Majalla"/>
          <w:lang w:bidi="ar-DZ"/>
        </w:rPr>
        <w:t>( Flamand )</w:t>
      </w:r>
      <w:r w:rsidRPr="007E27E5">
        <w:rPr>
          <w:rFonts w:ascii="Sakkal Majalla" w:hAnsi="Sakkal Majalla" w:cs="Sakkal Majalla"/>
          <w:rtl/>
        </w:rPr>
        <w:t xml:space="preserve"> </w:t>
      </w:r>
      <w:r w:rsidRPr="007E27E5">
        <w:rPr>
          <w:rFonts w:ascii="Sakkal Majalla" w:hAnsi="Sakkal Majalla" w:cs="Sakkal Majalla"/>
          <w:rtl/>
          <w:lang w:bidi="ar-DZ"/>
        </w:rPr>
        <w:t xml:space="preserve">استنادا إلى أن تلك الرسوم أقرب في شكلها إلى الطبيعة و أصول الفن ، أما جولود </w:t>
      </w:r>
      <w:r w:rsidRPr="007E27E5">
        <w:rPr>
          <w:rFonts w:ascii="Sakkal Majalla" w:hAnsi="Sakkal Majalla" w:cs="Sakkal Majalla"/>
          <w:lang w:bidi="ar-DZ"/>
        </w:rPr>
        <w:t>( Jellaud )</w:t>
      </w:r>
      <w:r w:rsidRPr="007E27E5">
        <w:rPr>
          <w:rFonts w:ascii="Sakkal Majalla" w:hAnsi="Sakkal Majalla" w:cs="Sakkal Majalla"/>
          <w:rtl/>
        </w:rPr>
        <w:t xml:space="preserve"> </w:t>
      </w:r>
      <w:r w:rsidRPr="007E27E5">
        <w:rPr>
          <w:rFonts w:ascii="Sakkal Majalla" w:hAnsi="Sakkal Majalla" w:cs="Sakkal Majalla"/>
          <w:rtl/>
          <w:lang w:bidi="ar-DZ"/>
        </w:rPr>
        <w:t>فحدد تاريخها بالفترة بين 9000- 7500 ق م ، و كذلك الشأن بالنسبة لكباش تمنطيط بإقليم توات بالجـزائر          و تازروك بالهقار فهي تتزامن مع الصناعات الحجرية التي تؤرخ بالفترة بين 9500- 7500ق م ، كما وضع جولود زمنيا كبش ناحية الطوارق أيضا ما بين 9500- 7500 ق م بناء على تميّزه من الناحية المورفولوجية فهو انتقالي بين العنزة و الكبش ، و بدوره أقر ريجاس منذ 1932 بأن الرسوم الصخرية تعود للنيوليتيكي الصحراوي الذي يمكن تحديده زمنيا بين 6000-5000 ق م . حارش محمد الهادي ، دراسات و نصوص   ( في تاريخ الجزائر و بلدان المغرب القديم )دار هومة ، ط .1 ، الجزائر ، 2001 ،  ص ص . 22 –  23  .</w:t>
      </w:r>
    </w:p>
    <w:p w:rsidR="00164AB6" w:rsidRPr="007E27E5" w:rsidRDefault="00164AB6" w:rsidP="00164AB6">
      <w:pPr>
        <w:bidi/>
        <w:rPr>
          <w:rFonts w:ascii="Sakkal Majalla" w:hAnsi="Sakkal Majalla" w:cs="Sakkal Majalla"/>
          <w:rtl/>
          <w:lang w:bidi="ar-DZ"/>
        </w:rPr>
      </w:pPr>
      <w:r w:rsidRPr="007E27E5">
        <w:rPr>
          <w:rFonts w:ascii="Sakkal Majalla" w:hAnsi="Sakkal Majalla" w:cs="Sakkal Majalla"/>
          <w:rtl/>
          <w:lang w:bidi="ar-DZ"/>
        </w:rPr>
        <w:t xml:space="preserve"> (3) غانم محمد الصغير ، " بعض من ملامح الفكر الديني... " ، ص. 63.</w:t>
      </w:r>
    </w:p>
    <w:p w:rsidR="00164AB6" w:rsidRPr="007E27E5" w:rsidRDefault="00164AB6" w:rsidP="00164AB6">
      <w:pPr>
        <w:bidi/>
        <w:ind w:left="-1" w:firstLine="1"/>
        <w:rPr>
          <w:rFonts w:ascii="Sakkal Majalla" w:hAnsi="Sakkal Majalla" w:cs="Sakkal Majalla"/>
          <w:rtl/>
          <w:lang w:bidi="ar-DZ"/>
        </w:rPr>
      </w:pPr>
      <w:r w:rsidRPr="007E27E5">
        <w:rPr>
          <w:rFonts w:ascii="Sakkal Majalla" w:hAnsi="Sakkal Majalla" w:cs="Sakkal Majalla"/>
          <w:rtl/>
          <w:lang w:bidi="ar-DZ"/>
        </w:rPr>
        <w:t>(4) يندرج هذا التصوّر ضمن تفسير ينطلق من مصطلح " سيد الحيوانات " الذي كان الأنثروبولوجي ليو فروبينيوس أول من أطلقه في معرض</w:t>
      </w:r>
    </w:p>
    <w:p w:rsidR="00164AB6" w:rsidRPr="007E27E5" w:rsidRDefault="00164AB6" w:rsidP="00164AB6">
      <w:pPr>
        <w:bidi/>
        <w:ind w:left="-2"/>
        <w:rPr>
          <w:rFonts w:ascii="Sakkal Majalla" w:hAnsi="Sakkal Majalla" w:cs="Sakkal Majalla"/>
          <w:rtl/>
        </w:rPr>
      </w:pPr>
      <w:r w:rsidRPr="007E27E5">
        <w:rPr>
          <w:rFonts w:ascii="Sakkal Majalla" w:hAnsi="Sakkal Majalla" w:cs="Sakkal Majalla"/>
          <w:rtl/>
          <w:lang w:bidi="ar-DZ"/>
        </w:rPr>
        <w:t xml:space="preserve">    وصفه لطقوس الصيد عند قبيلة المحاليبي في الصحراء الإفريقية ، فكان الجاموس " سيد الحيوانات " يمكّن أفراد القبيلة من صيد الطرائد </w:t>
      </w:r>
      <w:r w:rsidRPr="007E27E5">
        <w:rPr>
          <w:rFonts w:ascii="Sakkal Majalla" w:hAnsi="Sakkal Majalla" w:cs="Sakkal Majalla"/>
          <w:rtl/>
        </w:rPr>
        <w:t xml:space="preserve">لذلك يدعونه " الأب الجاموس " و يعبدونه ، ثم عمّمت الفكرة ، فالحيوان ثورا كان أو كبشا أو غيرهما الذي يعتبر " سيد الحيوانات "هو النموذج </w:t>
      </w:r>
    </w:p>
    <w:p w:rsidR="00164AB6" w:rsidRPr="007E27E5" w:rsidRDefault="00164AB6" w:rsidP="00164AB6">
      <w:pPr>
        <w:bidi/>
        <w:ind w:left="-2"/>
        <w:rPr>
          <w:rFonts w:ascii="Sakkal Majalla" w:hAnsi="Sakkal Majalla" w:cs="Sakkal Majalla"/>
          <w:rtl/>
        </w:rPr>
      </w:pPr>
      <w:r w:rsidRPr="007E27E5">
        <w:rPr>
          <w:rFonts w:ascii="Sakkal Majalla" w:hAnsi="Sakkal Majalla" w:cs="Sakkal Majalla"/>
          <w:rtl/>
        </w:rPr>
        <w:t xml:space="preserve">  الأعلى البدئي لذلك النوع من الحيوانات ، فهو يمثّل الفكرة الأفلاطونية للنوع لأنه يمتلك بعدا لا يملكه بقية أفراد القطيع ، فهو لازمني خالد كفكرة </w:t>
      </w:r>
      <w:r w:rsidRPr="007E27E5">
        <w:rPr>
          <w:rFonts w:ascii="Sakkal Majalla" w:hAnsi="Sakkal Majalla" w:cs="Sakkal Majalla"/>
          <w:szCs w:val="36"/>
          <w:rtl/>
        </w:rPr>
        <w:t xml:space="preserve"> </w:t>
      </w:r>
      <w:r w:rsidRPr="007E27E5">
        <w:rPr>
          <w:rFonts w:ascii="Sakkal Majalla" w:hAnsi="Sakkal Majalla" w:cs="Sakkal Majalla"/>
          <w:rtl/>
        </w:rPr>
        <w:t>و لا يمكن القضاء عليه لأنه يعبّر عن الجوهر الذي تخلق منه بقية أفراد نوعه . السواح فراس ، دين الإنسان... ، ص ص . 132 – 134 .</w:t>
      </w:r>
    </w:p>
    <w:p w:rsidR="00164AB6" w:rsidRPr="007E27E5" w:rsidRDefault="00164AB6" w:rsidP="00164AB6">
      <w:pPr>
        <w:bidi/>
        <w:rPr>
          <w:rFonts w:ascii="Sakkal Majalla" w:hAnsi="Sakkal Majalla" w:cs="Sakkal Majalla"/>
          <w:rtl/>
          <w:lang w:val="en-GB" w:bidi="ar-DZ"/>
        </w:rPr>
      </w:pPr>
      <w:r w:rsidRPr="007E27E5">
        <w:rPr>
          <w:rFonts w:ascii="Sakkal Majalla" w:hAnsi="Sakkal Majalla" w:cs="Sakkal Majalla"/>
          <w:rtl/>
        </w:rPr>
        <w:t xml:space="preserve"> (5) </w:t>
      </w:r>
      <w:r w:rsidRPr="007E27E5">
        <w:rPr>
          <w:rFonts w:asciiTheme="majorBidi" w:hAnsiTheme="majorBidi" w:cstheme="majorBidi"/>
        </w:rPr>
        <w:t>– Decret ( F.)et Fantar ( M.) , Op – Cit., P. 254.</w:t>
      </w:r>
      <w:r w:rsidRPr="007E27E5">
        <w:rPr>
          <w:rFonts w:ascii="Sakkal Majalla" w:hAnsi="Sakkal Majalla" w:cs="Sakkal Majalla"/>
        </w:rPr>
        <w:t xml:space="preserve">                 </w:t>
      </w:r>
      <w:r>
        <w:rPr>
          <w:rFonts w:ascii="Sakkal Majalla" w:hAnsi="Sakkal Majalla" w:cs="Sakkal Majalla"/>
        </w:rPr>
        <w:t xml:space="preserve">                                                                                                            </w:t>
      </w:r>
      <w:r w:rsidRPr="007E27E5">
        <w:rPr>
          <w:rFonts w:ascii="Sakkal Majalla" w:hAnsi="Sakkal Majalla" w:cs="Sakkal Majalla"/>
        </w:rPr>
        <w:t xml:space="preserve">                        </w:t>
      </w:r>
      <w:r w:rsidRPr="007E27E5">
        <w:rPr>
          <w:rFonts w:ascii="Sakkal Majalla" w:hAnsi="Sakkal Majalla" w:cs="Sakkal Majalla"/>
          <w:rtl/>
        </w:rPr>
        <w:t xml:space="preserve">(6) </w:t>
      </w:r>
      <w:r w:rsidRPr="007E27E5">
        <w:rPr>
          <w:rFonts w:asciiTheme="majorBidi" w:hAnsiTheme="majorBidi" w:cstheme="majorBidi"/>
          <w:lang w:val="en-GB"/>
        </w:rPr>
        <w:t>– Gsell ( S. ), H. A. A. N., T</w:t>
      </w:r>
      <w:r w:rsidRPr="007E27E5">
        <w:rPr>
          <w:rFonts w:asciiTheme="majorBidi" w:hAnsiTheme="majorBidi" w:cstheme="majorBidi"/>
          <w:lang w:val="en-US"/>
        </w:rPr>
        <w:t>.</w:t>
      </w:r>
      <w:r w:rsidRPr="007E27E5">
        <w:rPr>
          <w:rFonts w:asciiTheme="majorBidi" w:hAnsiTheme="majorBidi" w:cstheme="majorBidi"/>
          <w:lang w:val="en-GB"/>
        </w:rPr>
        <w:t xml:space="preserve">6, P.124 .    </w:t>
      </w:r>
      <w:r>
        <w:rPr>
          <w:rFonts w:ascii="Sakkal Majalla" w:hAnsi="Sakkal Majalla" w:cs="Sakkal Majalla"/>
          <w:lang w:val="en-GB"/>
        </w:rPr>
        <w:t xml:space="preserve">   </w:t>
      </w:r>
      <w:r w:rsidRPr="007E27E5">
        <w:rPr>
          <w:rFonts w:ascii="Sakkal Majalla" w:hAnsi="Sakkal Majalla" w:cs="Sakkal Majalla"/>
          <w:lang w:val="en-GB"/>
        </w:rPr>
        <w:t xml:space="preserve">    </w:t>
      </w:r>
      <w:r w:rsidRPr="007E27E5">
        <w:rPr>
          <w:rFonts w:ascii="Sakkal Majalla" w:hAnsi="Sakkal Majalla" w:cs="Sakkal Majalla"/>
          <w:lang w:val="en-US"/>
        </w:rPr>
        <w:t xml:space="preserve">  </w:t>
      </w:r>
      <w:r>
        <w:rPr>
          <w:rFonts w:ascii="Sakkal Majalla" w:hAnsi="Sakkal Majalla" w:cs="Sakkal Majalla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7E27E5">
        <w:rPr>
          <w:rFonts w:ascii="Sakkal Majalla" w:hAnsi="Sakkal Majalla" w:cs="Sakkal Majalla"/>
          <w:rtl/>
          <w:lang w:val="en-GB"/>
        </w:rPr>
        <w:t xml:space="preserve">(7) الخطيب عفراء ، الثالوث الكوكبي المقدس... ، ص 140 . </w:t>
      </w:r>
    </w:p>
    <w:p w:rsidR="00164AB6" w:rsidRPr="007E27E5" w:rsidRDefault="00164AB6" w:rsidP="00164AB6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E27E5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 xml:space="preserve">         أما </w:t>
      </w:r>
      <w:r w:rsidRPr="007E27E5">
        <w:rPr>
          <w:rFonts w:ascii="Sakkal Majalla" w:hAnsi="Sakkal Majalla" w:cs="Sakkal Majalla" w:hint="cs"/>
          <w:sz w:val="28"/>
          <w:szCs w:val="28"/>
          <w:rtl/>
          <w:lang w:bidi="ar-DZ"/>
        </w:rPr>
        <w:t>الاختلافات</w:t>
      </w:r>
      <w:r w:rsidRPr="007E27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التي تلاحظ بين مختـلف رسوم و نقوش الكباش ذات الهـالة فترجع إلى الأفراد الذين رسموها و لكن بهـدف واحد هو إبراز الشكل الكروي الذي لا يوضع إلا على رؤوس الحيوانات التي حظيت بالتقديس مثل الثيران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   </w:t>
      </w:r>
      <w:r w:rsidRPr="007E27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 الكباش.(الشكل 8 ، أ، ب، ج. ص.71) </w:t>
      </w:r>
    </w:p>
    <w:p w:rsidR="00164AB6" w:rsidRPr="007E27E5" w:rsidRDefault="00164AB6" w:rsidP="00164AB6">
      <w:pPr>
        <w:bidi/>
        <w:ind w:left="-1" w:firstLine="1"/>
        <w:jc w:val="both"/>
        <w:rPr>
          <w:rFonts w:ascii="Sakkal Majalla" w:hAnsi="Sakkal Majalla" w:cs="Sakkal Majalla"/>
          <w:sz w:val="28"/>
          <w:szCs w:val="28"/>
          <w:u w:val="single"/>
          <w:rtl/>
          <w:lang w:bidi="ar-DZ"/>
        </w:rPr>
      </w:pPr>
      <w:r w:rsidRPr="007E27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و إذا كان أغلب الدارسين قد أجمعوا على أن تلك الأشكال ترمز لأحد الكواكب فإن الإختلاف بقي سائدا بينهم هل المقصود به الشمس أم القمر ، و هو أمر ليس من السهل الجزم فيه برأي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  <w:lang w:bidi="ar-DZ"/>
        </w:rPr>
        <w:t>(1)</w:t>
      </w:r>
      <w:r w:rsidRPr="007E27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 </w:t>
      </w:r>
    </w:p>
    <w:p w:rsidR="00164AB6" w:rsidRPr="007E27E5" w:rsidRDefault="00164AB6" w:rsidP="00164AB6">
      <w:pPr>
        <w:bidi/>
        <w:ind w:left="43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7E27E5">
        <w:rPr>
          <w:rFonts w:ascii="Sakkal Majalla" w:hAnsi="Sakkal Majalla" w:cs="Sakkal Majalla"/>
          <w:sz w:val="28"/>
          <w:szCs w:val="28"/>
          <w:rtl/>
        </w:rPr>
        <w:t xml:space="preserve">    أما عن الهدف من تلك العبادة فهي في رأي البعض موجهة لضمان نمو و ازدهار القطعان بما يمثّله القرص من عبـادة الشمس و الخصوبة المرتبـطة بها ،خاصة أنه تم تبـنّيها من طرف الرعاة مربي الماشية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</w:rPr>
        <w:t>(2)</w:t>
      </w:r>
      <w:r w:rsidRPr="007E27E5">
        <w:rPr>
          <w:rFonts w:ascii="Sakkal Majalla" w:hAnsi="Sakkal Majalla" w:cs="Sakkal Majalla"/>
          <w:sz w:val="28"/>
          <w:szCs w:val="28"/>
          <w:rtl/>
        </w:rPr>
        <w:t>، و يؤكد هذا ما يذكره (هيرودوت) من اتساع انتشار عبادة الشمس بين المغاربة القدماء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</w:rPr>
        <w:t>(3)</w:t>
      </w:r>
      <w:r w:rsidRPr="007E27E5">
        <w:rPr>
          <w:rFonts w:ascii="Sakkal Majalla" w:hAnsi="Sakkal Majalla" w:cs="Sakkal Majalla"/>
          <w:sz w:val="28"/>
          <w:szCs w:val="28"/>
          <w:rtl/>
        </w:rPr>
        <w:t xml:space="preserve">  كما لا تستبعد بعض التعليلات ارتباط هذه العبادة بفكرة استنزال المطر إلى جانب فكرة الخصوبة   و ذلك تجاوبا مع حالة الجفاف التي أصبحت تعرفها المنطقة ، ومما يسند هذا أن " أ . م . ن "  في اللهجات الأمازيغية تعني الماء ، أو يمكن أن يعني السماء التي تسبح في فضائها الشمس التي ينزل منها المطر المخصّب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</w:rPr>
        <w:t>(4)</w:t>
      </w:r>
      <w:r w:rsidRPr="007E27E5">
        <w:rPr>
          <w:rFonts w:ascii="Sakkal Majalla" w:hAnsi="Sakkal Majalla" w:cs="Sakkal Majalla"/>
          <w:sz w:val="28"/>
          <w:szCs w:val="28"/>
          <w:rtl/>
        </w:rPr>
        <w:t xml:space="preserve"> .</w:t>
      </w:r>
    </w:p>
    <w:p w:rsidR="00164AB6" w:rsidRPr="007E27E5" w:rsidRDefault="00164AB6" w:rsidP="00164AB6">
      <w:pPr>
        <w:bidi/>
        <w:ind w:left="-2"/>
        <w:jc w:val="both"/>
        <w:rPr>
          <w:rFonts w:ascii="Sakkal Majalla" w:hAnsi="Sakkal Majalla" w:cs="Sakkal Majalla"/>
          <w:sz w:val="28"/>
          <w:szCs w:val="28"/>
          <w:rtl/>
        </w:rPr>
      </w:pPr>
      <w:r w:rsidRPr="007E27E5">
        <w:rPr>
          <w:rFonts w:ascii="Sakkal Majalla" w:hAnsi="Sakkal Majalla" w:cs="Sakkal Majalla"/>
          <w:sz w:val="28"/>
          <w:szCs w:val="28"/>
          <w:rtl/>
        </w:rPr>
        <w:t>أما حول ما إذا كان الكبش ذو الهالة معبودا أو موجها للتضحية ، فقد اعتبرته فئة من الباحثين معبودا استنادا إلى ظهوره إلى جانب الثيران في العديد من مقابر عصور ما قبل التاريخ في المنطقة الممتدة من جنوب المغرب حتى النوبة مرورا بفزّان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</w:rPr>
        <w:t>(5)</w:t>
      </w:r>
      <w:r w:rsidRPr="007E27E5">
        <w:rPr>
          <w:rFonts w:ascii="Sakkal Majalla" w:hAnsi="Sakkal Majalla" w:cs="Sakkal Majalla"/>
          <w:sz w:val="28"/>
          <w:szCs w:val="28"/>
          <w:rtl/>
        </w:rPr>
        <w:t xml:space="preserve"> ، إلى جانب وجود أشخاص يظهرون في الرسوم - بغض النظر عن التفاصيل بين موقع وآخر- بأن لهم صلة بالكباش المتوّجة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</w:rPr>
        <w:t>(6)</w:t>
      </w:r>
      <w:r w:rsidRPr="007E27E5">
        <w:rPr>
          <w:rFonts w:ascii="Sakkal Majalla" w:hAnsi="Sakkal Majalla" w:cs="Sakkal Majalla"/>
          <w:sz w:val="28"/>
          <w:szCs w:val="28"/>
          <w:rtl/>
        </w:rPr>
        <w:t xml:space="preserve"> ، منها تلك التي تظهر شخصا رافعا يديه فيما يشبه حالة التعبد للمعبود الموجود معه الذي هو الكبش</w:t>
      </w:r>
      <w:r w:rsidRPr="007E27E5">
        <w:rPr>
          <w:rFonts w:ascii="Sakkal Majalla" w:hAnsi="Sakkal Majalla" w:cs="Sakkal Majalla"/>
          <w:sz w:val="28"/>
          <w:szCs w:val="28"/>
          <w:vertAlign w:val="superscript"/>
          <w:rtl/>
        </w:rPr>
        <w:t>(7)</w:t>
      </w:r>
      <w:r w:rsidRPr="007E27E5">
        <w:rPr>
          <w:rFonts w:ascii="Sakkal Majalla" w:hAnsi="Sakkal Majalla" w:cs="Sakkal Majalla"/>
          <w:sz w:val="28"/>
          <w:szCs w:val="28"/>
          <w:rtl/>
        </w:rPr>
        <w:t xml:space="preserve">.( الشكل 8 ، د، ص.71 )  </w:t>
      </w:r>
    </w:p>
    <w:p w:rsidR="00164AB6" w:rsidRPr="007E27E5" w:rsidRDefault="00164AB6" w:rsidP="00164AB6">
      <w:pPr>
        <w:bidi/>
        <w:ind w:left="-2"/>
        <w:rPr>
          <w:rFonts w:ascii="Sakkal Majalla" w:hAnsi="Sakkal Majalla" w:cs="Sakkal Majalla"/>
          <w:sz w:val="28"/>
          <w:szCs w:val="28"/>
        </w:rPr>
      </w:pPr>
      <w:r w:rsidRPr="007E27E5">
        <w:rPr>
          <w:rFonts w:ascii="Sakkal Majalla" w:hAnsi="Sakkal Majalla" w:cs="Sakkal Majalla"/>
          <w:sz w:val="28"/>
          <w:szCs w:val="28"/>
          <w:rtl/>
        </w:rPr>
        <w:t xml:space="preserve"> ـــــــــــــــــــــ</w:t>
      </w:r>
      <w:r>
        <w:rPr>
          <w:rFonts w:ascii="Sakkal Majalla" w:hAnsi="Sakkal Majalla" w:cs="Sakkal Majalla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7E27E5">
        <w:rPr>
          <w:rFonts w:ascii="Sakkal Majalla" w:hAnsi="Sakkal Majalla" w:cs="Sakkal Majalla"/>
          <w:sz w:val="28"/>
          <w:szCs w:val="28"/>
          <w:lang w:val="en-GB"/>
        </w:rPr>
        <w:t xml:space="preserve"> </w:t>
      </w:r>
    </w:p>
    <w:p w:rsidR="00164AB6" w:rsidRPr="007E27E5" w:rsidRDefault="00164AB6" w:rsidP="00164AB6">
      <w:pPr>
        <w:bidi/>
        <w:ind w:left="-2"/>
        <w:rPr>
          <w:rFonts w:ascii="Sakkal Majalla" w:hAnsi="Sakkal Majalla" w:cs="Sakkal Majalla"/>
          <w:szCs w:val="36"/>
          <w:rtl/>
        </w:rPr>
      </w:pPr>
      <w:r w:rsidRPr="007E27E5">
        <w:rPr>
          <w:rFonts w:ascii="Sakkal Majalla" w:hAnsi="Sakkal Majalla" w:cs="Sakkal Majalla"/>
          <w:rtl/>
        </w:rPr>
        <w:t xml:space="preserve"> (1)</w:t>
      </w:r>
      <w:r w:rsidRPr="007E27E5">
        <w:rPr>
          <w:rFonts w:asciiTheme="majorBidi" w:hAnsiTheme="majorBidi" w:cstheme="majorBidi"/>
        </w:rPr>
        <w:t xml:space="preserve">– Germain ( G. ) le Culte du Belier en Afrique du Nord, Hesperis, 35 , Paris, 1948,P. 98. </w:t>
      </w:r>
      <w:r>
        <w:rPr>
          <w:rFonts w:asciiTheme="majorBidi" w:hAnsiTheme="majorBidi" w:cstheme="majorBidi"/>
        </w:rPr>
        <w:t xml:space="preserve">               </w:t>
      </w:r>
      <w:r w:rsidRPr="007E27E5">
        <w:rPr>
          <w:rFonts w:asciiTheme="majorBidi" w:hAnsiTheme="majorBidi" w:cstheme="majorBidi"/>
        </w:rPr>
        <w:t xml:space="preserve">        </w:t>
      </w:r>
      <w:r w:rsidRPr="007E27E5">
        <w:rPr>
          <w:rFonts w:asciiTheme="majorBidi" w:hAnsiTheme="majorBidi" w:cstheme="majorBidi"/>
          <w:rtl/>
        </w:rPr>
        <w:t xml:space="preserve"> </w:t>
      </w:r>
      <w:r w:rsidRPr="007E27E5">
        <w:rPr>
          <w:rFonts w:asciiTheme="majorBidi" w:hAnsiTheme="majorBidi" w:cstheme="majorBidi"/>
          <w:szCs w:val="36"/>
          <w:rtl/>
        </w:rPr>
        <w:t xml:space="preserve">   </w:t>
      </w:r>
    </w:p>
    <w:p w:rsidR="00164AB6" w:rsidRPr="007E27E5" w:rsidRDefault="00164AB6" w:rsidP="00164AB6">
      <w:pPr>
        <w:bidi/>
        <w:ind w:left="-2"/>
        <w:rPr>
          <w:rFonts w:ascii="Sakkal Majalla" w:hAnsi="Sakkal Majalla" w:cs="Sakkal Majalla"/>
          <w:lang w:val="en-GB"/>
        </w:rPr>
      </w:pPr>
      <w:r w:rsidRPr="007E27E5">
        <w:rPr>
          <w:rFonts w:ascii="Sakkal Majalla" w:hAnsi="Sakkal Majalla" w:cs="Sakkal Majalla"/>
          <w:rtl/>
        </w:rPr>
        <w:t xml:space="preserve">(2) </w:t>
      </w:r>
      <w:r w:rsidRPr="007E27E5">
        <w:rPr>
          <w:rFonts w:asciiTheme="majorBidi" w:hAnsiTheme="majorBidi" w:cstheme="majorBidi"/>
          <w:lang w:val="en-GB"/>
        </w:rPr>
        <w:t xml:space="preserve">– Gsell ( S. ), H. A.A.N. , T.6, P. 226.     </w:t>
      </w:r>
      <w:r>
        <w:rPr>
          <w:rFonts w:asciiTheme="majorBidi" w:hAnsiTheme="majorBidi" w:cstheme="majorBidi"/>
          <w:lang w:val="en-GB"/>
        </w:rPr>
        <w:t xml:space="preserve">  </w:t>
      </w:r>
      <w:r w:rsidRPr="007E27E5">
        <w:rPr>
          <w:rFonts w:asciiTheme="majorBidi" w:hAnsiTheme="majorBidi" w:cstheme="majorBidi"/>
          <w:lang w:val="en-GB"/>
        </w:rPr>
        <w:t xml:space="preserve">     </w:t>
      </w:r>
      <w:r>
        <w:rPr>
          <w:rFonts w:asciiTheme="majorBidi" w:hAnsiTheme="majorBidi" w:cstheme="majorBidi"/>
          <w:lang w:val="en-GB"/>
        </w:rPr>
        <w:t xml:space="preserve">             </w:t>
      </w:r>
      <w:r w:rsidRPr="007E27E5">
        <w:rPr>
          <w:rFonts w:asciiTheme="majorBidi" w:hAnsiTheme="majorBidi" w:cstheme="majorBidi"/>
          <w:lang w:val="en-GB"/>
        </w:rPr>
        <w:t xml:space="preserve">                                                                                </w:t>
      </w:r>
    </w:p>
    <w:p w:rsidR="00164AB6" w:rsidRPr="007E27E5" w:rsidRDefault="00164AB6" w:rsidP="00164AB6">
      <w:pPr>
        <w:bidi/>
        <w:ind w:left="-2"/>
        <w:rPr>
          <w:rFonts w:ascii="Sakkal Majalla" w:hAnsi="Sakkal Majalla" w:cs="Sakkal Majalla"/>
          <w:lang w:val="en-GB"/>
        </w:rPr>
      </w:pPr>
      <w:r w:rsidRPr="007E27E5">
        <w:rPr>
          <w:rFonts w:ascii="Sakkal Majalla" w:hAnsi="Sakkal Majalla" w:cs="Sakkal Majalla"/>
          <w:rtl/>
        </w:rPr>
        <w:t xml:space="preserve">(3) </w:t>
      </w:r>
      <w:r w:rsidRPr="007E27E5">
        <w:rPr>
          <w:rFonts w:asciiTheme="majorBidi" w:hAnsiTheme="majorBidi" w:cstheme="majorBidi"/>
          <w:lang w:val="en-GB"/>
        </w:rPr>
        <w:t xml:space="preserve">– Herodote , IV, 188 </w:t>
      </w:r>
      <w:r w:rsidRPr="007E27E5">
        <w:rPr>
          <w:rFonts w:ascii="Sakkal Majalla" w:hAnsi="Sakkal Majalla" w:cs="Sakkal Majalla"/>
          <w:lang w:val="en-GB"/>
        </w:rPr>
        <w:t xml:space="preserve">.              </w:t>
      </w:r>
      <w:r w:rsidRPr="007E27E5">
        <w:rPr>
          <w:rFonts w:ascii="Sakkal Majalla" w:hAnsi="Sakkal Majalla" w:cs="Sakkal Majalla"/>
          <w:lang w:val="en-US"/>
        </w:rPr>
        <w:t xml:space="preserve">  </w:t>
      </w:r>
      <w:r w:rsidRPr="007E27E5">
        <w:rPr>
          <w:rFonts w:ascii="Sakkal Majalla" w:hAnsi="Sakkal Majalla" w:cs="Sakkal Majalla"/>
          <w:lang w:val="en-GB"/>
        </w:rPr>
        <w:t xml:space="preserve">    </w:t>
      </w:r>
      <w:r>
        <w:rPr>
          <w:rFonts w:ascii="Sakkal Majalla" w:hAnsi="Sakkal Majalla" w:cs="Sakkal Majalla"/>
          <w:lang w:val="en-GB"/>
        </w:rPr>
        <w:t xml:space="preserve">                                                                                                      </w:t>
      </w:r>
      <w:r w:rsidRPr="007E27E5">
        <w:rPr>
          <w:rFonts w:ascii="Sakkal Majalla" w:hAnsi="Sakkal Majalla" w:cs="Sakkal Majalla"/>
          <w:lang w:val="en-GB"/>
        </w:rPr>
        <w:t xml:space="preserve">                                                                                              </w:t>
      </w:r>
    </w:p>
    <w:p w:rsidR="00164AB6" w:rsidRPr="007E27E5" w:rsidRDefault="00164AB6" w:rsidP="00164AB6">
      <w:pPr>
        <w:bidi/>
        <w:ind w:left="-2"/>
        <w:rPr>
          <w:rFonts w:ascii="Sakkal Majalla" w:hAnsi="Sakkal Majalla" w:cs="Sakkal Majalla"/>
          <w:rtl/>
        </w:rPr>
      </w:pPr>
      <w:r w:rsidRPr="007E27E5">
        <w:rPr>
          <w:rFonts w:ascii="Sakkal Majalla" w:hAnsi="Sakkal Majalla" w:cs="Sakkal Majalla"/>
          <w:rtl/>
        </w:rPr>
        <w:t>(4) غانم محمد الصغير ، " بعض من ملامح الفكر الديني... ، ص . 64</w:t>
      </w:r>
      <w:r w:rsidRPr="007E27E5">
        <w:rPr>
          <w:rFonts w:ascii="Sakkal Majalla" w:hAnsi="Sakkal Majalla" w:cs="Sakkal Majalla"/>
        </w:rPr>
        <w:t xml:space="preserve"> </w:t>
      </w:r>
      <w:r w:rsidRPr="007E27E5">
        <w:rPr>
          <w:rFonts w:ascii="Sakkal Majalla" w:hAnsi="Sakkal Majalla" w:cs="Sakkal Majalla"/>
          <w:rtl/>
          <w:lang w:bidi="ar-DZ"/>
        </w:rPr>
        <w:t xml:space="preserve"> ؛ و يذهب المؤرخ اللاتيني سرفيوس </w:t>
      </w:r>
      <w:r w:rsidRPr="007E27E5">
        <w:rPr>
          <w:rFonts w:ascii="Sakkal Majalla" w:hAnsi="Sakkal Majalla" w:cs="Sakkal Majalla"/>
          <w:lang w:bidi="ar-DZ"/>
        </w:rPr>
        <w:t>( Servius)</w:t>
      </w:r>
      <w:r w:rsidRPr="007E27E5">
        <w:rPr>
          <w:rFonts w:ascii="Sakkal Majalla" w:hAnsi="Sakkal Majalla" w:cs="Sakkal Majalla"/>
          <w:rtl/>
        </w:rPr>
        <w:t xml:space="preserve"> في هذا الشأن إلى أن </w:t>
      </w:r>
    </w:p>
    <w:p w:rsidR="00164AB6" w:rsidRPr="007E27E5" w:rsidRDefault="00164AB6" w:rsidP="00164AB6">
      <w:pPr>
        <w:bidi/>
        <w:ind w:left="-2"/>
        <w:rPr>
          <w:rFonts w:ascii="Sakkal Majalla" w:hAnsi="Sakkal Majalla" w:cs="Sakkal Majalla"/>
          <w:rtl/>
          <w:lang w:bidi="ar-DZ"/>
        </w:rPr>
      </w:pPr>
      <w:r w:rsidRPr="007E27E5">
        <w:rPr>
          <w:rFonts w:ascii="Sakkal Majalla" w:hAnsi="Sakkal Majalla" w:cs="Sakkal Majalla"/>
          <w:rtl/>
        </w:rPr>
        <w:t xml:space="preserve">    اسم أمون في الإغريقية مأخوذ من الكلمة أمنوس </w:t>
      </w:r>
      <w:r w:rsidRPr="007E27E5">
        <w:rPr>
          <w:rFonts w:asciiTheme="majorBidi" w:hAnsiTheme="majorBidi" w:cstheme="majorBidi"/>
        </w:rPr>
        <w:t>(Amnos)</w:t>
      </w:r>
      <w:r w:rsidRPr="007E27E5">
        <w:rPr>
          <w:rFonts w:ascii="Sakkal Majalla" w:hAnsi="Sakkal Majalla" w:cs="Sakkal Majalla"/>
          <w:rtl/>
          <w:lang w:bidi="ar-DZ"/>
        </w:rPr>
        <w:t xml:space="preserve"> التي تعني الرمل ، و أن الكلمتان في اللاتينية </w:t>
      </w:r>
      <w:r w:rsidRPr="007E27E5">
        <w:rPr>
          <w:rFonts w:ascii="Sakkal Majalla" w:hAnsi="Sakkal Majalla" w:cs="Sakkal Majalla"/>
          <w:lang w:bidi="ar-DZ"/>
        </w:rPr>
        <w:t>( Arles)</w:t>
      </w:r>
      <w:r w:rsidRPr="007E27E5">
        <w:rPr>
          <w:rFonts w:ascii="Sakkal Majalla" w:hAnsi="Sakkal Majalla" w:cs="Sakkal Majalla"/>
          <w:rtl/>
          <w:lang w:bidi="ar-DZ"/>
        </w:rPr>
        <w:t xml:space="preserve"> أي الكبش و </w:t>
      </w:r>
      <w:r w:rsidRPr="007E27E5">
        <w:rPr>
          <w:rFonts w:ascii="Sakkal Majalla" w:hAnsi="Sakkal Majalla" w:cs="Sakkal Majalla"/>
          <w:lang w:bidi="ar-DZ"/>
        </w:rPr>
        <w:t>(Arena)</w:t>
      </w:r>
    </w:p>
    <w:p w:rsidR="00164AB6" w:rsidRPr="007E27E5" w:rsidRDefault="00164AB6" w:rsidP="00164AB6">
      <w:pPr>
        <w:bidi/>
        <w:rPr>
          <w:rFonts w:ascii="Sakkal Majalla" w:hAnsi="Sakkal Majalla" w:cs="Sakkal Majalla"/>
          <w:lang w:bidi="ar-DZ"/>
        </w:rPr>
      </w:pPr>
      <w:r w:rsidRPr="007E27E5">
        <w:rPr>
          <w:rFonts w:ascii="Sakkal Majalla" w:hAnsi="Sakkal Majalla" w:cs="Sakkal Majalla"/>
          <w:rtl/>
          <w:lang w:bidi="ar-DZ"/>
        </w:rPr>
        <w:t xml:space="preserve">  أي الرمل متقاربتان . انظر للمزيد .</w:t>
      </w:r>
      <w:r>
        <w:rPr>
          <w:rFonts w:ascii="Sakkal Majalla" w:hAnsi="Sakkal Majalla" w:cs="Sakkal Majalla"/>
          <w:lang w:bidi="ar-DZ"/>
        </w:rPr>
        <w:t xml:space="preserve">                                                                                                                </w:t>
      </w:r>
      <w:r w:rsidRPr="007E27E5">
        <w:rPr>
          <w:rFonts w:ascii="Sakkal Majalla" w:hAnsi="Sakkal Majalla" w:cs="Sakkal Majalla"/>
          <w:rtl/>
          <w:lang w:bidi="ar-DZ"/>
        </w:rPr>
        <w:t xml:space="preserve"> </w:t>
      </w:r>
      <w:r w:rsidRPr="007E27E5">
        <w:rPr>
          <w:rFonts w:asciiTheme="majorBidi" w:hAnsiTheme="majorBidi" w:cstheme="majorBidi"/>
          <w:lang w:bidi="ar-DZ"/>
        </w:rPr>
        <w:t>Lequellec (J. L. ) Op – Cit., P. 159.</w:t>
      </w:r>
    </w:p>
    <w:p w:rsidR="00164AB6" w:rsidRPr="007E27E5" w:rsidRDefault="00164AB6" w:rsidP="00164AB6">
      <w:pPr>
        <w:bidi/>
        <w:ind w:left="-2"/>
        <w:rPr>
          <w:rFonts w:ascii="Sakkal Majalla" w:hAnsi="Sakkal Majalla" w:cs="Sakkal Majalla"/>
          <w:szCs w:val="36"/>
          <w:rtl/>
        </w:rPr>
      </w:pPr>
      <w:r w:rsidRPr="007E27E5">
        <w:rPr>
          <w:rFonts w:ascii="Sakkal Majalla" w:hAnsi="Sakkal Majalla" w:cs="Sakkal Majalla"/>
          <w:szCs w:val="36"/>
          <w:rtl/>
        </w:rPr>
        <w:t xml:space="preserve"> </w:t>
      </w:r>
      <w:r w:rsidRPr="007E27E5">
        <w:rPr>
          <w:rFonts w:ascii="Sakkal Majalla" w:hAnsi="Sakkal Majalla" w:cs="Sakkal Majalla"/>
          <w:rtl/>
        </w:rPr>
        <w:t xml:space="preserve">(5) </w:t>
      </w:r>
      <w:r w:rsidRPr="007E27E5">
        <w:rPr>
          <w:rFonts w:asciiTheme="majorBidi" w:hAnsiTheme="majorBidi" w:cstheme="majorBidi"/>
        </w:rPr>
        <w:t xml:space="preserve">– Germain ( G. ), Op – Cit., PP. 94-101.            </w:t>
      </w:r>
      <w:r>
        <w:rPr>
          <w:rFonts w:asciiTheme="majorBidi" w:hAnsiTheme="majorBidi" w:cstheme="majorBidi"/>
        </w:rPr>
        <w:t xml:space="preserve">                                         </w:t>
      </w:r>
      <w:r w:rsidRPr="007E27E5">
        <w:rPr>
          <w:rFonts w:asciiTheme="majorBidi" w:hAnsiTheme="majorBidi" w:cstheme="majorBidi"/>
        </w:rPr>
        <w:t xml:space="preserve">       </w:t>
      </w:r>
      <w:r w:rsidRPr="007E27E5">
        <w:rPr>
          <w:rFonts w:ascii="Sakkal Majalla" w:hAnsi="Sakkal Majalla" w:cs="Sakkal Majalla"/>
          <w:szCs w:val="36"/>
        </w:rPr>
        <w:t xml:space="preserve">                                                                  </w:t>
      </w:r>
      <w:r w:rsidRPr="007E27E5">
        <w:rPr>
          <w:rFonts w:ascii="Sakkal Majalla" w:hAnsi="Sakkal Majalla" w:cs="Sakkal Majalla"/>
          <w:szCs w:val="36"/>
          <w:rtl/>
        </w:rPr>
        <w:t xml:space="preserve">    </w:t>
      </w:r>
    </w:p>
    <w:p w:rsidR="00164AB6" w:rsidRPr="007E27E5" w:rsidRDefault="00164AB6" w:rsidP="00164AB6">
      <w:pPr>
        <w:bidi/>
        <w:ind w:left="-2"/>
        <w:rPr>
          <w:rFonts w:ascii="Sakkal Majalla" w:hAnsi="Sakkal Majalla" w:cs="Sakkal Majalla"/>
          <w:rtl/>
        </w:rPr>
      </w:pPr>
      <w:r w:rsidRPr="007E27E5">
        <w:rPr>
          <w:rFonts w:ascii="Sakkal Majalla" w:hAnsi="Sakkal Majalla" w:cs="Sakkal Majalla"/>
          <w:rtl/>
        </w:rPr>
        <w:t>(6)</w:t>
      </w:r>
      <w:r w:rsidRPr="007E27E5">
        <w:rPr>
          <w:rFonts w:ascii="Sakkal Majalla" w:hAnsi="Sakkal Majalla" w:cs="Sakkal Majalla"/>
          <w:rtl/>
          <w:lang w:bidi="ar-DZ"/>
        </w:rPr>
        <w:t xml:space="preserve"> انظر للمزيد من التفاصيل : </w:t>
      </w:r>
      <w:r w:rsidRPr="007E27E5">
        <w:rPr>
          <w:rFonts w:ascii="Sakkal Majalla" w:hAnsi="Sakkal Majalla" w:cs="Sakkal Majalla"/>
          <w:lang w:bidi="ar-DZ"/>
        </w:rPr>
        <w:t xml:space="preserve"> </w:t>
      </w:r>
      <w:r w:rsidRPr="007E27E5">
        <w:rPr>
          <w:rFonts w:asciiTheme="majorBidi" w:hAnsiTheme="majorBidi" w:cstheme="majorBidi"/>
          <w:lang w:bidi="ar-DZ"/>
        </w:rPr>
        <w:t>- Camps ( G. ), le Bélier à Sphéroïde. Gravures Rupestres de l’Afrique du</w:t>
      </w:r>
      <w:r>
        <w:rPr>
          <w:rFonts w:asciiTheme="majorBidi" w:hAnsiTheme="majorBidi" w:cstheme="majorBidi"/>
          <w:lang w:bidi="ar-DZ"/>
        </w:rPr>
        <w:t xml:space="preserve"> nord,       </w:t>
      </w:r>
    </w:p>
    <w:p w:rsidR="00164AB6" w:rsidRPr="009919E4" w:rsidRDefault="00164AB6" w:rsidP="00164AB6">
      <w:pPr>
        <w:bidi/>
        <w:ind w:left="-2"/>
        <w:rPr>
          <w:rFonts w:ascii="Sakkal Majalla" w:hAnsi="Sakkal Majalla" w:cs="Sakkal Majalla"/>
          <w:rtl/>
        </w:rPr>
      </w:pPr>
      <w:r w:rsidRPr="007E27E5">
        <w:rPr>
          <w:rFonts w:ascii="Sakkal Majalla" w:hAnsi="Sakkal Majalla" w:cs="Sakkal Majalla"/>
          <w:rtl/>
          <w:lang w:bidi="ar-DZ"/>
        </w:rPr>
        <w:t xml:space="preserve">   </w:t>
      </w:r>
      <w:r w:rsidRPr="007E27E5">
        <w:rPr>
          <w:rFonts w:asciiTheme="majorBidi" w:hAnsiTheme="majorBidi" w:cstheme="majorBidi"/>
          <w:lang w:bidi="ar-DZ"/>
        </w:rPr>
        <w:t xml:space="preserve">Encyclopédie  Berbere, IV, 1991, PP. 1417- 1433.    </w:t>
      </w:r>
      <w:r>
        <w:rPr>
          <w:rFonts w:asciiTheme="majorBidi" w:hAnsiTheme="majorBidi" w:cstheme="majorBidi"/>
          <w:lang w:bidi="ar-DZ"/>
        </w:rPr>
        <w:t xml:space="preserve">                  </w:t>
      </w:r>
      <w:r w:rsidRPr="007E27E5">
        <w:rPr>
          <w:rFonts w:asciiTheme="majorBidi" w:hAnsiTheme="majorBidi" w:cstheme="majorBidi"/>
          <w:lang w:bidi="ar-DZ"/>
        </w:rPr>
        <w:t xml:space="preserve">                                                          </w:t>
      </w:r>
      <w:r>
        <w:rPr>
          <w:rFonts w:asciiTheme="majorBidi" w:hAnsiTheme="majorBidi" w:cstheme="majorBidi" w:hint="cs"/>
          <w:rtl/>
          <w:lang w:bidi="ar-DZ"/>
        </w:rPr>
        <w:t xml:space="preserve">                       </w:t>
      </w:r>
      <w:r w:rsidRPr="007E27E5">
        <w:rPr>
          <w:rFonts w:ascii="Sakkal Majalla" w:hAnsi="Sakkal Majalla" w:cs="Sakkal Majalla"/>
          <w:rtl/>
        </w:rPr>
        <w:t xml:space="preserve">(7) </w:t>
      </w:r>
      <w:r w:rsidRPr="007E27E5">
        <w:rPr>
          <w:rFonts w:asciiTheme="majorBidi" w:hAnsiTheme="majorBidi" w:cstheme="majorBidi"/>
        </w:rPr>
        <w:t xml:space="preserve">– Decret (F. )et Fantar (M. ) , Op – Cit., P. 253.   </w:t>
      </w:r>
      <w:r w:rsidRPr="007E27E5">
        <w:rPr>
          <w:rFonts w:ascii="Sakkal Majalla" w:hAnsi="Sakkal Majalla" w:cs="Sakkal Majalla"/>
        </w:rPr>
        <w:t xml:space="preserve"> </w:t>
      </w:r>
      <w:r>
        <w:rPr>
          <w:rFonts w:ascii="Sakkal Majalla" w:hAnsi="Sakkal Majalla" w:cs="Sakkal Majalla"/>
        </w:rPr>
        <w:t xml:space="preserve">            </w:t>
      </w:r>
      <w:r w:rsidRPr="007E27E5">
        <w:rPr>
          <w:rFonts w:ascii="Sakkal Majalla" w:hAnsi="Sakkal Majalla" w:cs="Sakkal Majalla"/>
        </w:rPr>
        <w:t xml:space="preserve">     </w:t>
      </w:r>
      <w:r>
        <w:rPr>
          <w:rFonts w:ascii="Sakkal Majalla" w:hAnsi="Sakkal Majalla" w:cs="Sakkal Majalla"/>
        </w:rPr>
        <w:t xml:space="preserve">                                                       </w:t>
      </w:r>
      <w:r w:rsidRPr="007E27E5">
        <w:rPr>
          <w:rFonts w:ascii="Sakkal Majalla" w:hAnsi="Sakkal Majalla" w:cs="Sakkal Majalla"/>
        </w:rPr>
        <w:t xml:space="preserve">                                                                    </w:t>
      </w:r>
      <w:r w:rsidRPr="007E27E5">
        <w:rPr>
          <w:rFonts w:ascii="Sakkal Majalla" w:hAnsi="Sakkal Majalla" w:cs="Sakkal Majalla"/>
          <w:rtl/>
        </w:rPr>
        <w:t xml:space="preserve"> </w:t>
      </w:r>
      <w:r w:rsidRPr="007E27E5">
        <w:rPr>
          <w:rFonts w:ascii="Sakkal Majalla" w:hAnsi="Sakkal Majalla" w:cs="Sakkal Majalla"/>
        </w:rPr>
        <w:t xml:space="preserve">                                        </w:t>
      </w:r>
      <w:r w:rsidRPr="007E27E5">
        <w:rPr>
          <w:rFonts w:ascii="Sakkal Majalla" w:hAnsi="Sakkal Majalla" w:cs="Sakkal Majalla"/>
          <w:rtl/>
        </w:rPr>
        <w:t xml:space="preserve"> </w:t>
      </w:r>
    </w:p>
    <w:p w:rsidR="00164AB6" w:rsidRPr="00817D68" w:rsidRDefault="00164AB6" w:rsidP="00164AB6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817D68">
        <w:rPr>
          <w:rFonts w:ascii="Sakkal Majalla" w:hAnsi="Sakkal Majalla" w:cs="Sakkal Majalla"/>
          <w:sz w:val="28"/>
          <w:szCs w:val="28"/>
          <w:rtl/>
        </w:rPr>
        <w:lastRenderedPageBreak/>
        <w:t xml:space="preserve">    و في مقابل هذا يذهب(ج. كامبس) إلى أن تحليل مجموع مشاهد الكباش ذات الهالة لم تكن آلهة لأنها في أغلب الحالات تتبع رجلا يظهر في و ضعية تضرّع و نتيجة لذلك يعطيها ظهره ، و هذا ما يدفع إلى التفكير بأن العـبادة كانت موجهة إلى ذات أخرى ، و لم يكن الكبش إلا أضحية مزيّنة بالقرص و الحلاقة و العقد لكي يقدم كقربان للإلـه</w:t>
      </w:r>
      <w:r w:rsidRPr="00817D68">
        <w:rPr>
          <w:rFonts w:ascii="Sakkal Majalla" w:hAnsi="Sakkal Majalla" w:cs="Sakkal Majalla"/>
          <w:sz w:val="28"/>
          <w:szCs w:val="28"/>
          <w:vertAlign w:val="superscript"/>
          <w:rtl/>
        </w:rPr>
        <w:t>(1)</w:t>
      </w:r>
      <w:r w:rsidRPr="00817D68">
        <w:rPr>
          <w:rFonts w:ascii="Sakkal Majalla" w:hAnsi="Sakkal Majalla" w:cs="Sakkal Majalla"/>
          <w:sz w:val="28"/>
          <w:szCs w:val="28"/>
          <w:rtl/>
        </w:rPr>
        <w:t xml:space="preserve">. </w:t>
      </w:r>
    </w:p>
    <w:p w:rsidR="00164AB6" w:rsidRPr="00817D68" w:rsidRDefault="00164AB6" w:rsidP="00164AB6">
      <w:pPr>
        <w:bidi/>
        <w:ind w:left="-2"/>
        <w:jc w:val="both"/>
        <w:rPr>
          <w:rFonts w:ascii="Sakkal Majalla" w:hAnsi="Sakkal Majalla" w:cs="Sakkal Majalla"/>
          <w:sz w:val="28"/>
          <w:szCs w:val="28"/>
          <w:rtl/>
        </w:rPr>
      </w:pPr>
      <w:r w:rsidRPr="00817D68">
        <w:rPr>
          <w:rFonts w:ascii="Sakkal Majalla" w:hAnsi="Sakkal Majalla" w:cs="Sakkal Majalla"/>
          <w:sz w:val="28"/>
          <w:szCs w:val="28"/>
          <w:rtl/>
        </w:rPr>
        <w:t xml:space="preserve">    و في الفترة التاريخية تشير وثائق كثيرة أثرية وكتابية إلى استمرار عبادة الكبش ، منها أن أمون يدخل في تركيبة أسماء عدة مجموعات بشرية بالمنطقة المغاربية و منها الجرامنت و النسامون</w:t>
      </w:r>
      <w:r w:rsidRPr="00817D68">
        <w:rPr>
          <w:rFonts w:ascii="Sakkal Majalla" w:hAnsi="Sakkal Majalla" w:cs="Sakkal Majalla"/>
          <w:sz w:val="28"/>
          <w:szCs w:val="28"/>
          <w:vertAlign w:val="superscript"/>
          <w:rtl/>
        </w:rPr>
        <w:t>(2)</w:t>
      </w:r>
      <w:r w:rsidRPr="00817D68">
        <w:rPr>
          <w:rFonts w:ascii="Sakkal Majalla" w:hAnsi="Sakkal Majalla" w:cs="Sakkal Majalla"/>
          <w:sz w:val="28"/>
          <w:szCs w:val="28"/>
          <w:rtl/>
        </w:rPr>
        <w:t>، كما وضعت وجوه (</w:t>
      </w:r>
      <w:r w:rsidRPr="00817D68">
        <w:rPr>
          <w:rFonts w:ascii="Sakkal Majalla" w:hAnsi="Sakkal Majalla" w:cs="Sakkal Majalla"/>
          <w:sz w:val="28"/>
          <w:szCs w:val="28"/>
        </w:rPr>
        <w:t>Figures</w:t>
      </w:r>
      <w:r w:rsidRPr="00817D68">
        <w:rPr>
          <w:rFonts w:ascii="Sakkal Majalla" w:hAnsi="Sakkal Majalla" w:cs="Sakkal Majalla"/>
          <w:sz w:val="28"/>
          <w:szCs w:val="28"/>
          <w:rtl/>
        </w:rPr>
        <w:t xml:space="preserve"> ) تمثل رأس هذا الحيوان في القبور بقرطاجة</w:t>
      </w:r>
      <w:r w:rsidRPr="00817D68">
        <w:rPr>
          <w:rFonts w:ascii="Sakkal Majalla" w:hAnsi="Sakkal Majalla" w:cs="Sakkal Majalla"/>
          <w:sz w:val="28"/>
          <w:szCs w:val="28"/>
          <w:vertAlign w:val="superscript"/>
          <w:rtl/>
        </w:rPr>
        <w:t>(3)</w:t>
      </w:r>
      <w:r w:rsidRPr="00817D68">
        <w:rPr>
          <w:rFonts w:ascii="Sakkal Majalla" w:hAnsi="Sakkal Majalla" w:cs="Sakkal Majalla"/>
          <w:sz w:val="28"/>
          <w:szCs w:val="28"/>
          <w:rtl/>
        </w:rPr>
        <w:t xml:space="preserve"> ، كذلك تم العثور على نصب نوميدية في العديد من المواقع مثل القنطرة </w:t>
      </w:r>
      <w:r w:rsidRPr="00817D68">
        <w:rPr>
          <w:rFonts w:ascii="Sakkal Majalla" w:hAnsi="Sakkal Majalla" w:cs="Sakkal Majalla"/>
          <w:sz w:val="28"/>
          <w:szCs w:val="28"/>
        </w:rPr>
        <w:t>(El kantara)</w:t>
      </w:r>
      <w:r w:rsidRPr="00817D68">
        <w:rPr>
          <w:rFonts w:ascii="Sakkal Majalla" w:hAnsi="Sakkal Majalla" w:cs="Sakkal Majalla"/>
          <w:sz w:val="28"/>
          <w:szCs w:val="28"/>
          <w:rtl/>
        </w:rPr>
        <w:t xml:space="preserve"> و الجهرة </w:t>
      </w:r>
      <w:r w:rsidRPr="00817D68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r w:rsidRPr="00817D68">
        <w:rPr>
          <w:rFonts w:ascii="Sakkal Majalla" w:hAnsi="Sakkal Majalla" w:cs="Sakkal Majalla"/>
          <w:sz w:val="28"/>
          <w:szCs w:val="28"/>
        </w:rPr>
        <w:t xml:space="preserve">El gahra </w:t>
      </w:r>
      <w:r w:rsidRPr="00817D68">
        <w:rPr>
          <w:rFonts w:ascii="Sakkal Majalla" w:hAnsi="Sakkal Majalla" w:cs="Sakkal Majalla"/>
          <w:sz w:val="28"/>
          <w:szCs w:val="28"/>
          <w:rtl/>
        </w:rPr>
        <w:t xml:space="preserve"> )و في لامبيز(</w:t>
      </w:r>
      <w:r w:rsidRPr="00817D68">
        <w:rPr>
          <w:rFonts w:ascii="Sakkal Majalla" w:hAnsi="Sakkal Majalla" w:cs="Sakkal Majalla"/>
          <w:sz w:val="28"/>
          <w:szCs w:val="28"/>
        </w:rPr>
        <w:t>Lambes</w:t>
      </w:r>
      <w:r w:rsidRPr="00817D68">
        <w:rPr>
          <w:rFonts w:ascii="Sakkal Majalla" w:hAnsi="Sakkal Majalla" w:cs="Sakkal Majalla"/>
          <w:sz w:val="28"/>
          <w:szCs w:val="28"/>
          <w:rtl/>
        </w:rPr>
        <w:t xml:space="preserve"> ) و في خميـسة                     </w:t>
      </w:r>
      <w:r w:rsidRPr="00817D68">
        <w:rPr>
          <w:rFonts w:ascii="Sakkal Majalla" w:hAnsi="Sakkal Majalla" w:cs="Sakkal Majalla"/>
          <w:sz w:val="28"/>
          <w:szCs w:val="28"/>
        </w:rPr>
        <w:t xml:space="preserve">  ( Khamissa )</w:t>
      </w:r>
      <w:r w:rsidRPr="00817D68">
        <w:rPr>
          <w:rFonts w:ascii="Sakkal Majalla" w:hAnsi="Sakkal Majalla" w:cs="Sakkal Majalla"/>
          <w:sz w:val="28"/>
          <w:szCs w:val="28"/>
          <w:rtl/>
        </w:rPr>
        <w:t xml:space="preserve">  تمثل تلك النصب كباشا يمتطيها أصحاب الإهـداءات</w:t>
      </w:r>
      <w:r w:rsidRPr="00817D68">
        <w:rPr>
          <w:rFonts w:ascii="Sakkal Majalla" w:hAnsi="Sakkal Majalla" w:cs="Sakkal Majalla"/>
          <w:sz w:val="28"/>
          <w:szCs w:val="28"/>
          <w:vertAlign w:val="superscript"/>
          <w:rtl/>
        </w:rPr>
        <w:t>(4)</w:t>
      </w:r>
      <w:r w:rsidRPr="00817D68">
        <w:rPr>
          <w:rFonts w:ascii="Sakkal Majalla" w:hAnsi="Sakkal Majalla" w:cs="Sakkal Majalla"/>
          <w:sz w:val="28"/>
          <w:szCs w:val="28"/>
          <w:rtl/>
        </w:rPr>
        <w:t>.</w:t>
      </w:r>
    </w:p>
    <w:p w:rsidR="00164AB6" w:rsidRPr="00817D68" w:rsidRDefault="00164AB6" w:rsidP="00164AB6">
      <w:pPr>
        <w:bidi/>
        <w:ind w:left="-2"/>
        <w:jc w:val="both"/>
        <w:rPr>
          <w:rFonts w:ascii="Sakkal Majalla" w:hAnsi="Sakkal Majalla" w:cs="Sakkal Majalla"/>
          <w:sz w:val="28"/>
          <w:szCs w:val="28"/>
          <w:rtl/>
        </w:rPr>
      </w:pPr>
      <w:r w:rsidRPr="00817D68">
        <w:rPr>
          <w:rFonts w:ascii="Sakkal Majalla" w:hAnsi="Sakkal Majalla" w:cs="Sakkal Majalla"/>
          <w:sz w:val="28"/>
          <w:szCs w:val="28"/>
          <w:rtl/>
        </w:rPr>
        <w:t xml:space="preserve">     أما النصوص حول عبادة الكبش فكلها متأخـرة زمنيا ، لعل أولها يعـود إلى القرن الرابع الميلادي عند (القديس أثناسيوس)</w:t>
      </w:r>
      <w:r w:rsidRPr="00817D68">
        <w:rPr>
          <w:rFonts w:ascii="Sakkal Majalla" w:hAnsi="Sakkal Majalla" w:cs="Sakkal Majalla"/>
          <w:sz w:val="28"/>
          <w:szCs w:val="28"/>
        </w:rPr>
        <w:t>Saint Athnasius)</w:t>
      </w:r>
      <w:r w:rsidRPr="00817D6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817D68">
        <w:rPr>
          <w:rFonts w:ascii="Sakkal Majalla" w:hAnsi="Sakkal Majalla" w:cs="Sakkal Majalla"/>
          <w:sz w:val="28"/>
          <w:szCs w:val="28"/>
        </w:rPr>
        <w:t>(</w:t>
      </w:r>
      <w:r w:rsidRPr="00817D68">
        <w:rPr>
          <w:rFonts w:ascii="Sakkal Majalla" w:hAnsi="Sakkal Majalla" w:cs="Sakkal Majalla"/>
          <w:sz w:val="28"/>
          <w:szCs w:val="28"/>
          <w:rtl/>
        </w:rPr>
        <w:t>الذي عاش في الإسكندرية و أشـار إلى أن اللبيين كانوا يعتبرون الكبش إلها و يسمونه       (أ.م. ن)</w:t>
      </w:r>
      <w:r w:rsidRPr="00817D68">
        <w:rPr>
          <w:rFonts w:ascii="Sakkal Majalla" w:hAnsi="Sakkal Majalla" w:cs="Sakkal Majalla"/>
          <w:sz w:val="28"/>
          <w:szCs w:val="28"/>
          <w:vertAlign w:val="superscript"/>
          <w:rtl/>
        </w:rPr>
        <w:t>(5)</w:t>
      </w:r>
      <w:r w:rsidRPr="00817D68">
        <w:rPr>
          <w:rFonts w:ascii="Sakkal Majalla" w:hAnsi="Sakkal Majalla" w:cs="Sakkal Majalla"/>
          <w:sz w:val="28"/>
          <w:szCs w:val="28"/>
          <w:rtl/>
        </w:rPr>
        <w:t xml:space="preserve">، كما يورد المؤرخ (ماكروبيوس) </w:t>
      </w:r>
      <w:r w:rsidRPr="00817D68">
        <w:rPr>
          <w:rFonts w:ascii="Sakkal Majalla" w:hAnsi="Sakkal Majalla" w:cs="Sakkal Majalla"/>
          <w:sz w:val="28"/>
          <w:szCs w:val="28"/>
        </w:rPr>
        <w:t>( Macrobius )</w:t>
      </w:r>
      <w:r w:rsidRPr="00817D6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بدوره أن</w:t>
      </w:r>
      <w:r w:rsidRPr="00817D68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Pr="00817D68">
        <w:rPr>
          <w:rFonts w:ascii="Sakkal Majalla" w:hAnsi="Sakkal Majalla" w:cs="Sakkal Majalla"/>
          <w:sz w:val="28"/>
          <w:szCs w:val="28"/>
          <w:rtl/>
          <w:lang w:bidi="ar-DZ"/>
        </w:rPr>
        <w:t>الليبيين</w:t>
      </w:r>
      <w:r w:rsidRPr="00817D68">
        <w:rPr>
          <w:rFonts w:ascii="Sakkal Majalla" w:hAnsi="Sakkal Majalla" w:cs="Sakkal Majalla"/>
          <w:sz w:val="28"/>
          <w:szCs w:val="28"/>
          <w:rtl/>
        </w:rPr>
        <w:t xml:space="preserve"> ينعتون الكبش بالإله أمون</w:t>
      </w:r>
      <w:r w:rsidRPr="00817D68">
        <w:rPr>
          <w:rFonts w:ascii="Sakkal Majalla" w:hAnsi="Sakkal Majalla" w:cs="Sakkal Majalla"/>
          <w:sz w:val="28"/>
          <w:szCs w:val="28"/>
          <w:vertAlign w:val="superscript"/>
          <w:rtl/>
        </w:rPr>
        <w:t xml:space="preserve">(6) </w:t>
      </w:r>
      <w:r w:rsidRPr="00817D68">
        <w:rPr>
          <w:rFonts w:ascii="Sakkal Majalla" w:hAnsi="Sakkal Majalla" w:cs="Sakkal Majalla"/>
          <w:sz w:val="28"/>
          <w:szCs w:val="28"/>
          <w:rtl/>
        </w:rPr>
        <w:t>، ثم تأتي إشارة من (البكري) في القرن الحادي عشر بعد الميلاد إلى وجود هذه العبادة جنوب المغرب الأقصى حاليا بقوله : " ويلي بني لماس قبيل من البربر في جبل وعر مجوس يعبدون كبشا لا يدخل أحد منهم السوق إلامستترا "</w:t>
      </w:r>
      <w:r w:rsidRPr="00817D68">
        <w:rPr>
          <w:rFonts w:ascii="Sakkal Majalla" w:hAnsi="Sakkal Majalla" w:cs="Sakkal Majalla"/>
          <w:sz w:val="28"/>
          <w:szCs w:val="28"/>
          <w:vertAlign w:val="superscript"/>
          <w:rtl/>
        </w:rPr>
        <w:t>(7)</w:t>
      </w:r>
      <w:r w:rsidRPr="00817D68">
        <w:rPr>
          <w:rFonts w:ascii="Sakkal Majalla" w:hAnsi="Sakkal Majalla" w:cs="Sakkal Majalla"/>
          <w:sz w:val="28"/>
          <w:szCs w:val="28"/>
          <w:rtl/>
        </w:rPr>
        <w:t xml:space="preserve"> .</w:t>
      </w:r>
    </w:p>
    <w:p w:rsidR="00164AB6" w:rsidRPr="00817D68" w:rsidRDefault="00164AB6" w:rsidP="00164AB6">
      <w:pPr>
        <w:bidi/>
        <w:ind w:left="-2"/>
        <w:jc w:val="both"/>
        <w:rPr>
          <w:rFonts w:ascii="Sakkal Majalla" w:hAnsi="Sakkal Majalla" w:cs="Sakkal Majalla"/>
          <w:sz w:val="28"/>
          <w:szCs w:val="28"/>
          <w:rtl/>
        </w:rPr>
      </w:pPr>
      <w:r w:rsidRPr="00817D68">
        <w:rPr>
          <w:rFonts w:ascii="Sakkal Majalla" w:hAnsi="Sakkal Majalla" w:cs="Sakkal Majalla"/>
          <w:sz w:val="28"/>
          <w:szCs w:val="28"/>
          <w:rtl/>
        </w:rPr>
        <w:t xml:space="preserve">     نخلص مما سبق إلى أن رسوم و نقوش الكباش المتوجة تغطي شمال المغرب القديم و الصحراء، كما أنها قديمة بالمنطقة، و قد جاء التركيز فيها على الشكل الكروي الذي يرمز إلى أحد الكواكب بهدف الخصوبة و نمو القطعان و استنزال المطر، إلا غياب النصوص يبـقى التساؤل مطروحا بين أن تكون  تلك الكباش المتوّجة آلهةكانت تعبد أم قرابين للآلهة ، أو حيوانا اختاروه من بيئتهم يرمز إلى إله ما .  </w:t>
      </w:r>
    </w:p>
    <w:p w:rsidR="00164AB6" w:rsidRPr="00817D68" w:rsidRDefault="00164AB6" w:rsidP="00164AB6">
      <w:pPr>
        <w:bidi/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817D68">
        <w:rPr>
          <w:rFonts w:ascii="Sakkal Majalla" w:hAnsi="Sakkal Majalla" w:cs="Sakkal Majalla"/>
          <w:sz w:val="28"/>
          <w:szCs w:val="28"/>
          <w:rtl/>
        </w:rPr>
        <w:t>ـــــــــــــــــــــ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817D68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</w:p>
    <w:p w:rsidR="00164AB6" w:rsidRPr="007E27E5" w:rsidRDefault="00164AB6" w:rsidP="00164AB6">
      <w:pPr>
        <w:bidi/>
        <w:spacing w:after="0" w:line="240" w:lineRule="auto"/>
        <w:ind w:left="-2"/>
        <w:rPr>
          <w:rFonts w:ascii="Sakkal Majalla" w:hAnsi="Sakkal Majalla" w:cs="Sakkal Majalla"/>
          <w:rtl/>
        </w:rPr>
      </w:pPr>
      <w:r w:rsidRPr="007E27E5">
        <w:rPr>
          <w:rFonts w:ascii="Sakkal Majalla" w:hAnsi="Sakkal Majalla" w:cs="Sakkal Majalla"/>
          <w:rtl/>
        </w:rPr>
        <w:t xml:space="preserve">(1) </w:t>
      </w:r>
      <w:r w:rsidRPr="00817D68">
        <w:rPr>
          <w:rFonts w:asciiTheme="majorBidi" w:hAnsiTheme="majorBidi" w:cstheme="majorBidi"/>
        </w:rPr>
        <w:t xml:space="preserve">– Camps (G. ), Berbères aux Marges…, PP. 202 - 203.           </w:t>
      </w:r>
      <w:r>
        <w:rPr>
          <w:rFonts w:asciiTheme="majorBidi" w:hAnsiTheme="majorBidi" w:cstheme="majorBidi"/>
        </w:rPr>
        <w:t xml:space="preserve">                                  </w:t>
      </w:r>
      <w:r w:rsidRPr="00817D68">
        <w:rPr>
          <w:rFonts w:asciiTheme="majorBidi" w:hAnsiTheme="majorBidi" w:cstheme="majorBidi"/>
        </w:rPr>
        <w:t xml:space="preserve">     </w:t>
      </w:r>
      <w:r w:rsidRPr="00817D68">
        <w:rPr>
          <w:rFonts w:ascii="Sakkal Majalla" w:hAnsi="Sakkal Majalla" w:cs="Sakkal Majalla"/>
        </w:rPr>
        <w:t xml:space="preserve">                                             </w:t>
      </w:r>
      <w:r w:rsidRPr="00817D68">
        <w:rPr>
          <w:rFonts w:ascii="Sakkal Majalla" w:hAnsi="Sakkal Majalla" w:cs="Sakkal Majalla"/>
          <w:rtl/>
        </w:rPr>
        <w:t xml:space="preserve"> </w:t>
      </w:r>
    </w:p>
    <w:p w:rsidR="00164AB6" w:rsidRPr="007E27E5" w:rsidRDefault="00164AB6" w:rsidP="00164AB6">
      <w:pPr>
        <w:bidi/>
        <w:spacing w:after="0" w:line="240" w:lineRule="auto"/>
        <w:ind w:left="-2"/>
        <w:rPr>
          <w:rFonts w:ascii="Sakkal Majalla" w:hAnsi="Sakkal Majalla" w:cs="Sakkal Majalla"/>
          <w:rtl/>
        </w:rPr>
      </w:pPr>
      <w:r w:rsidRPr="007E27E5">
        <w:rPr>
          <w:rFonts w:ascii="Sakkal Majalla" w:hAnsi="Sakkal Majalla" w:cs="Sakkal Majalla"/>
          <w:rtl/>
        </w:rPr>
        <w:t xml:space="preserve">(2) </w:t>
      </w:r>
      <w:r w:rsidRPr="00817D68">
        <w:rPr>
          <w:rFonts w:asciiTheme="majorBidi" w:hAnsiTheme="majorBidi" w:cstheme="majorBidi"/>
        </w:rPr>
        <w:t xml:space="preserve">– Lequellec (J. L. ), Op – Cit., P.160.              </w:t>
      </w:r>
      <w:r>
        <w:rPr>
          <w:rFonts w:asciiTheme="majorBidi" w:hAnsiTheme="majorBidi" w:cstheme="majorBidi"/>
        </w:rPr>
        <w:t xml:space="preserve">                                       </w:t>
      </w:r>
      <w:r w:rsidRPr="00817D68">
        <w:rPr>
          <w:rFonts w:asciiTheme="majorBidi" w:hAnsiTheme="majorBidi" w:cstheme="majorBidi"/>
        </w:rPr>
        <w:t xml:space="preserve">                </w:t>
      </w:r>
      <w:r w:rsidRPr="00817D68">
        <w:rPr>
          <w:rFonts w:ascii="Sakkal Majalla" w:hAnsi="Sakkal Majalla" w:cs="Sakkal Majalla"/>
        </w:rPr>
        <w:t xml:space="preserve">                                                            </w:t>
      </w:r>
      <w:r w:rsidRPr="00817D68">
        <w:rPr>
          <w:rFonts w:ascii="Sakkal Majalla" w:hAnsi="Sakkal Majalla" w:cs="Sakkal Majalla"/>
          <w:rtl/>
        </w:rPr>
        <w:t xml:space="preserve"> </w:t>
      </w:r>
    </w:p>
    <w:p w:rsidR="00164AB6" w:rsidRPr="007E27E5" w:rsidRDefault="00164AB6" w:rsidP="00164AB6">
      <w:pPr>
        <w:bidi/>
        <w:spacing w:after="0" w:line="240" w:lineRule="auto"/>
        <w:ind w:left="-2"/>
        <w:rPr>
          <w:rFonts w:ascii="Sakkal Majalla" w:hAnsi="Sakkal Majalla" w:cs="Sakkal Majalla"/>
          <w:rtl/>
          <w:lang w:bidi="ar-DZ"/>
        </w:rPr>
      </w:pPr>
      <w:r w:rsidRPr="007E27E5">
        <w:rPr>
          <w:rFonts w:ascii="Sakkal Majalla" w:hAnsi="Sakkal Majalla" w:cs="Sakkal Majalla"/>
          <w:rtl/>
          <w:lang w:bidi="ar-DZ"/>
        </w:rPr>
        <w:t xml:space="preserve">   للمزيد من التفاصيل انظر . محمد سليمان أيوب ، جرمة ، من تاريخ الحضارة الليبية ، دار المصراتي للطباعة و النشر، ط1 ، طرابلس ، 1969، ص . 180 .</w:t>
      </w:r>
    </w:p>
    <w:p w:rsidR="00164AB6" w:rsidRPr="007E27E5" w:rsidRDefault="00164AB6" w:rsidP="00164AB6">
      <w:pPr>
        <w:bidi/>
        <w:spacing w:after="0" w:line="240" w:lineRule="auto"/>
        <w:ind w:left="-2"/>
        <w:rPr>
          <w:rFonts w:ascii="Sakkal Majalla" w:hAnsi="Sakkal Majalla" w:cs="Sakkal Majalla"/>
          <w:rtl/>
        </w:rPr>
      </w:pPr>
      <w:r w:rsidRPr="007E27E5">
        <w:rPr>
          <w:rFonts w:ascii="Sakkal Majalla" w:hAnsi="Sakkal Majalla" w:cs="Sakkal Majalla"/>
          <w:rtl/>
        </w:rPr>
        <w:t xml:space="preserve">(3) </w:t>
      </w:r>
      <w:r w:rsidRPr="00817D68">
        <w:rPr>
          <w:rFonts w:asciiTheme="majorBidi" w:hAnsiTheme="majorBidi" w:cstheme="majorBidi"/>
          <w:lang w:val="en-US"/>
        </w:rPr>
        <w:t xml:space="preserve">– Picard ( G. Ch. ), les Religions…, P. 11.             </w:t>
      </w:r>
      <w:r>
        <w:rPr>
          <w:rFonts w:asciiTheme="majorBidi" w:hAnsiTheme="majorBidi" w:cstheme="majorBidi"/>
          <w:lang w:val="en-US"/>
        </w:rPr>
        <w:t xml:space="preserve">                  </w:t>
      </w:r>
      <w:r w:rsidRPr="00817D68">
        <w:rPr>
          <w:rFonts w:asciiTheme="majorBidi" w:hAnsiTheme="majorBidi" w:cstheme="majorBidi"/>
          <w:lang w:val="en-US"/>
        </w:rPr>
        <w:t xml:space="preserve">                                                                   </w:t>
      </w:r>
      <w:r w:rsidRPr="00817D68">
        <w:rPr>
          <w:rFonts w:asciiTheme="majorBidi" w:hAnsiTheme="majorBidi" w:cstheme="majorBidi"/>
          <w:rtl/>
        </w:rPr>
        <w:t xml:space="preserve"> </w:t>
      </w:r>
    </w:p>
    <w:p w:rsidR="00164AB6" w:rsidRPr="007E27E5" w:rsidRDefault="00164AB6" w:rsidP="00164AB6">
      <w:pPr>
        <w:bidi/>
        <w:spacing w:after="0" w:line="240" w:lineRule="auto"/>
        <w:ind w:left="-2"/>
        <w:rPr>
          <w:rFonts w:ascii="Sakkal Majalla" w:hAnsi="Sakkal Majalla" w:cs="Sakkal Majalla"/>
          <w:lang w:val="en-GB"/>
        </w:rPr>
      </w:pPr>
      <w:r w:rsidRPr="007E27E5">
        <w:rPr>
          <w:rFonts w:ascii="Sakkal Majalla" w:hAnsi="Sakkal Majalla" w:cs="Sakkal Majalla"/>
          <w:rtl/>
        </w:rPr>
        <w:t xml:space="preserve">(4) </w:t>
      </w:r>
      <w:r w:rsidRPr="00817D68">
        <w:rPr>
          <w:rFonts w:asciiTheme="majorBidi" w:hAnsiTheme="majorBidi" w:cstheme="majorBidi"/>
          <w:lang w:val="en-GB"/>
        </w:rPr>
        <w:t xml:space="preserve">– Leglay (M. ), Op – Cit., P. 421 – 422.          </w:t>
      </w:r>
      <w:r>
        <w:rPr>
          <w:rFonts w:asciiTheme="majorBidi" w:hAnsiTheme="majorBidi" w:cstheme="majorBidi"/>
          <w:lang w:val="en-GB"/>
        </w:rPr>
        <w:t xml:space="preserve">                </w:t>
      </w:r>
      <w:r w:rsidRPr="00817D68">
        <w:rPr>
          <w:rFonts w:asciiTheme="majorBidi" w:hAnsiTheme="majorBidi" w:cstheme="majorBidi"/>
          <w:lang w:val="en-GB"/>
        </w:rPr>
        <w:t xml:space="preserve">                                                                            </w:t>
      </w:r>
    </w:p>
    <w:p w:rsidR="00164AB6" w:rsidRPr="007E27E5" w:rsidRDefault="00164AB6" w:rsidP="00164AB6">
      <w:pPr>
        <w:bidi/>
        <w:spacing w:after="0" w:line="240" w:lineRule="auto"/>
        <w:ind w:left="-2"/>
        <w:rPr>
          <w:rFonts w:ascii="Sakkal Majalla" w:hAnsi="Sakkal Majalla" w:cs="Sakkal Majalla"/>
          <w:rtl/>
          <w:lang w:bidi="ar-DZ"/>
        </w:rPr>
      </w:pPr>
      <w:r w:rsidRPr="00817D68">
        <w:rPr>
          <w:rFonts w:asciiTheme="majorBidi" w:hAnsiTheme="majorBidi" w:cstheme="majorBidi"/>
        </w:rPr>
        <w:t>- Athanasius Saint , Contre les Paiens, 24, Edit de Thomas Camelot, 3</w:t>
      </w:r>
      <w:r w:rsidRPr="00817D68">
        <w:rPr>
          <w:rFonts w:asciiTheme="majorBidi" w:hAnsiTheme="majorBidi" w:cstheme="majorBidi"/>
          <w:vertAlign w:val="superscript"/>
        </w:rPr>
        <w:t>èe</w:t>
      </w:r>
      <w:r w:rsidRPr="00817D68">
        <w:rPr>
          <w:rFonts w:asciiTheme="majorBidi" w:hAnsiTheme="majorBidi" w:cstheme="majorBidi"/>
        </w:rPr>
        <w:t xml:space="preserve"> ed, Paris, 1983 .  </w:t>
      </w:r>
      <w:r>
        <w:rPr>
          <w:rFonts w:asciiTheme="majorBidi" w:hAnsiTheme="majorBidi" w:cstheme="majorBidi"/>
        </w:rPr>
        <w:t xml:space="preserve">                  </w:t>
      </w:r>
      <w:r w:rsidRPr="00817D68">
        <w:rPr>
          <w:rFonts w:asciiTheme="majorBidi" w:hAnsiTheme="majorBidi" w:cstheme="majorBidi"/>
        </w:rPr>
        <w:t xml:space="preserve">     </w:t>
      </w:r>
      <w:r w:rsidRPr="007E27E5">
        <w:rPr>
          <w:rFonts w:ascii="Sakkal Majalla" w:hAnsi="Sakkal Majalla" w:cs="Sakkal Majalla"/>
        </w:rPr>
        <w:t xml:space="preserve">(5) </w:t>
      </w:r>
    </w:p>
    <w:p w:rsidR="00164AB6" w:rsidRPr="007E27E5" w:rsidRDefault="00164AB6" w:rsidP="00164AB6">
      <w:pPr>
        <w:bidi/>
        <w:spacing w:after="0" w:line="240" w:lineRule="auto"/>
        <w:rPr>
          <w:rFonts w:ascii="Sakkal Majalla" w:hAnsi="Sakkal Majalla" w:cs="Sakkal Majalla"/>
          <w:rtl/>
        </w:rPr>
      </w:pPr>
      <w:r w:rsidRPr="007E27E5">
        <w:rPr>
          <w:rFonts w:ascii="Sakkal Majalla" w:hAnsi="Sakkal Majalla" w:cs="Sakkal Majalla"/>
          <w:rtl/>
        </w:rPr>
        <w:t xml:space="preserve">(6) غانم محمد الصغير ، " بعض من ملامح الفكر الديني... " ، ص . 63 . </w:t>
      </w:r>
    </w:p>
    <w:p w:rsidR="00164AB6" w:rsidRPr="007E27E5" w:rsidRDefault="00164AB6" w:rsidP="00164AB6">
      <w:pPr>
        <w:bidi/>
        <w:spacing w:after="0" w:line="240" w:lineRule="auto"/>
        <w:ind w:left="-2"/>
        <w:rPr>
          <w:rFonts w:ascii="Sakkal Majalla" w:hAnsi="Sakkal Majalla" w:cs="Sakkal Majalla"/>
          <w:rtl/>
          <w:lang w:bidi="ar-DZ"/>
        </w:rPr>
      </w:pPr>
      <w:r w:rsidRPr="007E27E5">
        <w:rPr>
          <w:rFonts w:ascii="Sakkal Majalla" w:hAnsi="Sakkal Majalla" w:cs="Sakkal Majalla"/>
          <w:rtl/>
        </w:rPr>
        <w:t xml:space="preserve">(7) </w:t>
      </w:r>
      <w:r w:rsidRPr="00817D68">
        <w:rPr>
          <w:rFonts w:asciiTheme="majorBidi" w:hAnsiTheme="majorBidi" w:cstheme="majorBidi"/>
        </w:rPr>
        <w:t xml:space="preserve">– Abou-Oubeid-El Bekri , Op – Cit., P.305 , 161.         </w:t>
      </w:r>
      <w:r>
        <w:rPr>
          <w:rFonts w:asciiTheme="majorBidi" w:hAnsiTheme="majorBidi" w:cstheme="majorBidi"/>
        </w:rPr>
        <w:t xml:space="preserve">                                </w:t>
      </w:r>
      <w:r w:rsidRPr="00817D68">
        <w:rPr>
          <w:rFonts w:asciiTheme="majorBidi" w:hAnsiTheme="majorBidi" w:cstheme="majorBidi"/>
        </w:rPr>
        <w:t xml:space="preserve">                     </w:t>
      </w:r>
      <w:r w:rsidRPr="00817D68">
        <w:rPr>
          <w:rFonts w:ascii="Sakkal Majalla" w:hAnsi="Sakkal Majalla" w:cs="Sakkal Majalla"/>
          <w:lang w:bidi="ar-DZ"/>
        </w:rPr>
        <w:t xml:space="preserve">                                        </w:t>
      </w:r>
    </w:p>
    <w:p w:rsidR="00164AB6" w:rsidRPr="007E27E5" w:rsidRDefault="00164AB6" w:rsidP="00164AB6">
      <w:pPr>
        <w:bidi/>
        <w:spacing w:after="0"/>
        <w:rPr>
          <w:rFonts w:ascii="Sakkal Majalla" w:hAnsi="Sakkal Majalla" w:cs="Sakkal Majalla"/>
          <w:szCs w:val="36"/>
          <w:rtl/>
          <w:lang w:bidi="ar-DZ"/>
        </w:rPr>
      </w:pPr>
    </w:p>
    <w:p w:rsidR="00164AB6" w:rsidRPr="007E27E5" w:rsidRDefault="00164AB6" w:rsidP="00164AB6">
      <w:pPr>
        <w:bidi/>
        <w:rPr>
          <w:rFonts w:ascii="Sakkal Majalla" w:hAnsi="Sakkal Majalla" w:cs="Sakkal Majalla"/>
          <w:szCs w:val="36"/>
          <w:rtl/>
          <w:lang w:bidi="ar-DZ"/>
        </w:rPr>
      </w:pPr>
    </w:p>
    <w:p w:rsidR="00164AB6" w:rsidRPr="007E27E5" w:rsidRDefault="00164AB6" w:rsidP="00164AB6">
      <w:pPr>
        <w:bidi/>
        <w:rPr>
          <w:rFonts w:ascii="Sakkal Majalla" w:hAnsi="Sakkal Majalla" w:cs="Sakkal Majalla"/>
          <w:szCs w:val="36"/>
          <w:rtl/>
          <w:lang w:bidi="ar-DZ"/>
        </w:rPr>
      </w:pPr>
    </w:p>
    <w:p w:rsidR="00164AB6" w:rsidRPr="007E27E5" w:rsidRDefault="00164AB6" w:rsidP="00164AB6">
      <w:pPr>
        <w:bidi/>
        <w:ind w:left="-2"/>
        <w:rPr>
          <w:rFonts w:ascii="Sakkal Majalla" w:hAnsi="Sakkal Majalla" w:cs="Sakkal Majalla"/>
          <w:szCs w:val="36"/>
          <w:rtl/>
          <w:lang w:bidi="ar-DZ"/>
        </w:rPr>
      </w:pPr>
      <w:r>
        <w:rPr>
          <w:rFonts w:ascii="Sakkal Majalla" w:hAnsi="Sakkal Majalla" w:cs="Sakkal Majalla"/>
          <w:szCs w:val="36"/>
          <w:rtl/>
        </w:rPr>
        <w:lastRenderedPageBreak/>
        <w:pict>
          <v:line id="_x0000_s1026" style="position:absolute;left:0;text-align:left;flip:x y;z-index:251658240" from="180pt,2.95pt" to="180pt,137.95pt"/>
        </w:pict>
      </w:r>
      <w:r>
        <w:rPr>
          <w:rFonts w:ascii="Sakkal Majalla" w:hAnsi="Sakkal Majalla" w:cs="Sakkal Majalla"/>
          <w:szCs w:val="36"/>
          <w:rtl/>
        </w:rPr>
        <w:pict>
          <v:line id="_x0000_s1027" style="position:absolute;left:0;text-align:left;z-index:251658240" from="269.8pt,417.05pt" to="269.8pt,417.05pt"/>
        </w:pict>
      </w:r>
      <w:r w:rsidRPr="007E27E5">
        <w:rPr>
          <w:rFonts w:ascii="Sakkal Majalla" w:hAnsi="Sakkal Majalla" w:cs="Sakkal Majalla"/>
          <w:szCs w:val="36"/>
          <w:rtl/>
          <w:lang w:bidi="ar-DZ"/>
        </w:rPr>
        <w:t xml:space="preserve">    </w:t>
      </w:r>
      <w:r w:rsidRPr="007E27E5">
        <w:rPr>
          <w:rFonts w:ascii="Sakkal Majalla" w:hAnsi="Sakkal Majalla" w:cs="Sakkal Majalla"/>
          <w:noProof/>
          <w:szCs w:val="36"/>
          <w:lang w:eastAsia="fr-FR"/>
        </w:rPr>
        <w:drawing>
          <wp:inline distT="0" distB="0" distL="0" distR="0">
            <wp:extent cx="1268730" cy="1754505"/>
            <wp:effectExtent l="19050" t="0" r="7620" b="0"/>
            <wp:docPr id="224" name="Image 36" descr="IMG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G_00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27E5">
        <w:rPr>
          <w:rFonts w:ascii="Sakkal Majalla" w:hAnsi="Sakkal Majalla" w:cs="Sakkal Majalla"/>
          <w:szCs w:val="36"/>
          <w:rtl/>
          <w:lang w:bidi="ar-DZ"/>
        </w:rPr>
        <w:t xml:space="preserve">   </w:t>
      </w:r>
      <w:r w:rsidRPr="007E27E5">
        <w:rPr>
          <w:rFonts w:ascii="Sakkal Majalla" w:hAnsi="Sakkal Majalla" w:cs="Sakkal Majalla"/>
          <w:noProof/>
          <w:szCs w:val="36"/>
          <w:lang w:eastAsia="fr-FR"/>
        </w:rPr>
        <w:drawing>
          <wp:inline distT="0" distB="0" distL="0" distR="0">
            <wp:extent cx="1656080" cy="1754505"/>
            <wp:effectExtent l="19050" t="0" r="1270" b="0"/>
            <wp:docPr id="225" name="Image 37" descr="IMG_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G_000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75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27E5">
        <w:rPr>
          <w:rFonts w:ascii="Sakkal Majalla" w:hAnsi="Sakkal Majalla" w:cs="Sakkal Majalla"/>
          <w:szCs w:val="36"/>
          <w:rtl/>
          <w:lang w:bidi="ar-DZ"/>
        </w:rPr>
        <w:t xml:space="preserve">          </w:t>
      </w:r>
      <w:r w:rsidRPr="007E27E5">
        <w:rPr>
          <w:rFonts w:ascii="Sakkal Majalla" w:hAnsi="Sakkal Majalla" w:cs="Sakkal Majalla"/>
          <w:noProof/>
          <w:szCs w:val="36"/>
          <w:lang w:eastAsia="fr-FR"/>
        </w:rPr>
        <w:drawing>
          <wp:inline distT="0" distB="0" distL="0" distR="0">
            <wp:extent cx="1540510" cy="1713230"/>
            <wp:effectExtent l="19050" t="0" r="2540" b="0"/>
            <wp:docPr id="226" name="Image 38" descr="IMG_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MG_000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27E5">
        <w:rPr>
          <w:rFonts w:ascii="Sakkal Majalla" w:hAnsi="Sakkal Majalla" w:cs="Sakkal Majalla"/>
          <w:szCs w:val="36"/>
          <w:rtl/>
          <w:lang w:bidi="ar-DZ"/>
        </w:rPr>
        <w:t xml:space="preserve">  </w:t>
      </w:r>
    </w:p>
    <w:p w:rsidR="00164AB6" w:rsidRPr="007E27E5" w:rsidRDefault="00164AB6" w:rsidP="00164AB6">
      <w:pPr>
        <w:bidi/>
        <w:ind w:left="-2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E27E5">
        <w:rPr>
          <w:rFonts w:ascii="Sakkal Majalla" w:hAnsi="Sakkal Majalla" w:cs="Sakkal Majalla"/>
          <w:szCs w:val="36"/>
          <w:rtl/>
          <w:lang w:bidi="ar-DZ"/>
        </w:rPr>
        <w:t xml:space="preserve">              </w:t>
      </w:r>
      <w:r w:rsidRPr="007E27E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                                    ب                                         ج     </w:t>
      </w:r>
    </w:p>
    <w:p w:rsidR="00164AB6" w:rsidRPr="007E27E5" w:rsidRDefault="00164AB6" w:rsidP="00164AB6">
      <w:pPr>
        <w:bidi/>
        <w:ind w:left="-2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E27E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أ: كبش متوّج من موقع سيدي بوبكر، ب : من موقع قلموز العبيود ، ج : كبش بوعلام زناقة .                                                                </w:t>
      </w:r>
    </w:p>
    <w:p w:rsidR="00164AB6" w:rsidRPr="007E27E5" w:rsidRDefault="00164AB6" w:rsidP="00164AB6">
      <w:pPr>
        <w:bidi/>
        <w:ind w:left="-2"/>
        <w:rPr>
          <w:rFonts w:ascii="Sakkal Majalla" w:hAnsi="Sakkal Majalla" w:cs="Sakkal Majalla"/>
          <w:szCs w:val="36"/>
          <w:rtl/>
          <w:lang w:bidi="ar-DZ"/>
        </w:rPr>
      </w:pPr>
      <w:r w:rsidRPr="007E27E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- المرجع : الخطيب عفراء ، المرجع السابق ، ص . 137 .</w:t>
      </w:r>
      <w:r w:rsidRPr="007E27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                              </w:t>
      </w:r>
      <w:r w:rsidRPr="007E27E5">
        <w:rPr>
          <w:rFonts w:ascii="Sakkal Majalla" w:hAnsi="Sakkal Majalla" w:cs="Sakkal Majalla"/>
          <w:szCs w:val="36"/>
          <w:rtl/>
          <w:lang w:bidi="ar-DZ"/>
        </w:rPr>
        <w:t xml:space="preserve">                           </w:t>
      </w:r>
    </w:p>
    <w:p w:rsidR="00164AB6" w:rsidRPr="007E27E5" w:rsidRDefault="00164AB6" w:rsidP="00164AB6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7E27E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</w:p>
    <w:p w:rsidR="00164AB6" w:rsidRPr="007E27E5" w:rsidRDefault="00164AB6" w:rsidP="00164AB6">
      <w:pPr>
        <w:bidi/>
        <w:ind w:left="-2"/>
        <w:jc w:val="center"/>
        <w:rPr>
          <w:rFonts w:ascii="Sakkal Majalla" w:hAnsi="Sakkal Majalla" w:cs="Sakkal Majalla"/>
          <w:szCs w:val="36"/>
          <w:rtl/>
          <w:lang w:bidi="ar-DZ"/>
        </w:rPr>
      </w:pPr>
      <w:r w:rsidRPr="007E27E5">
        <w:rPr>
          <w:rFonts w:ascii="Sakkal Majalla" w:hAnsi="Sakkal Majalla" w:cs="Sakkal Majalla"/>
          <w:noProof/>
          <w:lang w:eastAsia="fr-FR"/>
        </w:rPr>
        <w:drawing>
          <wp:inline distT="0" distB="0" distL="0" distR="0">
            <wp:extent cx="3822065" cy="2981960"/>
            <wp:effectExtent l="19050" t="0" r="6985" b="0"/>
            <wp:docPr id="227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065" cy="29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AB6" w:rsidRPr="007E27E5" w:rsidRDefault="00164AB6" w:rsidP="00164AB6">
      <w:pPr>
        <w:bidi/>
        <w:ind w:left="-6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E27E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      د : نقش صخري بموقع فجة الخيل ( الجنوب الوهراني )لكبش متوّج بقرص و يحمل     </w:t>
      </w:r>
    </w:p>
    <w:p w:rsidR="00164AB6" w:rsidRPr="007E27E5" w:rsidRDefault="00164AB6" w:rsidP="00164AB6">
      <w:pPr>
        <w:bidi/>
        <w:ind w:left="525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E27E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عقدا في رقبته ، يقف أمامه شخص  رافعا يديه فيما يشبه حالة التضرع ويدير ظهره للكبش .</w:t>
      </w:r>
    </w:p>
    <w:p w:rsidR="00164AB6" w:rsidRPr="007E27E5" w:rsidRDefault="00164AB6" w:rsidP="00164AB6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7E27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 </w:t>
      </w:r>
      <w:r w:rsidRPr="007E27E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- المصدر :</w:t>
      </w:r>
      <w:r w:rsidRPr="007E27E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817D68">
        <w:rPr>
          <w:rFonts w:asciiTheme="majorBidi" w:hAnsiTheme="majorBidi" w:cstheme="majorBidi"/>
          <w:b/>
          <w:bCs/>
          <w:lang w:bidi="ar-DZ"/>
        </w:rPr>
        <w:t>- Vauffrey ( R . ), Préhistoire de L’Afrique , T.1 ( Le Maghreb ), Librairie Masson et C</w:t>
      </w:r>
      <w:r w:rsidRPr="00817D68">
        <w:rPr>
          <w:rFonts w:asciiTheme="majorBidi" w:hAnsiTheme="majorBidi" w:cstheme="majorBidi"/>
          <w:b/>
          <w:bCs/>
          <w:vertAlign w:val="superscript"/>
          <w:lang w:bidi="ar-DZ"/>
        </w:rPr>
        <w:t>ie</w:t>
      </w:r>
      <w:r w:rsidRPr="00817D68">
        <w:rPr>
          <w:rFonts w:asciiTheme="majorBidi" w:hAnsiTheme="majorBidi" w:cstheme="majorBidi"/>
          <w:b/>
          <w:bCs/>
          <w:lang w:bidi="ar-DZ"/>
        </w:rPr>
        <w:t xml:space="preserve"> , Paris, 1955, P. 347 .</w:t>
      </w:r>
      <w:r w:rsidRPr="007E27E5">
        <w:rPr>
          <w:rFonts w:ascii="Sakkal Majalla" w:hAnsi="Sakkal Majalla" w:cs="Sakkal Majalla"/>
          <w:b/>
          <w:bCs/>
          <w:lang w:bidi="ar-DZ"/>
        </w:rPr>
        <w:t xml:space="preserve">                                                                          </w:t>
      </w:r>
    </w:p>
    <w:p w:rsidR="00164AB6" w:rsidRPr="007E27E5" w:rsidRDefault="00164AB6" w:rsidP="00164AB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7E27E5">
        <w:rPr>
          <w:rFonts w:ascii="Sakkal Majalla" w:hAnsi="Sakkal Majalla" w:cs="Sakkal Majalla"/>
          <w:rtl/>
          <w:lang w:bidi="ar-DZ"/>
        </w:rPr>
        <w:t xml:space="preserve">    </w:t>
      </w:r>
      <w:r w:rsidRPr="007E27E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- الشكل رقم  8 : نماذج من كباش متوّجة ( ذات الهالة ) مع لواحق أخرى</w:t>
      </w:r>
      <w:r w:rsidRPr="007E27E5">
        <w:rPr>
          <w:rFonts w:ascii="Sakkal Majalla" w:hAnsi="Sakkal Majalla" w:cs="Sakkal Majalla"/>
          <w:sz w:val="32"/>
          <w:szCs w:val="32"/>
          <w:rtl/>
          <w:lang w:bidi="ar-DZ"/>
        </w:rPr>
        <w:t xml:space="preserve"> .</w:t>
      </w:r>
    </w:p>
    <w:p w:rsidR="00164AB6" w:rsidRPr="007E27E5" w:rsidRDefault="00164AB6" w:rsidP="00164AB6">
      <w:pPr>
        <w:bidi/>
        <w:rPr>
          <w:rFonts w:ascii="Sakkal Majalla" w:hAnsi="Sakkal Majalla" w:cs="Sakkal Majalla"/>
          <w:b/>
          <w:bCs/>
          <w:szCs w:val="36"/>
          <w:u w:val="single"/>
          <w:rtl/>
          <w:lang w:bidi="ar-DZ"/>
        </w:rPr>
      </w:pPr>
    </w:p>
    <w:sectPr w:rsidR="00164AB6" w:rsidRPr="007E27E5" w:rsidSect="00164AB6">
      <w:footerReference w:type="default" r:id="rId10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646" w:rsidRDefault="001C6646" w:rsidP="00164AB6">
      <w:pPr>
        <w:spacing w:after="0" w:line="240" w:lineRule="auto"/>
      </w:pPr>
      <w:r>
        <w:separator/>
      </w:r>
    </w:p>
  </w:endnote>
  <w:endnote w:type="continuationSeparator" w:id="1">
    <w:p w:rsidR="001C6646" w:rsidRDefault="001C6646" w:rsidP="0016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0054"/>
      <w:docPartObj>
        <w:docPartGallery w:val="Page Numbers (Bottom of Page)"/>
        <w:docPartUnique/>
      </w:docPartObj>
    </w:sdtPr>
    <w:sdtContent>
      <w:p w:rsidR="00164AB6" w:rsidRDefault="00164AB6">
        <w:pPr>
          <w:pStyle w:val="Pieddepage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164AB6" w:rsidRDefault="00164AB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646" w:rsidRDefault="001C6646" w:rsidP="00164AB6">
      <w:pPr>
        <w:spacing w:after="0" w:line="240" w:lineRule="auto"/>
      </w:pPr>
      <w:r>
        <w:separator/>
      </w:r>
    </w:p>
  </w:footnote>
  <w:footnote w:type="continuationSeparator" w:id="1">
    <w:p w:rsidR="001C6646" w:rsidRDefault="001C6646" w:rsidP="00164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AB6"/>
    <w:rsid w:val="00164AB6"/>
    <w:rsid w:val="001C6646"/>
    <w:rsid w:val="00324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AB6"/>
  </w:style>
  <w:style w:type="paragraph" w:styleId="Titre4">
    <w:name w:val="heading 4"/>
    <w:basedOn w:val="Normal"/>
    <w:next w:val="Normal"/>
    <w:link w:val="Titre4Car"/>
    <w:qFormat/>
    <w:rsid w:val="00164AB6"/>
    <w:pPr>
      <w:keepNext/>
      <w:bidi/>
      <w:spacing w:after="0" w:line="240" w:lineRule="auto"/>
      <w:outlineLvl w:val="3"/>
    </w:pPr>
    <w:rPr>
      <w:rFonts w:ascii="Times New Roman" w:eastAsia="Times New Roman" w:hAnsi="Times New Roman" w:cs="Traditional Arabic"/>
      <w:sz w:val="24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164AB6"/>
    <w:rPr>
      <w:rFonts w:ascii="Times New Roman" w:eastAsia="Times New Roman" w:hAnsi="Times New Roman" w:cs="Traditional Arabic"/>
      <w:sz w:val="24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4AB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64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64AB6"/>
  </w:style>
  <w:style w:type="paragraph" w:styleId="Pieddepage">
    <w:name w:val="footer"/>
    <w:basedOn w:val="Normal"/>
    <w:link w:val="PieddepageCar"/>
    <w:uiPriority w:val="99"/>
    <w:unhideWhenUsed/>
    <w:rsid w:val="00164A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4A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2046</Words>
  <Characters>11255</Characters>
  <Application>Microsoft Office Word</Application>
  <DocSecurity>0</DocSecurity>
  <Lines>93</Lines>
  <Paragraphs>26</Paragraphs>
  <ScaleCrop>false</ScaleCrop>
  <Company/>
  <LinksUpToDate>false</LinksUpToDate>
  <CharactersWithSpaces>13275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2022-05-21T01:53:00Z</dcterms:created>
  <dcterms:modified xsi:type="dcterms:W3CDTF">2022-05-21T01:55:00Z</dcterms:modified>
</cp:coreProperties>
</file>