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DAB" w:rsidRPr="00965BF9" w:rsidRDefault="00965BF9" w:rsidP="00965BF9">
      <w:pPr>
        <w:bidi/>
        <w:jc w:val="center"/>
        <w:rPr>
          <w:rFonts w:ascii="Sakkal Majalla" w:hAnsi="Sakkal Majalla" w:cs="Sakkal Majalla"/>
          <w:b/>
          <w:bCs/>
          <w:sz w:val="28"/>
          <w:szCs w:val="28"/>
          <w:rtl/>
          <w:lang w:bidi="ar-DZ"/>
        </w:rPr>
      </w:pPr>
      <w:r w:rsidRPr="00965BF9">
        <w:rPr>
          <w:rFonts w:ascii="Sakkal Majalla" w:hAnsi="Sakkal Majalla" w:cs="Sakkal Majalla"/>
          <w:b/>
          <w:bCs/>
          <w:sz w:val="28"/>
          <w:szCs w:val="28"/>
          <w:rtl/>
          <w:lang w:bidi="ar-DZ"/>
        </w:rPr>
        <w:t xml:space="preserve">محاضرة 2 </w:t>
      </w:r>
    </w:p>
    <w:p w:rsidR="00965BF9" w:rsidRPr="000B382C" w:rsidRDefault="00965BF9" w:rsidP="00965BF9">
      <w:pPr>
        <w:pStyle w:val="Commentaire"/>
        <w:rPr>
          <w:rFonts w:ascii="Sakkal Majalla" w:hAnsi="Sakkal Majalla" w:cs="Sakkal Majalla"/>
          <w:b/>
          <w:bCs/>
          <w:sz w:val="32"/>
          <w:szCs w:val="32"/>
          <w:rtl/>
        </w:rPr>
      </w:pPr>
      <w:r w:rsidRPr="000B382C">
        <w:rPr>
          <w:rFonts w:ascii="Sakkal Majalla" w:hAnsi="Sakkal Majalla" w:cs="Sakkal Majalla"/>
          <w:sz w:val="32"/>
          <w:szCs w:val="32"/>
          <w:rtl/>
        </w:rPr>
        <w:t xml:space="preserve">  </w:t>
      </w:r>
      <w:r w:rsidRPr="000B382C">
        <w:rPr>
          <w:rFonts w:ascii="Sakkal Majalla" w:hAnsi="Sakkal Majalla" w:cs="Sakkal Majalla"/>
          <w:b/>
          <w:bCs/>
          <w:sz w:val="32"/>
          <w:szCs w:val="32"/>
          <w:rtl/>
        </w:rPr>
        <w:t xml:space="preserve">- الديانة المغاربية الوثنية المحلية : </w:t>
      </w:r>
    </w:p>
    <w:p w:rsidR="00965BF9" w:rsidRPr="000B382C" w:rsidRDefault="00965BF9" w:rsidP="00965BF9">
      <w:pPr>
        <w:pStyle w:val="Commentaire"/>
        <w:rPr>
          <w:rFonts w:ascii="Sakkal Majalla" w:hAnsi="Sakkal Majalla" w:cs="Sakkal Majalla"/>
          <w:b/>
          <w:bCs/>
          <w:sz w:val="32"/>
          <w:szCs w:val="32"/>
          <w:rtl/>
        </w:rPr>
      </w:pPr>
      <w:r>
        <w:rPr>
          <w:rFonts w:hint="cs"/>
          <w:b/>
          <w:bCs/>
          <w:sz w:val="36"/>
          <w:szCs w:val="36"/>
          <w:rtl/>
        </w:rPr>
        <w:t xml:space="preserve">     </w:t>
      </w:r>
      <w:r w:rsidRPr="000B382C">
        <w:rPr>
          <w:rFonts w:ascii="Sakkal Majalla" w:hAnsi="Sakkal Majalla" w:cs="Sakkal Majalla"/>
          <w:b/>
          <w:bCs/>
          <w:sz w:val="32"/>
          <w:szCs w:val="32"/>
          <w:rtl/>
        </w:rPr>
        <w:t>1 –  تجليـاتها الأولى  :</w:t>
      </w:r>
    </w:p>
    <w:p w:rsidR="00965BF9" w:rsidRPr="000B382C" w:rsidRDefault="00965BF9" w:rsidP="00965BF9">
      <w:pPr>
        <w:pStyle w:val="Commentaire"/>
        <w:jc w:val="both"/>
        <w:rPr>
          <w:rFonts w:ascii="Sakkal Majalla" w:hAnsi="Sakkal Majalla" w:cs="Sakkal Majalla"/>
          <w:sz w:val="28"/>
          <w:szCs w:val="28"/>
          <w:rtl/>
        </w:rPr>
      </w:pPr>
      <w:r>
        <w:rPr>
          <w:rFonts w:hint="cs"/>
          <w:sz w:val="36"/>
          <w:szCs w:val="36"/>
          <w:rtl/>
        </w:rPr>
        <w:t xml:space="preserve">       </w:t>
      </w:r>
      <w:r w:rsidRPr="000B382C">
        <w:rPr>
          <w:rFonts w:ascii="Sakkal Majalla" w:hAnsi="Sakkal Majalla" w:cs="Sakkal Majalla"/>
          <w:sz w:val="28"/>
          <w:szCs w:val="28"/>
          <w:rtl/>
        </w:rPr>
        <w:t>لعل السؤال الذي يتبادر بقوة  هو كيف ومتى عب</w:t>
      </w:r>
      <w:r w:rsidRPr="000B382C">
        <w:rPr>
          <w:rFonts w:ascii="Sakkal Majalla" w:hAnsi="Sakkal Majalla" w:cs="Sakkal Majalla"/>
          <w:sz w:val="28"/>
          <w:szCs w:val="28"/>
          <w:rtl/>
          <w:lang w:bidi="ar-DZ"/>
        </w:rPr>
        <w:t>ّ</w:t>
      </w:r>
      <w:r w:rsidRPr="000B382C">
        <w:rPr>
          <w:rFonts w:ascii="Sakkal Majalla" w:hAnsi="Sakkal Majalla" w:cs="Sakkal Majalla"/>
          <w:sz w:val="28"/>
          <w:szCs w:val="28"/>
          <w:rtl/>
        </w:rPr>
        <w:t xml:space="preserve">ر الإنسان المغاربي القديم عن بداية اهتماماته المعنوية الدينية ؟ إن أي محاولة للإجابة على هذا السؤال لا يمكن إلا أن تكون تقريبية  لأن معلوماتنا عنها شحيحة </w:t>
      </w:r>
      <w:r w:rsidRPr="000B382C">
        <w:rPr>
          <w:rFonts w:ascii="Sakkal Majalla" w:hAnsi="Sakkal Majalla" w:cs="Sakkal Majalla"/>
          <w:sz w:val="28"/>
          <w:szCs w:val="28"/>
        </w:rPr>
        <w:t>–</w:t>
      </w:r>
      <w:r w:rsidRPr="000B382C">
        <w:rPr>
          <w:rFonts w:ascii="Sakkal Majalla" w:hAnsi="Sakkal Majalla" w:cs="Sakkal Majalla"/>
          <w:sz w:val="28"/>
          <w:szCs w:val="28"/>
          <w:rtl/>
        </w:rPr>
        <w:t xml:space="preserve">كما سبق ذكره- ومن جهة ثانية فان الوثائق المتوفرة عنها ذات دلالة غير قطعية مما يحتم اللجوء إلى الاستنتاج والتفسير والتخمين ومقارنتها بما يماثلها في مناطق أخرى من العالم. </w:t>
      </w:r>
    </w:p>
    <w:p w:rsidR="00965BF9" w:rsidRPr="000B382C" w:rsidRDefault="00965BF9" w:rsidP="00DA0623">
      <w:pPr>
        <w:bidi/>
        <w:jc w:val="both"/>
        <w:rPr>
          <w:rFonts w:ascii="Sakkal Majalla" w:hAnsi="Sakkal Majalla" w:cs="Sakkal Majalla"/>
          <w:sz w:val="28"/>
          <w:szCs w:val="28"/>
          <w:rtl/>
        </w:rPr>
      </w:pPr>
      <w:r w:rsidRPr="000B382C">
        <w:rPr>
          <w:rFonts w:ascii="Sakkal Majalla" w:hAnsi="Sakkal Majalla" w:cs="Sakkal Majalla"/>
          <w:sz w:val="28"/>
          <w:szCs w:val="28"/>
          <w:rtl/>
        </w:rPr>
        <w:t xml:space="preserve">    و يسمح تتبّع ما كتب حول الملامح الأولى للفكر الديني المغاربي بتكوين فكرة عن تجلّياته الاولى   ففي هدا المجال يرى(ج .ش.بيكار)أ ن البربر ككل الأقوام البدائية كانوا يشخّصون الشعور بالمقدس في أماكن كثيرة يعتقدون أنه يتجـلّى فيها بأي طريقة ، فسادت عبادة " الجنون " التي تسكن الكهوف</w:t>
      </w:r>
      <w:r w:rsidRPr="000B382C">
        <w:rPr>
          <w:rFonts w:ascii="Sakkal Majalla" w:hAnsi="Sakkal Majalla" w:cs="Sakkal Majalla"/>
          <w:sz w:val="28"/>
          <w:szCs w:val="28"/>
          <w:rtl/>
          <w:lang w:bidi="ar-DZ"/>
        </w:rPr>
        <w:t xml:space="preserve"> </w:t>
      </w:r>
      <w:r w:rsidRPr="000B382C">
        <w:rPr>
          <w:rFonts w:ascii="Sakkal Majalla" w:hAnsi="Sakkal Majalla" w:cs="Sakkal Majalla"/>
          <w:sz w:val="28"/>
          <w:szCs w:val="28"/>
          <w:rtl/>
        </w:rPr>
        <w:t xml:space="preserve">و المنابع و الآبار  والمياه و الجبال والحجارة و الأشجار و الحيوانات والمشاهد المدهشة وغيرها  مـمّا يظهر في محيطهم ، كما أنهم كانوا يعطون للمقدس طبيعة غير محـدّدة و أقل غنى من تلك التي </w:t>
      </w:r>
      <w:r w:rsidR="00DA0623" w:rsidRPr="000B382C">
        <w:rPr>
          <w:rFonts w:ascii="Sakkal Majalla" w:hAnsi="Sakkal Majalla" w:cs="Sakkal Majalla" w:hint="cs"/>
          <w:sz w:val="28"/>
          <w:szCs w:val="28"/>
          <w:rtl/>
        </w:rPr>
        <w:t>للإله</w:t>
      </w:r>
      <w:r w:rsidRPr="000B382C">
        <w:rPr>
          <w:rFonts w:ascii="Sakkal Majalla" w:hAnsi="Sakkal Majalla" w:cs="Sakkal Majalla"/>
          <w:sz w:val="28"/>
          <w:szCs w:val="28"/>
          <w:rtl/>
        </w:rPr>
        <w:t xml:space="preserve">  وقد بقوا لمدة طويلة  قريبين من المقدس في صورته الصافية كما يتبيّن لهم</w:t>
      </w:r>
      <w:r w:rsidRPr="000B382C">
        <w:rPr>
          <w:rFonts w:ascii="Sakkal Majalla" w:hAnsi="Sakkal Majalla" w:cs="Sakkal Majalla"/>
          <w:sz w:val="28"/>
          <w:szCs w:val="28"/>
          <w:vertAlign w:val="superscript"/>
          <w:rtl/>
        </w:rPr>
        <w:t>(</w:t>
      </w:r>
      <w:r w:rsidR="00DA0623">
        <w:rPr>
          <w:rFonts w:ascii="Sakkal Majalla" w:hAnsi="Sakkal Majalla" w:cs="Sakkal Majalla" w:hint="cs"/>
          <w:sz w:val="28"/>
          <w:szCs w:val="28"/>
          <w:vertAlign w:val="superscript"/>
          <w:rtl/>
        </w:rPr>
        <w:t>1</w:t>
      </w:r>
      <w:r w:rsidRPr="000B382C">
        <w:rPr>
          <w:rFonts w:ascii="Sakkal Majalla" w:hAnsi="Sakkal Majalla" w:cs="Sakkal Majalla"/>
          <w:sz w:val="28"/>
          <w:szCs w:val="28"/>
          <w:vertAlign w:val="superscript"/>
          <w:rtl/>
        </w:rPr>
        <w:t>)</w:t>
      </w:r>
      <w:r w:rsidRPr="000B382C">
        <w:rPr>
          <w:rFonts w:ascii="Sakkal Majalla" w:hAnsi="Sakkal Majalla" w:cs="Sakkal Majalla"/>
          <w:sz w:val="28"/>
          <w:szCs w:val="28"/>
          <w:rtl/>
        </w:rPr>
        <w:t xml:space="preserve"> .</w:t>
      </w:r>
    </w:p>
    <w:p w:rsidR="00965BF9" w:rsidRPr="000B382C" w:rsidRDefault="00965BF9" w:rsidP="00DA0623">
      <w:pPr>
        <w:bidi/>
        <w:jc w:val="both"/>
        <w:rPr>
          <w:rFonts w:ascii="Sakkal Majalla" w:hAnsi="Sakkal Majalla" w:cs="Sakkal Majalla"/>
          <w:sz w:val="28"/>
          <w:szCs w:val="28"/>
          <w:rtl/>
          <w:lang w:bidi="ar-DZ"/>
        </w:rPr>
      </w:pPr>
      <w:r w:rsidRPr="000B382C">
        <w:rPr>
          <w:rFonts w:ascii="Sakkal Majalla" w:hAnsi="Sakkal Majalla" w:cs="Sakkal Majalla"/>
          <w:sz w:val="28"/>
          <w:szCs w:val="28"/>
          <w:rtl/>
        </w:rPr>
        <w:t xml:space="preserve">    و يذهب( م .لوغلي)</w:t>
      </w:r>
      <w:r w:rsidRPr="000B382C">
        <w:rPr>
          <w:rFonts w:ascii="Sakkal Majalla" w:hAnsi="Sakkal Majalla" w:cs="Sakkal Majalla"/>
          <w:sz w:val="28"/>
          <w:szCs w:val="28"/>
        </w:rPr>
        <w:t xml:space="preserve"> </w:t>
      </w:r>
      <w:r w:rsidRPr="000B382C">
        <w:rPr>
          <w:rFonts w:ascii="Sakkal Majalla" w:hAnsi="Sakkal Majalla" w:cs="Sakkal Majalla"/>
          <w:sz w:val="28"/>
          <w:szCs w:val="28"/>
          <w:rtl/>
        </w:rPr>
        <w:t>إلى أن بداية الديانة عند الأفارقة كانت تتكوّن من الفيتشية  في العصور البعيدة أكثر منها من عبادة الحجار</w:t>
      </w:r>
      <w:r w:rsidRPr="000B382C">
        <w:rPr>
          <w:rFonts w:ascii="Sakkal Majalla" w:hAnsi="Sakkal Majalla" w:cs="Sakkal Majalla"/>
          <w:sz w:val="28"/>
          <w:szCs w:val="28"/>
          <w:rtl/>
          <w:lang w:bidi="ar-DZ"/>
        </w:rPr>
        <w:t xml:space="preserve">ة </w:t>
      </w:r>
      <w:r w:rsidRPr="00C276A2">
        <w:rPr>
          <w:rtl/>
        </w:rPr>
        <w:t>(</w:t>
      </w:r>
      <w:r w:rsidRPr="00C276A2">
        <w:t>Litholatrie</w:t>
      </w:r>
      <w:r w:rsidRPr="00C276A2">
        <w:rPr>
          <w:rtl/>
          <w:lang w:bidi="ar-DZ"/>
        </w:rPr>
        <w:t>)</w:t>
      </w:r>
      <w:r w:rsidRPr="000B382C">
        <w:rPr>
          <w:rFonts w:ascii="Sakkal Majalla" w:hAnsi="Sakkal Majalla" w:cs="Sakkal Majalla"/>
          <w:sz w:val="28"/>
          <w:szCs w:val="28"/>
        </w:rPr>
        <w:t xml:space="preserve"> </w:t>
      </w:r>
      <w:r w:rsidRPr="000B382C">
        <w:rPr>
          <w:rFonts w:ascii="Sakkal Majalla" w:hAnsi="Sakkal Majalla" w:cs="Sakkal Majalla"/>
          <w:sz w:val="28"/>
          <w:szCs w:val="28"/>
          <w:rtl/>
        </w:rPr>
        <w:t xml:space="preserve"> ومن عبادة الحيوانات</w:t>
      </w:r>
      <w:r w:rsidRPr="00C276A2">
        <w:rPr>
          <w:rtl/>
        </w:rPr>
        <w:t xml:space="preserve"> (</w:t>
      </w:r>
      <w:r w:rsidRPr="00C276A2">
        <w:t>Zoolâtrie</w:t>
      </w:r>
      <w:r w:rsidRPr="00C276A2">
        <w:rPr>
          <w:b/>
          <w:bCs/>
          <w:rtl/>
        </w:rPr>
        <w:t>)</w:t>
      </w:r>
      <w:r w:rsidRPr="000B382C">
        <w:rPr>
          <w:rFonts w:ascii="Sakkal Majalla" w:hAnsi="Sakkal Majalla" w:cs="Sakkal Majalla"/>
          <w:b/>
          <w:bCs/>
          <w:sz w:val="28"/>
          <w:szCs w:val="28"/>
        </w:rPr>
        <w:t xml:space="preserve"> </w:t>
      </w:r>
      <w:r w:rsidRPr="000B382C">
        <w:rPr>
          <w:rFonts w:ascii="Sakkal Majalla" w:hAnsi="Sakkal Majalla" w:cs="Sakkal Majalla"/>
          <w:sz w:val="28"/>
          <w:szCs w:val="28"/>
          <w:rtl/>
        </w:rPr>
        <w:t>فيطلق تسمية" الطبيعية" على ديانة المرحلة قبل البونية ، ذلك لأن الشعور الديني ارتكز</w:t>
      </w:r>
      <w:r>
        <w:rPr>
          <w:rFonts w:ascii="Sakkal Majalla" w:hAnsi="Sakkal Majalla" w:cs="Sakkal Majalla" w:hint="cs"/>
          <w:sz w:val="28"/>
          <w:szCs w:val="28"/>
          <w:rtl/>
        </w:rPr>
        <w:t xml:space="preserve"> </w:t>
      </w:r>
      <w:r w:rsidRPr="000B382C">
        <w:rPr>
          <w:rFonts w:ascii="Sakkal Majalla" w:hAnsi="Sakkal Majalla" w:cs="Sakkal Majalla"/>
          <w:sz w:val="28"/>
          <w:szCs w:val="28"/>
          <w:rtl/>
        </w:rPr>
        <w:t>خلالها على قوى الطبيعية</w:t>
      </w:r>
      <w:r w:rsidRPr="000B382C">
        <w:rPr>
          <w:rFonts w:ascii="Sakkal Majalla" w:hAnsi="Sakkal Majalla" w:cs="Sakkal Majalla"/>
          <w:sz w:val="28"/>
          <w:szCs w:val="28"/>
          <w:vertAlign w:val="superscript"/>
          <w:rtl/>
        </w:rPr>
        <w:t xml:space="preserve"> (</w:t>
      </w:r>
      <w:r w:rsidR="00DA0623">
        <w:rPr>
          <w:rFonts w:ascii="Sakkal Majalla" w:hAnsi="Sakkal Majalla" w:cs="Sakkal Majalla" w:hint="cs"/>
          <w:sz w:val="28"/>
          <w:szCs w:val="28"/>
          <w:vertAlign w:val="superscript"/>
          <w:rtl/>
        </w:rPr>
        <w:t>2</w:t>
      </w:r>
      <w:r w:rsidRPr="000B382C">
        <w:rPr>
          <w:rFonts w:ascii="Sakkal Majalla" w:hAnsi="Sakkal Majalla" w:cs="Sakkal Majalla"/>
          <w:sz w:val="28"/>
          <w:szCs w:val="28"/>
          <w:vertAlign w:val="superscript"/>
          <w:rtl/>
        </w:rPr>
        <w:t>)</w:t>
      </w:r>
      <w:r w:rsidRPr="000B382C">
        <w:rPr>
          <w:rFonts w:ascii="Sakkal Majalla" w:hAnsi="Sakkal Majalla" w:cs="Sakkal Majalla"/>
          <w:sz w:val="28"/>
          <w:szCs w:val="28"/>
          <w:rtl/>
        </w:rPr>
        <w:t xml:space="preserve">.                                          </w:t>
      </w:r>
      <w:r w:rsidRPr="000B382C">
        <w:rPr>
          <w:rFonts w:ascii="Sakkal Majalla" w:hAnsi="Sakkal Majalla" w:cs="Sakkal Majalla"/>
          <w:b/>
          <w:bCs/>
          <w:sz w:val="28"/>
          <w:szCs w:val="28"/>
          <w:rtl/>
        </w:rPr>
        <w:t xml:space="preserve">                </w:t>
      </w:r>
      <w:r w:rsidRPr="000B382C">
        <w:rPr>
          <w:rFonts w:ascii="Sakkal Majalla" w:hAnsi="Sakkal Majalla" w:cs="Sakkal Majalla"/>
          <w:b/>
          <w:bCs/>
          <w:sz w:val="28"/>
          <w:szCs w:val="28"/>
          <w:rtl/>
          <w:lang w:bidi="ar-DZ"/>
        </w:rPr>
        <w:t xml:space="preserve">                           </w:t>
      </w:r>
      <w:r w:rsidRPr="000B382C">
        <w:rPr>
          <w:rFonts w:ascii="Sakkal Majalla" w:hAnsi="Sakkal Majalla" w:cs="Sakkal Majalla"/>
          <w:b/>
          <w:bCs/>
          <w:sz w:val="28"/>
          <w:szCs w:val="28"/>
          <w:rtl/>
        </w:rPr>
        <w:t xml:space="preserve"> </w:t>
      </w:r>
    </w:p>
    <w:p w:rsidR="00965BF9" w:rsidRPr="000B382C" w:rsidRDefault="00965BF9" w:rsidP="00DA0623">
      <w:pPr>
        <w:bidi/>
        <w:jc w:val="both"/>
        <w:rPr>
          <w:rFonts w:ascii="Sakkal Majalla" w:hAnsi="Sakkal Majalla" w:cs="Sakkal Majalla"/>
          <w:sz w:val="28"/>
          <w:szCs w:val="28"/>
          <w:rtl/>
        </w:rPr>
      </w:pPr>
      <w:r w:rsidRPr="000B382C">
        <w:rPr>
          <w:rFonts w:ascii="Sakkal Majalla" w:hAnsi="Sakkal Majalla" w:cs="Sakkal Majalla"/>
          <w:sz w:val="28"/>
          <w:szCs w:val="28"/>
          <w:rtl/>
        </w:rPr>
        <w:t xml:space="preserve">     أما عن الأصول الباكرة للديانة المحلية المغاربية فلا يسـتبعد أن تعود إلى العصر الحجري القديم الأوسط ، حيث اكتشف</w:t>
      </w:r>
      <w:r w:rsidRPr="000B382C">
        <w:rPr>
          <w:rFonts w:ascii="Sakkal Majalla" w:hAnsi="Sakkal Majalla" w:cs="Sakkal Majalla"/>
          <w:sz w:val="28"/>
          <w:szCs w:val="28"/>
          <w:rtl/>
          <w:lang w:bidi="ar-DZ"/>
        </w:rPr>
        <w:t>(</w:t>
      </w:r>
      <w:r w:rsidRPr="000B382C">
        <w:rPr>
          <w:rFonts w:ascii="Sakkal Majalla" w:hAnsi="Sakkal Majalla" w:cs="Sakkal Majalla"/>
          <w:sz w:val="28"/>
          <w:szCs w:val="28"/>
          <w:rtl/>
        </w:rPr>
        <w:t xml:space="preserve">د. غروييه .م) </w:t>
      </w:r>
      <w:r w:rsidRPr="000B382C">
        <w:rPr>
          <w:rFonts w:ascii="Sakkal Majalla" w:hAnsi="Sakkal Majalla" w:cs="Sakkal Majalla"/>
          <w:sz w:val="28"/>
          <w:szCs w:val="28"/>
        </w:rPr>
        <w:t>( D</w:t>
      </w:r>
      <w:r w:rsidRPr="000B382C">
        <w:rPr>
          <w:rFonts w:ascii="Sakkal Majalla" w:hAnsi="Sakkal Majalla" w:cs="Sakkal Majalla"/>
          <w:sz w:val="28"/>
          <w:szCs w:val="28"/>
          <w:vertAlign w:val="superscript"/>
        </w:rPr>
        <w:t>r</w:t>
      </w:r>
      <w:r w:rsidRPr="000B382C">
        <w:rPr>
          <w:rFonts w:ascii="Sakkal Majalla" w:hAnsi="Sakkal Majalla" w:cs="Sakkal Majalla"/>
          <w:sz w:val="28"/>
          <w:szCs w:val="28"/>
        </w:rPr>
        <w:t xml:space="preserve"> Gruet . M)</w:t>
      </w:r>
      <w:r w:rsidRPr="000B382C">
        <w:rPr>
          <w:rFonts w:ascii="Sakkal Majalla" w:hAnsi="Sakkal Majalla" w:cs="Sakkal Majalla"/>
          <w:sz w:val="28"/>
          <w:szCs w:val="28"/>
          <w:rtl/>
        </w:rPr>
        <w:t xml:space="preserve"> في وسط</w:t>
      </w:r>
      <w:r w:rsidRPr="000B382C">
        <w:rPr>
          <w:rFonts w:ascii="Sakkal Majalla" w:hAnsi="Sakkal Majalla" w:cs="Sakkal Majalla"/>
          <w:sz w:val="28"/>
          <w:szCs w:val="28"/>
          <w:rtl/>
          <w:lang w:bidi="ar-DZ"/>
        </w:rPr>
        <w:t xml:space="preserve"> موقع</w:t>
      </w:r>
      <w:r w:rsidRPr="000B382C">
        <w:rPr>
          <w:rFonts w:ascii="Sakkal Majalla" w:hAnsi="Sakkal Majalla" w:cs="Sakkal Majalla"/>
          <w:sz w:val="28"/>
          <w:szCs w:val="28"/>
          <w:rtl/>
        </w:rPr>
        <w:t xml:space="preserve"> القطار </w:t>
      </w:r>
      <w:r w:rsidRPr="000B382C">
        <w:rPr>
          <w:rFonts w:ascii="Sakkal Majalla" w:hAnsi="Sakkal Majalla" w:cs="Sakkal Majalla"/>
          <w:sz w:val="28"/>
          <w:szCs w:val="28"/>
        </w:rPr>
        <w:t>( EL-GUETTAR)</w:t>
      </w:r>
      <w:r w:rsidRPr="000B382C">
        <w:rPr>
          <w:rFonts w:ascii="Sakkal Majalla" w:hAnsi="Sakkal Majalla" w:cs="Sakkal Majalla"/>
          <w:sz w:val="28"/>
          <w:szCs w:val="28"/>
          <w:vertAlign w:val="superscript"/>
          <w:rtl/>
        </w:rPr>
        <w:t>(</w:t>
      </w:r>
      <w:r w:rsidR="00DA0623">
        <w:rPr>
          <w:rFonts w:ascii="Sakkal Majalla" w:hAnsi="Sakkal Majalla" w:cs="Sakkal Majalla" w:hint="cs"/>
          <w:sz w:val="28"/>
          <w:szCs w:val="28"/>
          <w:vertAlign w:val="superscript"/>
          <w:rtl/>
          <w:lang w:bidi="ar-DZ"/>
        </w:rPr>
        <w:t>3</w:t>
      </w:r>
      <w:r w:rsidRPr="000B382C">
        <w:rPr>
          <w:rFonts w:ascii="Sakkal Majalla" w:hAnsi="Sakkal Majalla" w:cs="Sakkal Majalla"/>
          <w:sz w:val="28"/>
          <w:szCs w:val="28"/>
          <w:vertAlign w:val="superscript"/>
          <w:rtl/>
          <w:lang w:bidi="ar-DZ"/>
        </w:rPr>
        <w:t>)</w:t>
      </w:r>
      <w:r>
        <w:rPr>
          <w:rFonts w:ascii="Sakkal Majalla" w:hAnsi="Sakkal Majalla" w:cs="Sakkal Majalla" w:hint="cs"/>
          <w:sz w:val="28"/>
          <w:szCs w:val="28"/>
          <w:rtl/>
        </w:rPr>
        <w:t xml:space="preserve"> </w:t>
      </w:r>
      <w:r w:rsidRPr="000B382C">
        <w:rPr>
          <w:rFonts w:ascii="Sakkal Majalla" w:hAnsi="Sakkal Majalla" w:cs="Sakkal Majalla"/>
          <w:sz w:val="28"/>
          <w:szCs w:val="28"/>
          <w:rtl/>
        </w:rPr>
        <w:t>بتونس كوما من الكرات الحجرية الجيدة التشـذيب</w:t>
      </w:r>
      <w:r w:rsidRPr="000B382C">
        <w:rPr>
          <w:rFonts w:ascii="Sakkal Majalla" w:hAnsi="Sakkal Majalla" w:cs="Sakkal Majalla"/>
          <w:sz w:val="28"/>
          <w:szCs w:val="28"/>
          <w:vertAlign w:val="superscript"/>
          <w:rtl/>
        </w:rPr>
        <w:t xml:space="preserve">( </w:t>
      </w:r>
      <w:r w:rsidR="00DA0623">
        <w:rPr>
          <w:rFonts w:ascii="Sakkal Majalla" w:hAnsi="Sakkal Majalla" w:cs="Sakkal Majalla" w:hint="cs"/>
          <w:sz w:val="28"/>
          <w:szCs w:val="28"/>
          <w:vertAlign w:val="superscript"/>
          <w:rtl/>
        </w:rPr>
        <w:t>4</w:t>
      </w:r>
      <w:r w:rsidRPr="000B382C">
        <w:rPr>
          <w:rFonts w:ascii="Sakkal Majalla" w:hAnsi="Sakkal Majalla" w:cs="Sakkal Majalla"/>
          <w:sz w:val="28"/>
          <w:szCs w:val="28"/>
          <w:vertAlign w:val="superscript"/>
          <w:rtl/>
        </w:rPr>
        <w:t>)</w:t>
      </w:r>
      <w:r w:rsidRPr="000B382C">
        <w:rPr>
          <w:rFonts w:ascii="Sakkal Majalla" w:hAnsi="Sakkal Majalla" w:cs="Sakkal Majalla"/>
          <w:sz w:val="28"/>
          <w:szCs w:val="28"/>
          <w:rtl/>
        </w:rPr>
        <w:t xml:space="preserve"> ( الشكل1 ، أ . ص .34 ) وهي من حيث</w:t>
      </w:r>
    </w:p>
    <w:p w:rsidR="00965BF9" w:rsidRPr="00D41C25" w:rsidRDefault="00965BF9" w:rsidP="00965BF9">
      <w:pPr>
        <w:bidi/>
        <w:spacing w:after="0" w:line="240" w:lineRule="auto"/>
        <w:rPr>
          <w:rFonts w:cs="Traditional Arabic"/>
          <w:szCs w:val="36"/>
          <w:rtl/>
        </w:rPr>
      </w:pPr>
      <w:r w:rsidRPr="00D41C25">
        <w:rPr>
          <w:rFonts w:cs="Traditional Arabic" w:hint="cs"/>
          <w:szCs w:val="36"/>
          <w:rtl/>
        </w:rPr>
        <w:t>ـــــــــــــــــــــ</w:t>
      </w:r>
      <w:r w:rsidRPr="00D41C25">
        <w:rPr>
          <w:rFonts w:cs="Traditional Arabic" w:hint="cs"/>
          <w:szCs w:val="36"/>
          <w:rtl/>
          <w:lang w:bidi="ar-DZ"/>
        </w:rPr>
        <w:t>ــ</w:t>
      </w:r>
      <w:r>
        <w:rPr>
          <w:rFonts w:cs="Traditional Arabic" w:hint="cs"/>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D41C25">
        <w:rPr>
          <w:rFonts w:cs="Traditional Arabic" w:hint="cs"/>
          <w:szCs w:val="36"/>
          <w:rtl/>
        </w:rPr>
        <w:t xml:space="preserve"> </w:t>
      </w:r>
    </w:p>
    <w:p w:rsidR="00DA0623" w:rsidRDefault="00DA0623" w:rsidP="00DA0623">
      <w:pPr>
        <w:bidi/>
        <w:spacing w:after="0" w:line="240" w:lineRule="auto"/>
        <w:rPr>
          <w:rFonts w:cs="Traditional Arabic" w:hint="cs"/>
          <w:rtl/>
        </w:rPr>
      </w:pPr>
      <w:r w:rsidRPr="00655EC6">
        <w:rPr>
          <w:rFonts w:ascii="Sakkal Majalla" w:hAnsi="Sakkal Majalla" w:cs="Sakkal Majalla"/>
          <w:rtl/>
        </w:rPr>
        <w:t xml:space="preserve"> </w:t>
      </w:r>
      <w:r w:rsidR="00965BF9" w:rsidRPr="00655EC6">
        <w:rPr>
          <w:rFonts w:ascii="Sakkal Majalla" w:hAnsi="Sakkal Majalla" w:cs="Sakkal Majalla"/>
          <w:rtl/>
        </w:rPr>
        <w:t>(</w:t>
      </w:r>
      <w:r>
        <w:rPr>
          <w:rFonts w:ascii="Sakkal Majalla" w:hAnsi="Sakkal Majalla" w:cs="Sakkal Majalla" w:hint="cs"/>
          <w:rtl/>
        </w:rPr>
        <w:t>1</w:t>
      </w:r>
      <w:r w:rsidR="00965BF9" w:rsidRPr="00655EC6">
        <w:rPr>
          <w:rFonts w:ascii="Sakkal Majalla" w:hAnsi="Sakkal Majalla" w:cs="Sakkal Majalla"/>
          <w:rtl/>
        </w:rPr>
        <w:t>)</w:t>
      </w:r>
      <w:r w:rsidR="00965BF9" w:rsidRPr="00D41C25">
        <w:rPr>
          <w:rFonts w:cs="Traditional Arabic" w:hint="cs"/>
          <w:rtl/>
        </w:rPr>
        <w:t xml:space="preserve"> </w:t>
      </w:r>
      <w:r w:rsidR="00965BF9" w:rsidRPr="00D41C25">
        <w:rPr>
          <w:rFonts w:cs="Traditional Arabic"/>
          <w:lang w:val="en-GB"/>
        </w:rPr>
        <w:t xml:space="preserve">- Picard ( G. </w:t>
      </w:r>
      <w:smartTag w:uri="urn:schemas-microsoft-com:office:smarttags" w:element="place">
        <w:smartTag w:uri="urn:schemas-microsoft-com:office:smarttags" w:element="country-region">
          <w:r w:rsidR="00965BF9" w:rsidRPr="00D41C25">
            <w:rPr>
              <w:rFonts w:cs="Traditional Arabic"/>
              <w:lang w:val="en-GB"/>
            </w:rPr>
            <w:t>Ch.</w:t>
          </w:r>
        </w:smartTag>
      </w:smartTag>
      <w:r w:rsidR="00965BF9" w:rsidRPr="00D41C25">
        <w:rPr>
          <w:rFonts w:cs="Traditional Arabic"/>
          <w:lang w:val="en-GB"/>
        </w:rPr>
        <w:t xml:space="preserve"> ) , Op - Cit</w:t>
      </w:r>
      <w:r w:rsidR="00965BF9">
        <w:rPr>
          <w:rFonts w:cs="Traditional Arabic"/>
          <w:lang w:val="en-GB"/>
        </w:rPr>
        <w:t>.</w:t>
      </w:r>
      <w:r w:rsidR="00965BF9" w:rsidRPr="00D41C25">
        <w:rPr>
          <w:rFonts w:cs="Traditional Arabic"/>
          <w:lang w:val="en-GB"/>
        </w:rPr>
        <w:t xml:space="preserve"> , PP. 3-5 .                                                                   </w:t>
      </w:r>
      <w:r w:rsidRPr="00DA0623">
        <w:rPr>
          <w:rFonts w:cs="Traditional Arabic"/>
          <w:lang w:val="en-US"/>
        </w:rPr>
        <w:t xml:space="preserve">  </w:t>
      </w:r>
      <w:r>
        <w:rPr>
          <w:rFonts w:cs="Traditional Arabic"/>
          <w:lang w:val="en-US"/>
        </w:rPr>
        <w:t xml:space="preserve">                        </w:t>
      </w:r>
      <w:r w:rsidR="00965BF9" w:rsidRPr="00D41C25">
        <w:rPr>
          <w:rFonts w:cs="Traditional Arabic"/>
          <w:lang w:val="en-GB"/>
        </w:rPr>
        <w:t xml:space="preserve">         </w:t>
      </w:r>
      <w:r>
        <w:rPr>
          <w:rFonts w:cs="Traditional Arabic" w:hint="cs"/>
          <w:rtl/>
          <w:lang w:val="en-GB"/>
        </w:rPr>
        <w:t xml:space="preserve"> </w:t>
      </w:r>
      <w:r w:rsidR="00965BF9" w:rsidRPr="00D41C25">
        <w:rPr>
          <w:rFonts w:cs="Traditional Arabic"/>
          <w:lang w:val="en-GB"/>
        </w:rPr>
        <w:t xml:space="preserve">             </w:t>
      </w:r>
      <w:r w:rsidR="00965BF9" w:rsidRPr="00D41C25">
        <w:rPr>
          <w:rFonts w:cs="Traditional Arabic" w:hint="cs"/>
          <w:rtl/>
        </w:rPr>
        <w:t xml:space="preserve"> </w:t>
      </w:r>
    </w:p>
    <w:p w:rsidR="00DA0623" w:rsidRDefault="00965BF9" w:rsidP="00DA0623">
      <w:pPr>
        <w:bidi/>
        <w:spacing w:after="0" w:line="240" w:lineRule="auto"/>
        <w:rPr>
          <w:rFonts w:ascii="Sakkal Majalla" w:hAnsi="Sakkal Majalla" w:cs="Sakkal Majalla" w:hint="cs"/>
          <w:rtl/>
          <w:lang w:val="en-GB" w:bidi="ar-DZ"/>
        </w:rPr>
      </w:pPr>
      <w:r w:rsidRPr="00655EC6">
        <w:rPr>
          <w:rFonts w:ascii="Sakkal Majalla" w:hAnsi="Sakkal Majalla" w:cs="Sakkal Majalla"/>
          <w:rtl/>
          <w:lang w:bidi="ar-DZ"/>
        </w:rPr>
        <w:t>(</w:t>
      </w:r>
      <w:r w:rsidR="00DA0623">
        <w:rPr>
          <w:rFonts w:ascii="Sakkal Majalla" w:hAnsi="Sakkal Majalla" w:cs="Sakkal Majalla" w:hint="cs"/>
          <w:rtl/>
          <w:lang w:bidi="ar-DZ"/>
        </w:rPr>
        <w:t>2</w:t>
      </w:r>
      <w:r w:rsidRPr="00655EC6">
        <w:rPr>
          <w:rFonts w:ascii="Sakkal Majalla" w:hAnsi="Sakkal Majalla" w:cs="Sakkal Majalla"/>
          <w:rtl/>
          <w:lang w:bidi="ar-DZ"/>
        </w:rPr>
        <w:t>)</w:t>
      </w:r>
      <w:r w:rsidRPr="00D41C25">
        <w:rPr>
          <w:rFonts w:cs="Traditional Arabic"/>
          <w:lang w:val="en-GB" w:bidi="ar-DZ"/>
        </w:rPr>
        <w:t>- Leglay (M.) , Op – Cit</w:t>
      </w:r>
      <w:r>
        <w:rPr>
          <w:rFonts w:cs="Traditional Arabic"/>
          <w:lang w:val="en-GB" w:bidi="ar-DZ"/>
        </w:rPr>
        <w:t>.</w:t>
      </w:r>
      <w:r w:rsidRPr="00D41C25">
        <w:rPr>
          <w:rFonts w:cs="Traditional Arabic"/>
          <w:lang w:val="en-GB" w:bidi="ar-DZ"/>
        </w:rPr>
        <w:t>, P. 411</w:t>
      </w:r>
      <w:r w:rsidRPr="00C276A2">
        <w:rPr>
          <w:rFonts w:ascii="Sakkal Majalla" w:hAnsi="Sakkal Majalla" w:cs="Sakkal Majalla"/>
          <w:lang w:val="en-GB" w:bidi="ar-DZ"/>
        </w:rPr>
        <w:t xml:space="preserve">.    </w:t>
      </w:r>
      <w:r>
        <w:rPr>
          <w:rFonts w:ascii="Sakkal Majalla" w:hAnsi="Sakkal Majalla" w:cs="Sakkal Majalla"/>
          <w:lang w:val="en-GB" w:bidi="ar-DZ"/>
        </w:rPr>
        <w:t xml:space="preserve">              </w:t>
      </w:r>
      <w:r w:rsidR="00DA0623">
        <w:rPr>
          <w:rFonts w:ascii="Sakkal Majalla" w:hAnsi="Sakkal Majalla" w:cs="Sakkal Majalla"/>
          <w:lang w:val="en-GB" w:bidi="ar-DZ"/>
        </w:rPr>
        <w:t xml:space="preserve">       </w:t>
      </w:r>
      <w:r>
        <w:rPr>
          <w:rFonts w:ascii="Sakkal Majalla" w:hAnsi="Sakkal Majalla" w:cs="Sakkal Majalla"/>
          <w:lang w:val="en-GB" w:bidi="ar-DZ"/>
        </w:rPr>
        <w:t xml:space="preserve">                                                                                                                                       </w:t>
      </w:r>
      <w:r w:rsidRPr="00C276A2">
        <w:rPr>
          <w:rFonts w:ascii="Sakkal Majalla" w:hAnsi="Sakkal Majalla" w:cs="Sakkal Majalla"/>
          <w:lang w:val="en-GB" w:bidi="ar-DZ"/>
        </w:rPr>
        <w:t xml:space="preserve">           </w:t>
      </w:r>
      <w:r>
        <w:rPr>
          <w:rFonts w:ascii="Sakkal Majalla" w:hAnsi="Sakkal Majalla" w:cs="Sakkal Majalla" w:hint="cs"/>
          <w:rtl/>
          <w:lang w:val="en-GB" w:bidi="ar-DZ"/>
        </w:rPr>
        <w:t xml:space="preserve"> </w:t>
      </w:r>
    </w:p>
    <w:p w:rsidR="00965BF9" w:rsidRPr="00655EC6" w:rsidRDefault="00965BF9" w:rsidP="00DA0623">
      <w:pPr>
        <w:bidi/>
        <w:spacing w:after="0" w:line="240" w:lineRule="auto"/>
        <w:rPr>
          <w:rFonts w:cs="Traditional Arabic"/>
          <w:rtl/>
          <w:lang w:val="en-GB"/>
        </w:rPr>
      </w:pPr>
      <w:r>
        <w:rPr>
          <w:rFonts w:ascii="Sakkal Majalla" w:hAnsi="Sakkal Majalla" w:cs="Sakkal Majalla"/>
          <w:lang w:val="en-GB" w:bidi="ar-DZ"/>
        </w:rPr>
        <w:t xml:space="preserve"> </w:t>
      </w:r>
      <w:r w:rsidRPr="00C276A2">
        <w:rPr>
          <w:rFonts w:ascii="Sakkal Majalla" w:hAnsi="Sakkal Majalla" w:cs="Sakkal Majalla"/>
          <w:rtl/>
          <w:lang w:bidi="ar-DZ"/>
        </w:rPr>
        <w:t>(</w:t>
      </w:r>
      <w:r w:rsidR="00DA0623">
        <w:rPr>
          <w:rFonts w:ascii="Sakkal Majalla" w:hAnsi="Sakkal Majalla" w:cs="Sakkal Majalla" w:hint="cs"/>
          <w:rtl/>
          <w:lang w:bidi="ar-DZ"/>
        </w:rPr>
        <w:t>3</w:t>
      </w:r>
      <w:r w:rsidRPr="00C276A2">
        <w:rPr>
          <w:rFonts w:ascii="Sakkal Majalla" w:hAnsi="Sakkal Majalla" w:cs="Sakkal Majalla"/>
          <w:rtl/>
          <w:lang w:bidi="ar-DZ"/>
        </w:rPr>
        <w:t>) يقع موقع القطار على بعد 15 كلم شرق قفصة بجنوب تونس .</w:t>
      </w:r>
    </w:p>
    <w:p w:rsidR="00965BF9" w:rsidRPr="00C276A2" w:rsidRDefault="00965BF9" w:rsidP="00DA0623">
      <w:pPr>
        <w:bidi/>
        <w:spacing w:after="0" w:line="240" w:lineRule="auto"/>
        <w:rPr>
          <w:rFonts w:ascii="Sakkal Majalla" w:hAnsi="Sakkal Majalla" w:cs="Sakkal Majalla"/>
          <w:rtl/>
          <w:lang w:bidi="ar-DZ"/>
        </w:rPr>
      </w:pPr>
      <w:r w:rsidRPr="00C276A2">
        <w:rPr>
          <w:rFonts w:ascii="Sakkal Majalla" w:hAnsi="Sakkal Majalla" w:cs="Sakkal Majalla"/>
          <w:rtl/>
          <w:lang w:bidi="ar-DZ"/>
        </w:rPr>
        <w:t>(</w:t>
      </w:r>
      <w:r w:rsidR="00DA0623">
        <w:rPr>
          <w:rFonts w:ascii="Sakkal Majalla" w:hAnsi="Sakkal Majalla" w:cs="Sakkal Majalla" w:hint="cs"/>
          <w:rtl/>
          <w:lang w:bidi="ar-DZ"/>
        </w:rPr>
        <w:t>4</w:t>
      </w:r>
      <w:r w:rsidRPr="00C276A2">
        <w:rPr>
          <w:rFonts w:ascii="Sakkal Majalla" w:hAnsi="Sakkal Majalla" w:cs="Sakkal Majalla"/>
          <w:rtl/>
          <w:lang w:bidi="ar-DZ"/>
        </w:rPr>
        <w:t>) اكتشفها</w:t>
      </w:r>
      <w:r w:rsidRPr="00C276A2">
        <w:rPr>
          <w:rFonts w:ascii="Sakkal Majalla" w:hAnsi="Sakkal Majalla" w:cs="Sakkal Majalla"/>
          <w:lang w:bidi="ar-DZ"/>
        </w:rPr>
        <w:t xml:space="preserve">  </w:t>
      </w:r>
      <w:r w:rsidRPr="00C276A2">
        <w:rPr>
          <w:rFonts w:ascii="Sakkal Majalla" w:hAnsi="Sakkal Majalla" w:cs="Sakkal Majalla"/>
          <w:rtl/>
          <w:lang w:bidi="ar-DZ"/>
        </w:rPr>
        <w:t>غروييه . م (</w:t>
      </w:r>
      <w:r w:rsidRPr="00C276A2">
        <w:rPr>
          <w:rFonts w:ascii="Sakkal Majalla" w:hAnsi="Sakkal Majalla" w:cs="Sakkal Majalla"/>
          <w:lang w:bidi="ar-DZ"/>
        </w:rPr>
        <w:t>Gruet . M</w:t>
      </w:r>
      <w:r w:rsidRPr="00C276A2">
        <w:rPr>
          <w:rFonts w:ascii="Sakkal Majalla" w:hAnsi="Sakkal Majalla" w:cs="Sakkal Majalla"/>
          <w:rtl/>
          <w:lang w:bidi="ar-DZ"/>
        </w:rPr>
        <w:t xml:space="preserve"> ) في ماي 1951 في بئر على عمق سبعة أمتار ، و شكلها مخروطي يصل ارتفاعه إلى </w:t>
      </w:r>
      <w:r>
        <w:rPr>
          <w:rFonts w:ascii="Sakkal Majalla" w:hAnsi="Sakkal Majalla" w:cs="Sakkal Majalla" w:hint="cs"/>
          <w:rtl/>
          <w:lang w:bidi="ar-DZ"/>
        </w:rPr>
        <w:t xml:space="preserve">7.5 سم </w:t>
      </w:r>
      <w:r w:rsidRPr="00C276A2">
        <w:rPr>
          <w:rFonts w:ascii="Sakkal Majalla" w:hAnsi="Sakkal Majalla" w:cs="Sakkal Majalla"/>
          <w:rtl/>
          <w:lang w:bidi="ar-DZ"/>
        </w:rPr>
        <w:t xml:space="preserve">و قطره </w:t>
      </w:r>
    </w:p>
    <w:p w:rsidR="00965BF9" w:rsidRPr="00C276A2" w:rsidRDefault="00965BF9" w:rsidP="00965BF9">
      <w:pPr>
        <w:bidi/>
        <w:spacing w:after="0" w:line="240" w:lineRule="auto"/>
        <w:rPr>
          <w:rFonts w:ascii="Sakkal Majalla" w:hAnsi="Sakkal Majalla" w:cs="Sakkal Majalla"/>
          <w:lang w:val="en-GB" w:bidi="ar-DZ"/>
        </w:rPr>
      </w:pPr>
      <w:r>
        <w:rPr>
          <w:rFonts w:ascii="Sakkal Majalla" w:hAnsi="Sakkal Majalla" w:cs="Sakkal Majalla" w:hint="cs"/>
          <w:rtl/>
          <w:lang w:bidi="ar-DZ"/>
        </w:rPr>
        <w:t>1.5 م</w:t>
      </w:r>
      <w:r w:rsidRPr="00C276A2">
        <w:rPr>
          <w:rFonts w:ascii="Sakkal Majalla" w:hAnsi="Sakkal Majalla" w:cs="Sakkal Majalla"/>
          <w:rtl/>
          <w:lang w:bidi="ar-DZ"/>
        </w:rPr>
        <w:t>، و يتكون من الصوان بحجم 100دسم</w:t>
      </w:r>
      <w:r w:rsidRPr="00C276A2">
        <w:rPr>
          <w:rFonts w:ascii="Sakkal Majalla" w:hAnsi="Sakkal Majalla" w:cs="Sakkal Majalla"/>
          <w:vertAlign w:val="superscript"/>
          <w:rtl/>
          <w:lang w:bidi="ar-DZ"/>
        </w:rPr>
        <w:t>3</w:t>
      </w:r>
      <w:r w:rsidRPr="00C276A2">
        <w:rPr>
          <w:rFonts w:ascii="Sakkal Majalla" w:hAnsi="Sakkal Majalla" w:cs="Sakkal Majalla"/>
          <w:rtl/>
          <w:lang w:bidi="ar-DZ"/>
        </w:rPr>
        <w:t xml:space="preserve">  ، و العظـام و الأسنان بحجم 70 سـم </w:t>
      </w:r>
      <w:r w:rsidRPr="00C276A2">
        <w:rPr>
          <w:rFonts w:ascii="Sakkal Majalla" w:hAnsi="Sakkal Majalla" w:cs="Sakkal Majalla"/>
          <w:vertAlign w:val="superscript"/>
          <w:rtl/>
          <w:lang w:bidi="ar-DZ"/>
        </w:rPr>
        <w:t xml:space="preserve">3 </w:t>
      </w:r>
      <w:r w:rsidRPr="00C276A2">
        <w:rPr>
          <w:rFonts w:ascii="Sakkal Majalla" w:hAnsi="Sakkal Majalla" w:cs="Sakkal Majalla"/>
          <w:rtl/>
          <w:lang w:bidi="ar-DZ"/>
        </w:rPr>
        <w:t xml:space="preserve"> و كويرات بلغ حجمها الكـلي 300 دسـم </w:t>
      </w:r>
      <w:r w:rsidRPr="00C276A2">
        <w:rPr>
          <w:rFonts w:ascii="Sakkal Majalla" w:hAnsi="Sakkal Majalla" w:cs="Sakkal Majalla"/>
          <w:vertAlign w:val="superscript"/>
          <w:rtl/>
          <w:lang w:bidi="ar-DZ"/>
        </w:rPr>
        <w:t xml:space="preserve">3 </w:t>
      </w:r>
      <w:r w:rsidRPr="00C276A2">
        <w:rPr>
          <w:rFonts w:ascii="Sakkal Majalla" w:hAnsi="Sakkal Majalla" w:cs="Sakkal Majalla"/>
          <w:rtl/>
          <w:lang w:bidi="ar-DZ"/>
        </w:rPr>
        <w:t xml:space="preserve">   </w:t>
      </w:r>
    </w:p>
    <w:p w:rsidR="00965BF9" w:rsidRPr="00D41C25" w:rsidRDefault="00965BF9" w:rsidP="00DA0623">
      <w:pPr>
        <w:bidi/>
        <w:spacing w:after="0" w:line="240" w:lineRule="auto"/>
        <w:rPr>
          <w:rFonts w:cs="Traditional Arabic"/>
          <w:rtl/>
          <w:lang w:bidi="ar-DZ"/>
        </w:rPr>
      </w:pPr>
      <w:r w:rsidRPr="00C276A2">
        <w:rPr>
          <w:rFonts w:ascii="Sakkal Majalla" w:hAnsi="Sakkal Majalla" w:cs="Sakkal Majalla"/>
          <w:rtl/>
        </w:rPr>
        <w:t xml:space="preserve">  </w:t>
      </w:r>
      <w:r w:rsidRPr="00C276A2">
        <w:rPr>
          <w:rFonts w:ascii="Sakkal Majalla" w:hAnsi="Sakkal Majalla" w:cs="Sakkal Majalla"/>
          <w:rtl/>
          <w:lang w:bidi="ar-DZ"/>
        </w:rPr>
        <w:t xml:space="preserve"> و عددها 60 كويرة ، وضعت الأصغر حجما و الأجود تشذيبا منها و هي من الصوان في قمة الهرم ، أما الأكبر حجما منها و المصنوعة من </w:t>
      </w:r>
      <w:r w:rsidRPr="00D41C25">
        <w:rPr>
          <w:rFonts w:cs="Traditional Arabic" w:hint="cs"/>
          <w:rtl/>
          <w:lang w:bidi="ar-DZ"/>
        </w:rPr>
        <w:t xml:space="preserve"> الكلس فقد وضعت في القاعدة على شكل دائرة ، كما أن أساس تلك الكومة كان في جزء منه في الماء أو قريبا منه ثم غمرته المياه بعد ذلك . </w:t>
      </w:r>
    </w:p>
    <w:p w:rsidR="00965BF9" w:rsidRPr="00D41C25" w:rsidRDefault="00965BF9" w:rsidP="00965BF9">
      <w:pPr>
        <w:bidi/>
        <w:spacing w:after="0" w:line="240" w:lineRule="auto"/>
        <w:rPr>
          <w:rFonts w:cs="Traditional Arabic"/>
          <w:lang w:bidi="ar-DZ"/>
        </w:rPr>
      </w:pPr>
      <w:r w:rsidRPr="00D41C25">
        <w:rPr>
          <w:rFonts w:cs="Traditional Arabic"/>
          <w:lang w:bidi="ar-DZ"/>
        </w:rPr>
        <w:t xml:space="preserve"> De Sphères Calcaires dans une source Fossile        </w:t>
      </w:r>
      <w:r w:rsidRPr="00D41C25">
        <w:rPr>
          <w:rFonts w:cs="Traditional Arabic" w:hint="cs"/>
          <w:rtl/>
          <w:lang w:bidi="ar-DZ"/>
        </w:rPr>
        <w:t xml:space="preserve"> </w:t>
      </w:r>
      <w:r w:rsidRPr="00D41C25">
        <w:rPr>
          <w:rFonts w:cs="Traditional Arabic"/>
          <w:lang w:bidi="ar-DZ"/>
        </w:rPr>
        <w:t>- Gruet ( M. ) , «  Amoncellement Pyramidal</w:t>
      </w:r>
    </w:p>
    <w:p w:rsidR="00965BF9" w:rsidRPr="00D41C25" w:rsidRDefault="00965BF9" w:rsidP="00965BF9">
      <w:pPr>
        <w:bidi/>
        <w:spacing w:after="0" w:line="240" w:lineRule="auto"/>
        <w:rPr>
          <w:rFonts w:cs="Traditional Arabic"/>
          <w:szCs w:val="36"/>
          <w:lang w:bidi="ar-DZ"/>
        </w:rPr>
      </w:pPr>
      <w:r w:rsidRPr="00D41C25">
        <w:rPr>
          <w:rFonts w:cs="Traditional Arabic"/>
          <w:szCs w:val="36"/>
          <w:lang w:bidi="ar-DZ"/>
        </w:rPr>
        <w:t>Moustérienne à El Guettar ( Sud Tunisien ) » dans actes du 2</w:t>
      </w:r>
      <w:r w:rsidRPr="00D41C25">
        <w:rPr>
          <w:rFonts w:cs="Traditional Arabic"/>
          <w:szCs w:val="36"/>
          <w:vertAlign w:val="superscript"/>
          <w:lang w:bidi="ar-DZ"/>
        </w:rPr>
        <w:t>ème</w:t>
      </w:r>
      <w:r w:rsidRPr="00D41C25">
        <w:rPr>
          <w:rFonts w:cs="Traditional Arabic"/>
          <w:szCs w:val="36"/>
          <w:lang w:bidi="ar-DZ"/>
        </w:rPr>
        <w:t xml:space="preserve"> Congrès Panafricain de          </w:t>
      </w:r>
    </w:p>
    <w:p w:rsidR="00965BF9" w:rsidRPr="00C276A2" w:rsidRDefault="00965BF9" w:rsidP="00965BF9">
      <w:pPr>
        <w:bidi/>
        <w:spacing w:after="0" w:line="240" w:lineRule="auto"/>
        <w:rPr>
          <w:rFonts w:ascii="Sakkal Majalla" w:hAnsi="Sakkal Majalla" w:cs="Sakkal Majalla"/>
          <w:rtl/>
          <w:lang w:bidi="ar-DZ"/>
        </w:rPr>
      </w:pPr>
      <w:r w:rsidRPr="00D41C25">
        <w:rPr>
          <w:rFonts w:cs="Traditional Arabic"/>
          <w:szCs w:val="36"/>
          <w:lang w:bidi="ar-DZ"/>
        </w:rPr>
        <w:t xml:space="preserve">  Préhistoire , 1952 , Arts et Métiers Graphiques , Paris 1955 , PP. 450 - 454.</w:t>
      </w:r>
      <w:r>
        <w:rPr>
          <w:rFonts w:cs="Traditional Arabic"/>
          <w:szCs w:val="36"/>
          <w:lang w:bidi="ar-DZ"/>
        </w:rPr>
        <w:t xml:space="preserve">                             </w:t>
      </w:r>
    </w:p>
    <w:p w:rsidR="00965BF9" w:rsidRDefault="00965BF9" w:rsidP="00965BF9">
      <w:pPr>
        <w:pStyle w:val="Titre2"/>
        <w:rPr>
          <w:b w:val="0"/>
          <w:bCs w:val="0"/>
          <w:sz w:val="36"/>
          <w:szCs w:val="36"/>
          <w:rtl/>
        </w:rPr>
      </w:pPr>
    </w:p>
    <w:p w:rsidR="00965BF9" w:rsidRPr="000B382C" w:rsidRDefault="00965BF9" w:rsidP="00965BF9">
      <w:pPr>
        <w:rPr>
          <w:rtl/>
          <w:lang w:bidi="ar-DZ"/>
        </w:rPr>
      </w:pPr>
    </w:p>
    <w:p w:rsidR="00965BF9" w:rsidRPr="00EF1140" w:rsidRDefault="00965BF9" w:rsidP="00965BF9">
      <w:pPr>
        <w:pStyle w:val="Titre2"/>
        <w:jc w:val="both"/>
        <w:rPr>
          <w:rFonts w:ascii="Sakkal Majalla" w:hAnsi="Sakkal Majalla" w:cs="Sakkal Majalla"/>
          <w:b w:val="0"/>
          <w:bCs w:val="0"/>
          <w:sz w:val="32"/>
          <w:szCs w:val="32"/>
          <w:rtl/>
        </w:rPr>
      </w:pPr>
      <w:r w:rsidRPr="00EF1140">
        <w:rPr>
          <w:rFonts w:ascii="Sakkal Majalla" w:hAnsi="Sakkal Majalla" w:cs="Sakkal Majalla"/>
          <w:b w:val="0"/>
          <w:bCs w:val="0"/>
          <w:sz w:val="32"/>
          <w:szCs w:val="32"/>
          <w:rtl/>
        </w:rPr>
        <w:lastRenderedPageBreak/>
        <w:t>تأريـخها تعاصر الحضارة الموستيرية</w:t>
      </w:r>
      <w:r w:rsidRPr="00EF1140">
        <w:rPr>
          <w:rFonts w:ascii="Sakkal Majalla" w:hAnsi="Sakkal Majalla" w:cs="Sakkal Majalla"/>
          <w:b w:val="0"/>
          <w:bCs w:val="0"/>
          <w:sz w:val="32"/>
          <w:szCs w:val="32"/>
          <w:vertAlign w:val="superscript"/>
          <w:rtl/>
        </w:rPr>
        <w:t>(1)</w:t>
      </w:r>
      <w:r w:rsidRPr="00EF1140">
        <w:rPr>
          <w:rFonts w:ascii="Sakkal Majalla" w:hAnsi="Sakkal Majalla" w:cs="Sakkal Majalla"/>
          <w:b w:val="0"/>
          <w:bCs w:val="0"/>
          <w:sz w:val="32"/>
          <w:szCs w:val="32"/>
          <w:rtl/>
        </w:rPr>
        <w:t xml:space="preserve"> والعاترية</w:t>
      </w:r>
      <w:r w:rsidRPr="00EF1140">
        <w:rPr>
          <w:rFonts w:ascii="Sakkal Majalla" w:hAnsi="Sakkal Majalla" w:cs="Sakkal Majalla"/>
          <w:b w:val="0"/>
          <w:bCs w:val="0"/>
          <w:sz w:val="32"/>
          <w:szCs w:val="32"/>
          <w:vertAlign w:val="superscript"/>
          <w:rtl/>
        </w:rPr>
        <w:t>(2)</w:t>
      </w:r>
      <w:r w:rsidRPr="00EF1140">
        <w:rPr>
          <w:rFonts w:ascii="Sakkal Majalla" w:hAnsi="Sakkal Majalla" w:cs="Sakkal Majalla"/>
          <w:b w:val="0"/>
          <w:bCs w:val="0"/>
          <w:sz w:val="32"/>
          <w:szCs w:val="32"/>
          <w:rtl/>
        </w:rPr>
        <w:t xml:space="preserve"> في شمال أفريقيا</w:t>
      </w:r>
      <w:r w:rsidRPr="00EF1140">
        <w:rPr>
          <w:rFonts w:ascii="Sakkal Majalla" w:hAnsi="Sakkal Majalla" w:cs="Sakkal Majalla"/>
          <w:b w:val="0"/>
          <w:bCs w:val="0"/>
          <w:sz w:val="32"/>
          <w:szCs w:val="32"/>
          <w:vertAlign w:val="superscript"/>
          <w:rtl/>
        </w:rPr>
        <w:t>(3)</w:t>
      </w:r>
      <w:r w:rsidRPr="00EF1140">
        <w:rPr>
          <w:rFonts w:ascii="Sakkal Majalla" w:hAnsi="Sakkal Majalla" w:cs="Sakkal Majalla"/>
          <w:b w:val="0"/>
          <w:bCs w:val="0"/>
          <w:sz w:val="32"/>
          <w:szCs w:val="32"/>
          <w:rtl/>
        </w:rPr>
        <w:t>.</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و قد تباينت التفسيرات التي قدّمها العديد من الدارسين حول الغرض من تلك الكومة مع إقرارهم بصعوبة الجزم بتفسير معين ، فمكتشفها اسـتبعد أن تكون لها خاصية تقنية بحـتة ، فهو يعـبّر عن الاعتقادات الأرواحية و السحرية أو الدينية، و يمكن أن تدرج ضمن تقديس الحجارة، لكنه يرجح أن يكون الغرض منها التوجه بالتقديس إلى روح العين </w:t>
      </w:r>
      <w:r w:rsidRPr="00EF1140">
        <w:rPr>
          <w:rFonts w:ascii="Sakkal Majalla" w:hAnsi="Sakkal Majalla" w:cs="Sakkal Majalla" w:hint="cs"/>
          <w:sz w:val="32"/>
          <w:szCs w:val="32"/>
          <w:rtl/>
          <w:lang w:bidi="ar-DZ"/>
        </w:rPr>
        <w:t xml:space="preserve"> </w:t>
      </w:r>
      <w:r w:rsidRPr="00EF1140">
        <w:rPr>
          <w:rFonts w:ascii="Sakkal Majalla" w:hAnsi="Sakkal Majalla" w:cs="Sakkal Majalla"/>
          <w:sz w:val="32"/>
          <w:szCs w:val="32"/>
          <w:rtl/>
        </w:rPr>
        <w:t>( النبع ) الإرتوازية التي تمثّل قوة الحياة</w:t>
      </w:r>
      <w:r w:rsidRPr="00EF1140">
        <w:rPr>
          <w:rFonts w:ascii="Sakkal Majalla" w:hAnsi="Sakkal Majalla" w:cs="Sakkal Majalla"/>
          <w:sz w:val="32"/>
          <w:szCs w:val="32"/>
          <w:vertAlign w:val="superscript"/>
          <w:rtl/>
        </w:rPr>
        <w:t>( 4)</w:t>
      </w:r>
      <w:r w:rsidRPr="00EF1140">
        <w:rPr>
          <w:rFonts w:ascii="Sakkal Majalla" w:hAnsi="Sakkal Majalla" w:cs="Sakkal Majalla"/>
          <w:sz w:val="32"/>
          <w:szCs w:val="32"/>
          <w:rtl/>
        </w:rPr>
        <w:t>،و من جانبه يعتبر(اندريه لوروا- غورهان)(</w:t>
      </w:r>
      <w:r w:rsidRPr="00EF1140">
        <w:rPr>
          <w:rFonts w:ascii="Sakkal Majalla" w:hAnsi="Sakkal Majalla" w:cs="Sakkal Majalla"/>
          <w:sz w:val="32"/>
          <w:szCs w:val="32"/>
        </w:rPr>
        <w:t>Leroi-Gourham.A</w:t>
      </w:r>
      <w:r w:rsidRPr="00EF1140">
        <w:rPr>
          <w:rFonts w:ascii="Sakkal Majalla" w:hAnsi="Sakkal Majalla" w:cs="Sakkal Majalla"/>
          <w:sz w:val="32"/>
          <w:szCs w:val="32"/>
          <w:rtl/>
          <w:lang w:bidi="ar-DZ"/>
        </w:rPr>
        <w:t>)</w:t>
      </w:r>
      <w:r w:rsidRPr="00EF1140">
        <w:rPr>
          <w:rFonts w:ascii="Sakkal Majalla" w:hAnsi="Sakkal Majalla" w:cs="Sakkal Majalla"/>
          <w:sz w:val="32"/>
          <w:szCs w:val="32"/>
          <w:rtl/>
        </w:rPr>
        <w:t>أن الطابع الديـني لتلك الكومة يكمن في أنها بالتأكيد بناء إرادي مقصود و ليس له وظيفة استعمالية و أدرجه ضمن عبادة العظام</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أما (رشيد الناضوري) فلا يستبعد أيضا أن يكون الهدف منها العبادة و التقرب إلى الآلهة لوعي  الإنسان في تلك المرحلة من تطوره الحضاري بوجود قوى خفية تتحكم في الحياة الإنسانية و الطبيعية فأراد تجسيمها في أماكن معينة لكي يحاول استرضاءها و التقرب إليها ضمانا لحياته ومصيره، و يستند في ذلك إلى أن هذا التقليد المتمثل في تنظيم أكوام حجرية وسط المواقع الأثرية موجود إلى حد ماحتى الوقت الحاضر عند المجتمعات  المحلية بالمنطقة ، كما أنه في مراحل تالية زمنيا كانت المعابد و الأماكن المقدسة تتوسط المواقع الأثرية كما في المجتمع السومري و كذلك الشأن في المدن اليونانية الرومانية</w:t>
      </w:r>
      <w:r w:rsidRPr="00EF1140">
        <w:rPr>
          <w:rFonts w:ascii="Sakkal Majalla" w:hAnsi="Sakkal Majalla" w:cs="Sakkal Majalla"/>
          <w:sz w:val="32"/>
          <w:szCs w:val="32"/>
          <w:vertAlign w:val="superscript"/>
          <w:rtl/>
        </w:rPr>
        <w:t>(6)</w:t>
      </w:r>
      <w:r w:rsidRPr="00EF1140">
        <w:rPr>
          <w:rFonts w:ascii="Sakkal Majalla" w:hAnsi="Sakkal Majalla" w:cs="Sakkal Majalla"/>
          <w:sz w:val="32"/>
          <w:szCs w:val="32"/>
          <w:rtl/>
        </w:rPr>
        <w:t xml:space="preserve">. </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يفسّر(م. إلياد)</w:t>
      </w:r>
      <w:r w:rsidRPr="00EF1140">
        <w:rPr>
          <w:rFonts w:ascii="Sakkal Majalla" w:hAnsi="Sakkal Majalla" w:cs="Sakkal Majalla"/>
          <w:sz w:val="32"/>
          <w:szCs w:val="32"/>
        </w:rPr>
        <w:t>( Elliade. M . )</w:t>
      </w:r>
      <w:r w:rsidRPr="00EF1140">
        <w:rPr>
          <w:rFonts w:ascii="Sakkal Majalla" w:hAnsi="Sakkal Majalla" w:cs="Sakkal Majalla"/>
          <w:sz w:val="32"/>
          <w:szCs w:val="32"/>
          <w:rtl/>
        </w:rPr>
        <w:t xml:space="preserve"> </w:t>
      </w:r>
      <w:r w:rsidRPr="00EF1140">
        <w:rPr>
          <w:rFonts w:ascii="Sakkal Majalla" w:hAnsi="Sakkal Majalla" w:cs="Sakkal Majalla"/>
          <w:sz w:val="32"/>
          <w:szCs w:val="32"/>
          <w:rtl/>
          <w:lang w:bidi="ar-DZ"/>
        </w:rPr>
        <w:t>هذا السلوك " توسيـط المعبد" بأن</w:t>
      </w:r>
      <w:r w:rsidRPr="00EF1140">
        <w:rPr>
          <w:rFonts w:ascii="Sakkal Majalla" w:hAnsi="Sakkal Majalla" w:cs="Sakkal Majalla"/>
          <w:sz w:val="32"/>
          <w:szCs w:val="32"/>
          <w:rtl/>
        </w:rPr>
        <w:t xml:space="preserve"> </w:t>
      </w:r>
      <w:r w:rsidRPr="00EF1140">
        <w:rPr>
          <w:rFonts w:ascii="Sakkal Majalla" w:hAnsi="Sakkal Majalla" w:cs="Sakkal Majalla"/>
          <w:sz w:val="32"/>
          <w:szCs w:val="32"/>
          <w:rtl/>
          <w:lang w:bidi="ar-DZ"/>
        </w:rPr>
        <w:t>الأماكن المقدسة تمثّل رمزيا الكون الذي خلق انطلاقا من مركز، و الإنسان المتديّن عند إنشائه</w:t>
      </w:r>
      <w:r w:rsidRPr="00EF1140">
        <w:rPr>
          <w:rFonts w:ascii="Sakkal Majalla" w:hAnsi="Sakkal Majalla" w:cs="Sakkal Majalla"/>
          <w:sz w:val="32"/>
          <w:szCs w:val="32"/>
          <w:rtl/>
        </w:rPr>
        <w:t xml:space="preserve"> </w:t>
      </w:r>
      <w:r w:rsidRPr="00EF1140">
        <w:rPr>
          <w:rFonts w:ascii="Sakkal Majalla" w:hAnsi="Sakkal Majalla" w:cs="Sakkal Majalla"/>
          <w:sz w:val="32"/>
          <w:szCs w:val="32"/>
          <w:rtl/>
          <w:lang w:bidi="ar-DZ"/>
        </w:rPr>
        <w:t>لأي بناء جديد يعمل على تكرار عمل الآلهة بأن يحمي بناءه الجديد بطقوس تأسيسه في" مركز العالم "</w:t>
      </w:r>
      <w:r w:rsidRPr="00EF1140">
        <w:rPr>
          <w:rFonts w:ascii="Sakkal Majalla" w:hAnsi="Sakkal Majalla" w:cs="Sakkal Majalla"/>
          <w:sz w:val="32"/>
          <w:szCs w:val="32"/>
          <w:vertAlign w:val="superscript"/>
          <w:rtl/>
          <w:lang w:bidi="ar-DZ"/>
        </w:rPr>
        <w:t>(7)</w:t>
      </w:r>
      <w:r w:rsidRPr="00EF1140">
        <w:rPr>
          <w:rFonts w:ascii="Sakkal Majalla" w:hAnsi="Sakkal Majalla" w:cs="Sakkal Majalla"/>
          <w:sz w:val="32"/>
          <w:szCs w:val="32"/>
          <w:rtl/>
          <w:lang w:bidi="ar-DZ"/>
        </w:rPr>
        <w:t xml:space="preserve">.( الشكل1 ، ب ،ص. 34 ) </w:t>
      </w:r>
    </w:p>
    <w:p w:rsidR="00965BF9" w:rsidRPr="00D41C25" w:rsidRDefault="00965BF9" w:rsidP="00965BF9">
      <w:pPr>
        <w:bidi/>
        <w:rPr>
          <w:rFonts w:cs="Traditional Arabic"/>
          <w:szCs w:val="36"/>
          <w:rtl/>
          <w:lang w:bidi="ar-DZ"/>
        </w:rPr>
      </w:pPr>
      <w:r w:rsidRPr="00D41C25">
        <w:rPr>
          <w:rFonts w:cs="Traditional Arabic" w:hint="cs"/>
          <w:szCs w:val="36"/>
          <w:rtl/>
          <w:lang w:bidi="ar-DZ"/>
        </w:rPr>
        <w:t>ـــــــــــــــــــــــ</w:t>
      </w:r>
      <w:r w:rsidR="00DA0623">
        <w:rPr>
          <w:rFonts w:cs="Traditional Arabic" w:hint="cs"/>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w:t>
      </w:r>
    </w:p>
    <w:p w:rsidR="00965BF9" w:rsidRPr="00D41C25" w:rsidRDefault="00965BF9" w:rsidP="00965BF9">
      <w:pPr>
        <w:bidi/>
        <w:rPr>
          <w:rFonts w:cs="Traditional Arabic"/>
          <w:rtl/>
          <w:lang w:bidi="ar-DZ"/>
        </w:rPr>
      </w:pPr>
      <w:r w:rsidRPr="00C276A2">
        <w:rPr>
          <w:rFonts w:ascii="Sakkal Majalla" w:hAnsi="Sakkal Majalla" w:cs="Sakkal Majalla"/>
          <w:rtl/>
          <w:lang w:bidi="ar-DZ"/>
        </w:rPr>
        <w:t>(1) الحضارة الموستيرية : حضارة تعود إلى العصر الحجري القديم الأوسط ، أخذت تسميتها منذ 1870 من موقع موستي</w:t>
      </w:r>
      <w:r>
        <w:rPr>
          <w:rFonts w:ascii="Sakkal Majalla" w:hAnsi="Sakkal Majalla" w:cs="Sakkal Majalla" w:hint="cs"/>
          <w:rtl/>
          <w:lang w:bidi="ar-DZ"/>
        </w:rPr>
        <w:t>ه</w:t>
      </w:r>
      <w:r w:rsidRPr="00D41C25">
        <w:rPr>
          <w:rFonts w:cs="Traditional Arabic" w:hint="cs"/>
          <w:rtl/>
          <w:lang w:bidi="ar-DZ"/>
        </w:rPr>
        <w:t xml:space="preserve"> </w:t>
      </w:r>
      <w:r w:rsidRPr="00D41C25">
        <w:rPr>
          <w:rFonts w:cs="Traditional Arabic"/>
          <w:lang w:bidi="ar-DZ"/>
        </w:rPr>
        <w:t>( Moustier)</w:t>
      </w:r>
      <w:r w:rsidRPr="00D41C25">
        <w:rPr>
          <w:rFonts w:cs="Traditional Arabic" w:hint="cs"/>
          <w:rtl/>
          <w:lang w:bidi="ar-DZ"/>
        </w:rPr>
        <w:t xml:space="preserve"> بمنطقة   الدردوني  بفرنسا ،و تتميّز بصناعة الشظايا ذات التقنية اللوفالوازية . غانم محمد الصغير ، المرجع السابق ، ص . 56 .</w:t>
      </w:r>
    </w:p>
    <w:p w:rsidR="00965BF9" w:rsidRPr="00C276A2" w:rsidRDefault="00965BF9" w:rsidP="00965BF9">
      <w:pPr>
        <w:bidi/>
        <w:rPr>
          <w:rFonts w:ascii="Sakkal Majalla" w:hAnsi="Sakkal Majalla" w:cs="Sakkal Majalla"/>
          <w:rtl/>
          <w:lang w:bidi="ar-DZ"/>
        </w:rPr>
      </w:pPr>
      <w:r w:rsidRPr="00C276A2">
        <w:rPr>
          <w:rFonts w:ascii="Sakkal Majalla" w:hAnsi="Sakkal Majalla" w:cs="Sakkal Majalla"/>
          <w:rtl/>
          <w:lang w:bidi="ar-DZ"/>
        </w:rPr>
        <w:t xml:space="preserve">(2) الحضارة العاترية : صناعة حجرية ظهرت ببلاد المغرب القديم خلال العصر الحجري القديم الأوسط ، أخذت تسميتها  نسبة إلى  موقعها النموذجي ببئر العاتر جنوب تبسة بالشرق الجزائري ، و هي تعاصر الموستيرية ، و تتميّز عنها بوجود ساق في قاعدة أدواتها. نفسـه ، ص ص . 59 – 60 . </w:t>
      </w:r>
    </w:p>
    <w:p w:rsidR="00965BF9" w:rsidRPr="00D41C25" w:rsidRDefault="00965BF9" w:rsidP="00965BF9">
      <w:pPr>
        <w:bidi/>
        <w:rPr>
          <w:rFonts w:cs="Traditional Arabic"/>
          <w:rtl/>
          <w:lang w:bidi="ar-DZ"/>
        </w:rPr>
      </w:pPr>
      <w:r w:rsidRPr="00C276A2">
        <w:rPr>
          <w:rFonts w:ascii="Sakkal Majalla" w:hAnsi="Sakkal Majalla" w:cs="Sakkal Majalla"/>
          <w:rtl/>
          <w:lang w:bidi="ar-DZ"/>
        </w:rPr>
        <w:t>(3) الناضوري رشيد ، تاريخ المغرب الكبير... ، ج 1 ، ص . 104 .</w:t>
      </w:r>
      <w:r w:rsidRPr="00D41C25">
        <w:rPr>
          <w:rFonts w:cs="Traditional Arabic" w:hint="cs"/>
          <w:rtl/>
          <w:lang w:bidi="ar-DZ"/>
        </w:rPr>
        <w:t xml:space="preserve"> </w:t>
      </w:r>
    </w:p>
    <w:p w:rsidR="00965BF9" w:rsidRPr="00D41C25" w:rsidRDefault="00965BF9" w:rsidP="00965BF9">
      <w:pPr>
        <w:bidi/>
        <w:rPr>
          <w:rFonts w:cs="Traditional Arabic"/>
          <w:lang w:bidi="ar-DZ"/>
        </w:rPr>
      </w:pPr>
      <w:r w:rsidRPr="00655EC6">
        <w:rPr>
          <w:rFonts w:ascii="Sakkal Majalla" w:hAnsi="Sakkal Majalla" w:cs="Sakkal Majalla"/>
          <w:rtl/>
          <w:lang w:bidi="ar-DZ"/>
        </w:rPr>
        <w:t>(4)</w:t>
      </w:r>
      <w:r w:rsidRPr="00D41C25">
        <w:rPr>
          <w:rFonts w:cs="Traditional Arabic" w:hint="cs"/>
          <w:rtl/>
          <w:lang w:bidi="ar-DZ"/>
        </w:rPr>
        <w:t xml:space="preserve"> </w:t>
      </w:r>
      <w:r w:rsidRPr="00D41C25">
        <w:rPr>
          <w:rFonts w:cs="Traditional Arabic"/>
          <w:lang w:bidi="ar-DZ"/>
        </w:rPr>
        <w:t>- Ibid</w:t>
      </w:r>
      <w:r>
        <w:rPr>
          <w:rFonts w:cs="Traditional Arabic"/>
          <w:lang w:bidi="ar-DZ"/>
        </w:rPr>
        <w:t>.</w:t>
      </w:r>
      <w:r w:rsidRPr="00D41C25">
        <w:rPr>
          <w:rFonts w:cs="Traditional Arabic"/>
          <w:lang w:bidi="ar-DZ"/>
        </w:rPr>
        <w:t xml:space="preserve"> , PP. 454 - 456 .                                      </w:t>
      </w:r>
      <w:r w:rsidR="00DA0623">
        <w:rPr>
          <w:rFonts w:cs="Traditional Arabic"/>
          <w:lang w:bidi="ar-DZ"/>
        </w:rPr>
        <w:t xml:space="preserve">                      </w:t>
      </w:r>
      <w:r w:rsidRPr="00D41C25">
        <w:rPr>
          <w:rFonts w:cs="Traditional Arabic"/>
          <w:lang w:bidi="ar-DZ"/>
        </w:rPr>
        <w:t xml:space="preserve">                                                                           </w:t>
      </w:r>
    </w:p>
    <w:p w:rsidR="00965BF9" w:rsidRPr="002129C2" w:rsidRDefault="00965BF9" w:rsidP="00965BF9">
      <w:pPr>
        <w:bidi/>
        <w:rPr>
          <w:rFonts w:ascii="Sakkal Majalla" w:hAnsi="Sakkal Majalla" w:cs="Sakkal Majalla"/>
          <w:rtl/>
          <w:lang w:bidi="ar-DZ"/>
        </w:rPr>
      </w:pPr>
      <w:r w:rsidRPr="002129C2">
        <w:rPr>
          <w:rFonts w:ascii="Sakkal Majalla" w:hAnsi="Sakkal Majalla" w:cs="Sakkal Majalla"/>
          <w:rtl/>
          <w:lang w:bidi="ar-DZ"/>
        </w:rPr>
        <w:t xml:space="preserve">(5) لوروا- غوران اندريه ، أديان ما قبل التاريخ ، ترجمة سعاد حرب ، المؤسسة الجامعية للدراسات و النشر و التوزيع ، ط 3 ، بيروت ، 2005 ،  ص ص . 24 ، 71 . </w:t>
      </w:r>
    </w:p>
    <w:p w:rsidR="00965BF9" w:rsidRPr="002129C2" w:rsidRDefault="00965BF9" w:rsidP="00965BF9">
      <w:pPr>
        <w:bidi/>
        <w:rPr>
          <w:rFonts w:ascii="Sakkal Majalla" w:hAnsi="Sakkal Majalla" w:cs="Sakkal Majalla"/>
          <w:rtl/>
        </w:rPr>
      </w:pPr>
      <w:r w:rsidRPr="002129C2">
        <w:rPr>
          <w:rFonts w:ascii="Sakkal Majalla" w:hAnsi="Sakkal Majalla" w:cs="Sakkal Majalla"/>
          <w:rtl/>
        </w:rPr>
        <w:t>(6) الناضوري رشيد ، تاريخ المغرب الكبير ... ، ج</w:t>
      </w:r>
      <w:r>
        <w:rPr>
          <w:rFonts w:ascii="Sakkal Majalla" w:hAnsi="Sakkal Majalla" w:cs="Sakkal Majalla" w:hint="cs"/>
          <w:rtl/>
          <w:lang w:bidi="ar-DZ"/>
        </w:rPr>
        <w:t>.</w:t>
      </w:r>
      <w:r w:rsidRPr="002129C2">
        <w:rPr>
          <w:rFonts w:ascii="Sakkal Majalla" w:hAnsi="Sakkal Majalla" w:cs="Sakkal Majalla"/>
          <w:rtl/>
        </w:rPr>
        <w:t xml:space="preserve"> 1 ، ص . 105 . </w:t>
      </w:r>
    </w:p>
    <w:p w:rsidR="00965BF9" w:rsidRPr="00443E28" w:rsidRDefault="00965BF9" w:rsidP="00443E28">
      <w:pPr>
        <w:bidi/>
        <w:rPr>
          <w:rFonts w:cs="Traditional Arabic"/>
          <w:rtl/>
        </w:rPr>
      </w:pPr>
      <w:r w:rsidRPr="00655EC6">
        <w:rPr>
          <w:rFonts w:ascii="Sakkal Majalla" w:hAnsi="Sakkal Majalla" w:cs="Sakkal Majalla"/>
          <w:rtl/>
          <w:lang w:bidi="ar-DZ"/>
        </w:rPr>
        <w:t>(7)</w:t>
      </w:r>
      <w:r w:rsidRPr="00D41C25">
        <w:rPr>
          <w:rFonts w:cs="Traditional Arabic" w:hint="cs"/>
          <w:rtl/>
          <w:lang w:bidi="ar-DZ"/>
        </w:rPr>
        <w:t xml:space="preserve"> </w:t>
      </w:r>
      <w:r w:rsidRPr="00D41C25">
        <w:rPr>
          <w:rFonts w:cs="Traditional Arabic"/>
          <w:lang w:bidi="ar-DZ"/>
        </w:rPr>
        <w:t xml:space="preserve">- Eliade Mircea , Traité d’Histoire des Religions , Payot , Paris , 1979 , PP. 316 - 320 .          </w:t>
      </w:r>
    </w:p>
    <w:p w:rsidR="00965BF9" w:rsidRPr="00EF1140" w:rsidRDefault="00965BF9" w:rsidP="00965BF9">
      <w:pPr>
        <w:pStyle w:val="Titre1"/>
        <w:jc w:val="both"/>
        <w:rPr>
          <w:rFonts w:ascii="Sakkal Majalla" w:hAnsi="Sakkal Majalla" w:cs="Sakkal Majalla"/>
          <w:sz w:val="32"/>
          <w:szCs w:val="32"/>
          <w:rtl/>
        </w:rPr>
      </w:pPr>
      <w:r w:rsidRPr="00D41C25">
        <w:rPr>
          <w:rFonts w:hint="cs"/>
          <w:szCs w:val="36"/>
          <w:rtl/>
        </w:rPr>
        <w:lastRenderedPageBreak/>
        <w:t xml:space="preserve">  </w:t>
      </w:r>
      <w:r w:rsidRPr="00EF1140">
        <w:rPr>
          <w:rFonts w:ascii="Sakkal Majalla" w:hAnsi="Sakkal Majalla" w:cs="Sakkal Majalla"/>
          <w:sz w:val="32"/>
          <w:szCs w:val="32"/>
          <w:rtl/>
        </w:rPr>
        <w:t>و بهذا  فالتأويلات التي أشرنا إليها تجـمع على أن كومة موقع القطّار ليس لها طـابع استعمالي و بالتالي</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أعطوها بعدا دينيا ، لكن آراءهم تباينت بين أن يكون الهدف منها تقديس الحجارة أو نبع الماء أو العظام أو معبد يتوسّط الموقع ،كما يحتمل ألاّ ينحصر معناه في واحد من تلك التفسيرات فمن الممكن  أن يشمل تلك المعاني جميعها أو قد يتجاوزها ، فهو كأثر صامـت يعود لما قبل التاريخ لا ينبىء عن الجانب العقائدي إلا بشكل غير مباشر .</w:t>
      </w:r>
    </w:p>
    <w:p w:rsidR="00965BF9" w:rsidRPr="00EF1140" w:rsidRDefault="00965BF9" w:rsidP="00965BF9">
      <w:pPr>
        <w:pStyle w:val="Titre1"/>
        <w:jc w:val="both"/>
        <w:rPr>
          <w:rFonts w:ascii="Sakkal Majalla" w:hAnsi="Sakkal Majalla" w:cs="Sakkal Majalla"/>
          <w:sz w:val="32"/>
          <w:szCs w:val="32"/>
          <w:rtl/>
        </w:rPr>
      </w:pPr>
      <w:r w:rsidRPr="00EF1140">
        <w:rPr>
          <w:rFonts w:ascii="Sakkal Majalla" w:hAnsi="Sakkal Majalla" w:cs="Sakkal Majalla"/>
          <w:sz w:val="32"/>
          <w:szCs w:val="32"/>
          <w:rtl/>
        </w:rPr>
        <w:t xml:space="preserve">       و يتّضح بالاستناد إلى المصادر المتوافرة عن ديانة سكان المغرب القديم  ثـراء وتعقد عباداتهم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و طقوسهم السحرية </w:t>
      </w:r>
      <w:r w:rsidRPr="00EF1140">
        <w:rPr>
          <w:rFonts w:ascii="Sakkal Majalla" w:hAnsi="Sakkal Majalla" w:cs="Sakkal Majalla"/>
          <w:sz w:val="32"/>
          <w:szCs w:val="32"/>
        </w:rPr>
        <w:t>–</w:t>
      </w:r>
      <w:r w:rsidRPr="00EF1140">
        <w:rPr>
          <w:rFonts w:ascii="Sakkal Majalla" w:hAnsi="Sakkal Majalla" w:cs="Sakkal Majalla"/>
          <w:sz w:val="32"/>
          <w:szCs w:val="32"/>
          <w:rtl/>
        </w:rPr>
        <w:t xml:space="preserve"> الدينـية، فقد اشتملت تلك الديانات على كل أنواع التقديس ، كالسـحر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و الأرواحية ، عبادة الحيوان ، النجوم والكواكب ، الأصنام ، الأجداد ، إلى جانب آلهة كثيرة للديانة الليبية</w:t>
      </w:r>
      <w:r w:rsidRPr="00EF1140">
        <w:rPr>
          <w:rFonts w:ascii="Sakkal Majalla" w:hAnsi="Sakkal Majalla" w:cs="Sakkal Majalla"/>
          <w:sz w:val="32"/>
          <w:szCs w:val="32"/>
          <w:rtl/>
          <w:lang w:bidi="ar-DZ"/>
        </w:rPr>
        <w:t xml:space="preserve"> و المورية</w:t>
      </w:r>
      <w:r w:rsidRPr="00EF1140">
        <w:rPr>
          <w:rFonts w:ascii="Sakkal Majalla" w:hAnsi="Sakkal Majalla" w:cs="Sakkal Majalla"/>
          <w:sz w:val="32"/>
          <w:szCs w:val="32"/>
          <w:rtl/>
        </w:rPr>
        <w:t xml:space="preserve"> ذكرتها النصوص القديمة الإغريقية و البونية و البونية الجديدة و اللاتينية.</w:t>
      </w:r>
    </w:p>
    <w:p w:rsidR="00965BF9" w:rsidRPr="00EF1140" w:rsidRDefault="00965BF9" w:rsidP="00965BF9">
      <w:pPr>
        <w:pStyle w:val="Titre1"/>
        <w:jc w:val="both"/>
        <w:rPr>
          <w:rFonts w:ascii="Sakkal Majalla" w:hAnsi="Sakkal Majalla" w:cs="Sakkal Majalla"/>
          <w:sz w:val="32"/>
          <w:szCs w:val="32"/>
          <w:rtl/>
        </w:rPr>
      </w:pPr>
      <w:r w:rsidRPr="00EF1140">
        <w:rPr>
          <w:rFonts w:ascii="Sakkal Majalla" w:hAnsi="Sakkal Majalla" w:cs="Sakkal Majalla"/>
          <w:b/>
          <w:bCs/>
          <w:sz w:val="32"/>
          <w:szCs w:val="32"/>
          <w:rtl/>
        </w:rPr>
        <w:t>2 :</w:t>
      </w:r>
      <w:r w:rsidRPr="00EF1140">
        <w:rPr>
          <w:rFonts w:ascii="Sakkal Majalla" w:hAnsi="Sakkal Majalla" w:cs="Sakkal Majalla"/>
          <w:sz w:val="32"/>
          <w:szCs w:val="32"/>
          <w:rtl/>
        </w:rPr>
        <w:t xml:space="preserve"> </w:t>
      </w:r>
      <w:r w:rsidRPr="00EF1140">
        <w:rPr>
          <w:rFonts w:ascii="Sakkal Majalla" w:hAnsi="Sakkal Majalla" w:cs="Sakkal Majalla"/>
          <w:b/>
          <w:bCs/>
          <w:sz w:val="32"/>
          <w:szCs w:val="32"/>
          <w:rtl/>
        </w:rPr>
        <w:t xml:space="preserve">الطـقوس السـحرية </w:t>
      </w:r>
      <w:r w:rsidRPr="00EF1140">
        <w:rPr>
          <w:rFonts w:ascii="Sakkal Majalla" w:hAnsi="Sakkal Majalla" w:cs="Sakkal Majalla"/>
          <w:b/>
          <w:bCs/>
          <w:sz w:val="32"/>
          <w:szCs w:val="32"/>
        </w:rPr>
        <w:t>–</w:t>
      </w:r>
      <w:r w:rsidRPr="00EF1140">
        <w:rPr>
          <w:rFonts w:ascii="Sakkal Majalla" w:hAnsi="Sakkal Majalla" w:cs="Sakkal Majalla"/>
          <w:b/>
          <w:bCs/>
          <w:sz w:val="32"/>
          <w:szCs w:val="32"/>
          <w:rtl/>
        </w:rPr>
        <w:t xml:space="preserve"> الدينـية:</w:t>
      </w:r>
      <w:r w:rsidRPr="00EF1140">
        <w:rPr>
          <w:rFonts w:ascii="Sakkal Majalla" w:hAnsi="Sakkal Majalla" w:cs="Sakkal Majalla"/>
          <w:sz w:val="32"/>
          <w:szCs w:val="32"/>
          <w:rtl/>
        </w:rPr>
        <w:t xml:space="preserve">                                                                                                                 </w:t>
      </w:r>
    </w:p>
    <w:p w:rsidR="00965BF9" w:rsidRPr="00EF1140" w:rsidRDefault="00965BF9" w:rsidP="00965BF9">
      <w:pPr>
        <w:bidi/>
        <w:jc w:val="both"/>
        <w:rPr>
          <w:rFonts w:ascii="Sakkal Majalla" w:hAnsi="Sakkal Majalla" w:cs="Sakkal Majalla"/>
          <w:sz w:val="32"/>
          <w:szCs w:val="32"/>
          <w:rtl/>
        </w:rPr>
      </w:pPr>
      <w:r w:rsidRPr="00EF1140">
        <w:rPr>
          <w:rFonts w:cs="Traditional Arabic" w:hint="cs"/>
          <w:sz w:val="32"/>
          <w:szCs w:val="32"/>
          <w:rtl/>
        </w:rPr>
        <w:t xml:space="preserve">      </w:t>
      </w:r>
      <w:r w:rsidRPr="00EF1140">
        <w:rPr>
          <w:rFonts w:ascii="Sakkal Majalla" w:hAnsi="Sakkal Majalla" w:cs="Sakkal Majalla"/>
          <w:sz w:val="32"/>
          <w:szCs w:val="32"/>
          <w:rtl/>
        </w:rPr>
        <w:t>يؤكد بعض المؤرخين المهتمين بـمنطقة شمال إفريقيا على المكانة الكبيرة التي احـتلها السحر والممارسات السحرية- الدينية</w:t>
      </w:r>
      <w:r w:rsidRPr="00EF1140">
        <w:rPr>
          <w:rFonts w:ascii="Sakkal Majalla" w:hAnsi="Sakkal Majalla" w:cs="Sakkal Majalla"/>
          <w:sz w:val="32"/>
          <w:szCs w:val="32"/>
          <w:vertAlign w:val="superscript"/>
          <w:rtl/>
          <w:lang w:bidi="ar-DZ"/>
        </w:rPr>
        <w:t>(1)</w:t>
      </w:r>
      <w:r w:rsidRPr="00EF1140">
        <w:rPr>
          <w:rFonts w:ascii="Sakkal Majalla" w:hAnsi="Sakkal Majalla" w:cs="Sakkal Majalla"/>
          <w:sz w:val="32"/>
          <w:szCs w:val="32"/>
          <w:rtl/>
        </w:rPr>
        <w:t xml:space="preserve">، التي تظهر من خلال الرسوم و النقوش الصخرية و التمائم و الوشم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 و التعويذات ، فالسحر كما يرى( س </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ريناك ) ( </w:t>
      </w:r>
      <w:r w:rsidRPr="00EF1140">
        <w:rPr>
          <w:rFonts w:ascii="Sakkal Majalla" w:hAnsi="Sakkal Majalla" w:cs="Sakkal Majalla"/>
          <w:sz w:val="32"/>
          <w:szCs w:val="32"/>
        </w:rPr>
        <w:t>Salomon.R</w:t>
      </w:r>
      <w:r w:rsidRPr="00EF1140">
        <w:rPr>
          <w:rFonts w:ascii="Sakkal Majalla" w:hAnsi="Sakkal Majalla" w:cs="Sakkal Majalla"/>
          <w:sz w:val="32"/>
          <w:szCs w:val="32"/>
          <w:rtl/>
        </w:rPr>
        <w:t xml:space="preserve"> </w:t>
      </w:r>
      <w:r w:rsidRPr="00EF1140">
        <w:rPr>
          <w:rFonts w:ascii="Sakkal Majalla" w:hAnsi="Sakkal Majalla" w:cs="Sakkal Majalla"/>
          <w:sz w:val="32"/>
          <w:szCs w:val="32"/>
        </w:rPr>
        <w:t>(</w:t>
      </w:r>
      <w:r w:rsidRPr="00EF1140">
        <w:rPr>
          <w:rFonts w:ascii="Sakkal Majalla" w:hAnsi="Sakkal Majalla" w:cs="Sakkal Majalla"/>
          <w:sz w:val="32"/>
          <w:szCs w:val="32"/>
          <w:rtl/>
          <w:lang w:bidi="ar-DZ"/>
        </w:rPr>
        <w:t xml:space="preserve"> هـو</w:t>
      </w:r>
      <w:r w:rsidRPr="00EF1140">
        <w:rPr>
          <w:rFonts w:ascii="Sakkal Majalla" w:hAnsi="Sakkal Majalla" w:cs="Sakkal Majalla"/>
          <w:sz w:val="32"/>
          <w:szCs w:val="32"/>
          <w:rtl/>
        </w:rPr>
        <w:t xml:space="preserve"> "... تكتيك و استراتيجية الإحيائية "</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 xml:space="preserve">. </w:t>
      </w:r>
    </w:p>
    <w:p w:rsidR="00965BF9" w:rsidRPr="00EF1140" w:rsidRDefault="00965BF9" w:rsidP="00965BF9">
      <w:pPr>
        <w:bidi/>
        <w:jc w:val="both"/>
        <w:rPr>
          <w:rFonts w:ascii="Sakkal Majalla" w:hAnsi="Sakkal Majalla" w:cs="Sakkal Majalla"/>
          <w:b/>
          <w:bCs/>
          <w:sz w:val="32"/>
          <w:szCs w:val="32"/>
          <w:rtl/>
        </w:rPr>
      </w:pPr>
      <w:r w:rsidRPr="00EF1140">
        <w:rPr>
          <w:rFonts w:ascii="Sakkal Majalla" w:hAnsi="Sakkal Majalla" w:cs="Sakkal Majalla"/>
          <w:sz w:val="32"/>
          <w:szCs w:val="32"/>
          <w:rtl/>
        </w:rPr>
        <w:t xml:space="preserve">    و لكلمة "السحر " في اللغة العربية مدلولات متقاربة جدا ،منها : صرف الشىء عن حقيقته إلى غيره ، أو الأخذة التي تأخذ العين حتى يظن أن الأمر كما يرى وليس الأصل على ما يرى ، أو بمعنى الخديعة و الإفك</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xml:space="preserve"> ، و هو في اللغات الغربية فن التأثير ( التدخل ) على الطبيعة بإجراءات خفـية  بإنتاج تأثيرات غير عادية</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 xml:space="preserve">. </w:t>
      </w:r>
    </w:p>
    <w:p w:rsidR="00965BF9" w:rsidRPr="00EF1140" w:rsidRDefault="00965BF9" w:rsidP="00965BF9">
      <w:pPr>
        <w:pStyle w:val="Titre1"/>
        <w:jc w:val="both"/>
        <w:rPr>
          <w:rFonts w:ascii="Sakkal Majalla" w:hAnsi="Sakkal Majalla" w:cs="Sakkal Majalla"/>
          <w:sz w:val="32"/>
          <w:szCs w:val="32"/>
          <w:rtl/>
          <w:lang w:bidi="ar-DZ"/>
        </w:rPr>
      </w:pPr>
      <w:r w:rsidRPr="00EF1140">
        <w:rPr>
          <w:rFonts w:ascii="Sakkal Majalla" w:hAnsi="Sakkal Majalla" w:cs="Sakkal Majalla"/>
          <w:sz w:val="32"/>
          <w:szCs w:val="32"/>
          <w:rtl/>
        </w:rPr>
        <w:t xml:space="preserve">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 وتكتسي الرسوم و النقـوش الصخرية المنتـشرة في شمال إفـريقيا أهمية و خاصة في دراسـة </w:t>
      </w:r>
      <w:r>
        <w:rPr>
          <w:rFonts w:ascii="Sakkal Majalla" w:hAnsi="Sakkal Majalla" w:cs="Sakkal Majalla" w:hint="cs"/>
          <w:sz w:val="32"/>
          <w:szCs w:val="32"/>
          <w:rtl/>
        </w:rPr>
        <w:t xml:space="preserve">    </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التطورات التي عرفتها المنطقة في مختلف جوانب الحياة ، و منـها الجانب الديني ، ففي هـذا المجال</w:t>
      </w:r>
      <w:r w:rsidRPr="00EF1140">
        <w:rPr>
          <w:rFonts w:ascii="Sakkal Majalla" w:hAnsi="Sakkal Majalla" w:cs="Sakkal Majalla" w:hint="cs"/>
          <w:sz w:val="32"/>
          <w:szCs w:val="32"/>
          <w:rtl/>
        </w:rPr>
        <w:t xml:space="preserve">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نسجل اختلاف العلماء في حق</w:t>
      </w:r>
      <w:r w:rsidRPr="00EF1140">
        <w:rPr>
          <w:rFonts w:ascii="Sakkal Majalla" w:hAnsi="Sakkal Majalla" w:cs="Sakkal Majalla"/>
          <w:sz w:val="32"/>
          <w:szCs w:val="32"/>
          <w:rtl/>
          <w:lang w:bidi="ar-DZ"/>
        </w:rPr>
        <w:t>ـ</w:t>
      </w:r>
      <w:r w:rsidRPr="00EF1140">
        <w:rPr>
          <w:rFonts w:ascii="Sakkal Majalla" w:hAnsi="Sakkal Majalla" w:cs="Sakkal Majalla"/>
          <w:sz w:val="32"/>
          <w:szCs w:val="32"/>
          <w:rtl/>
        </w:rPr>
        <w:t>يقة تلك الرسـوم والنقوش ووظيـفتها</w:t>
      </w:r>
      <w:r w:rsidRPr="00EF1140">
        <w:rPr>
          <w:rFonts w:ascii="Sakkal Majalla" w:hAnsi="Sakkal Majalla" w:cs="Sakkal Majalla"/>
          <w:sz w:val="32"/>
          <w:szCs w:val="32"/>
          <w:vertAlign w:val="superscript"/>
          <w:rtl/>
          <w:lang w:bidi="ar-DZ"/>
        </w:rPr>
        <w:t>(5)</w:t>
      </w:r>
      <w:r w:rsidRPr="00EF1140">
        <w:rPr>
          <w:rFonts w:ascii="Sakkal Majalla" w:hAnsi="Sakkal Majalla" w:cs="Sakkal Majalla"/>
          <w:sz w:val="32"/>
          <w:szCs w:val="32"/>
          <w:rtl/>
        </w:rPr>
        <w:t>، و التي زاد تعقيـد</w:t>
      </w:r>
      <w:r>
        <w:rPr>
          <w:rFonts w:ascii="Sakkal Majalla" w:hAnsi="Sakkal Majalla" w:cs="Sakkal Majalla" w:hint="cs"/>
          <w:sz w:val="32"/>
          <w:szCs w:val="32"/>
          <w:rtl/>
          <w:lang w:bidi="ar-DZ"/>
        </w:rPr>
        <w:t xml:space="preserve"> </w:t>
      </w:r>
      <w:r w:rsidRPr="00EF1140">
        <w:rPr>
          <w:rFonts w:ascii="Sakkal Majalla" w:hAnsi="Sakkal Majalla" w:cs="Sakkal Majalla"/>
          <w:sz w:val="32"/>
          <w:szCs w:val="32"/>
          <w:rtl/>
        </w:rPr>
        <w:t xml:space="preserve">الرموز المرسومة </w:t>
      </w:r>
    </w:p>
    <w:p w:rsidR="00965BF9" w:rsidRPr="00D41C25" w:rsidRDefault="00965BF9" w:rsidP="00965BF9">
      <w:pPr>
        <w:bidi/>
        <w:rPr>
          <w:rFonts w:cs="Traditional Arabic"/>
          <w:szCs w:val="36"/>
          <w:rtl/>
        </w:rPr>
      </w:pPr>
      <w:r w:rsidRPr="00D41C25">
        <w:rPr>
          <w:rFonts w:cs="Traditional Arabic" w:hint="cs"/>
          <w:szCs w:val="36"/>
          <w:rtl/>
        </w:rPr>
        <w:t>ـــــــــــــــــــــــــ</w:t>
      </w:r>
      <w:r w:rsidR="00DA0623">
        <w:rPr>
          <w:rFonts w:cs="Traditional Arabic" w:hint="cs"/>
          <w:szCs w:val="36"/>
          <w:rtl/>
        </w:rPr>
        <w:t>ــــــــــــــــــــــــــــــــــــــــــــــــــــــــــــــــــــــــــــــــــــــــــ</w:t>
      </w:r>
      <w:r w:rsidRPr="00D41C25">
        <w:rPr>
          <w:rFonts w:cs="Traditional Arabic" w:hint="cs"/>
          <w:szCs w:val="36"/>
          <w:rtl/>
        </w:rPr>
        <w:t xml:space="preserve"> </w:t>
      </w:r>
    </w:p>
    <w:p w:rsidR="00965BF9" w:rsidRPr="00D41C25" w:rsidRDefault="00965BF9" w:rsidP="00965BF9">
      <w:pPr>
        <w:bidi/>
        <w:rPr>
          <w:rFonts w:cs="Traditional Arabic"/>
          <w:lang w:bidi="ar-DZ"/>
        </w:rPr>
      </w:pPr>
      <w:r w:rsidRPr="00655EC6">
        <w:rPr>
          <w:rFonts w:ascii="Sakkal Majalla" w:hAnsi="Sakkal Majalla" w:cs="Sakkal Majalla"/>
          <w:rtl/>
        </w:rPr>
        <w:t>(1)</w:t>
      </w:r>
      <w:r w:rsidRPr="00D41C25">
        <w:rPr>
          <w:rFonts w:cs="Traditional Arabic" w:hint="cs"/>
          <w:rtl/>
          <w:lang w:bidi="ar-DZ"/>
        </w:rPr>
        <w:t xml:space="preserve">                                                                       </w:t>
      </w:r>
      <w:r w:rsidRPr="00D41C25">
        <w:rPr>
          <w:rFonts w:cs="Traditional Arabic" w:hint="cs"/>
          <w:rtl/>
        </w:rPr>
        <w:t xml:space="preserve"> </w:t>
      </w:r>
      <w:r w:rsidRPr="00D41C25">
        <w:rPr>
          <w:rFonts w:cs="Traditional Arabic"/>
        </w:rPr>
        <w:t xml:space="preserve">  Decret ( F.) et Fantar ( M. ) , Op - Cit</w:t>
      </w:r>
      <w:r>
        <w:rPr>
          <w:rFonts w:cs="Traditional Arabic"/>
        </w:rPr>
        <w:t>.</w:t>
      </w:r>
      <w:r w:rsidRPr="00D41C25">
        <w:rPr>
          <w:rFonts w:cs="Traditional Arabic"/>
        </w:rPr>
        <w:t xml:space="preserve"> , P. 244.</w:t>
      </w:r>
      <w:r w:rsidRPr="00D41C25">
        <w:rPr>
          <w:rFonts w:cs="Traditional Arabic" w:hint="cs"/>
          <w:rtl/>
          <w:lang w:bidi="ar-DZ"/>
        </w:rPr>
        <w:t xml:space="preserve"> </w:t>
      </w:r>
      <w:r w:rsidRPr="00D41C25">
        <w:rPr>
          <w:rFonts w:cs="Traditional Arabic"/>
          <w:lang w:bidi="ar-DZ"/>
        </w:rPr>
        <w:t>-</w:t>
      </w:r>
    </w:p>
    <w:p w:rsidR="00965BF9" w:rsidRPr="002129C2" w:rsidRDefault="00965BF9" w:rsidP="00965BF9">
      <w:pPr>
        <w:bidi/>
        <w:rPr>
          <w:rFonts w:ascii="Sakkal Majalla" w:hAnsi="Sakkal Majalla" w:cs="Sakkal Majalla"/>
          <w:rtl/>
          <w:lang w:bidi="ar-DZ"/>
        </w:rPr>
      </w:pPr>
      <w:r w:rsidRPr="002129C2">
        <w:rPr>
          <w:rFonts w:ascii="Sakkal Majalla" w:hAnsi="Sakkal Majalla" w:cs="Sakkal Majalla"/>
          <w:rtl/>
        </w:rPr>
        <w:t>(2) فيليسيان شالي ، المرجع السابق ، ص . 43 .</w:t>
      </w:r>
    </w:p>
    <w:p w:rsidR="00965BF9" w:rsidRPr="002129C2" w:rsidRDefault="00965BF9" w:rsidP="00965BF9">
      <w:pPr>
        <w:bidi/>
        <w:ind w:hanging="1"/>
        <w:rPr>
          <w:rFonts w:ascii="Sakkal Majalla" w:hAnsi="Sakkal Majalla" w:cs="Sakkal Majalla"/>
          <w:rtl/>
        </w:rPr>
      </w:pPr>
      <w:r w:rsidRPr="002129C2">
        <w:rPr>
          <w:rFonts w:ascii="Sakkal Majalla" w:hAnsi="Sakkal Majalla" w:cs="Sakkal Majalla"/>
          <w:rtl/>
        </w:rPr>
        <w:t xml:space="preserve">(3) ابن منظور ، المصدر السابق ، ج 7 ، ص ص . 135 - 136 . </w:t>
      </w:r>
    </w:p>
    <w:p w:rsidR="00965BF9" w:rsidRPr="00D41C25" w:rsidRDefault="00965BF9" w:rsidP="00965BF9">
      <w:pPr>
        <w:bidi/>
        <w:rPr>
          <w:rFonts w:cs="Traditional Arabic"/>
          <w:rtl/>
        </w:rPr>
      </w:pPr>
      <w:r w:rsidRPr="00655EC6">
        <w:rPr>
          <w:rFonts w:ascii="Sakkal Majalla" w:hAnsi="Sakkal Majalla" w:cs="Sakkal Majalla"/>
          <w:rtl/>
        </w:rPr>
        <w:t>(4)</w:t>
      </w:r>
      <w:r w:rsidRPr="00D41C25">
        <w:rPr>
          <w:rFonts w:cs="Traditional Arabic" w:hint="cs"/>
          <w:rtl/>
        </w:rPr>
        <w:t xml:space="preserve"> </w:t>
      </w:r>
      <w:r w:rsidRPr="00D41C25">
        <w:rPr>
          <w:rFonts w:cs="Traditional Arabic"/>
        </w:rPr>
        <w:t>- Lalande ( A. ) , Op - Cit</w:t>
      </w:r>
      <w:r>
        <w:rPr>
          <w:rFonts w:cs="Traditional Arabic"/>
        </w:rPr>
        <w:t>.</w:t>
      </w:r>
      <w:r w:rsidRPr="00D41C25">
        <w:rPr>
          <w:rFonts w:cs="Traditional Arabic"/>
        </w:rPr>
        <w:t xml:space="preserve"> , V1 , P. 588 .                                                                                    </w:t>
      </w:r>
    </w:p>
    <w:p w:rsidR="00965BF9" w:rsidRPr="00DA0623" w:rsidRDefault="00965BF9" w:rsidP="00DA0623">
      <w:pPr>
        <w:bidi/>
        <w:ind w:hanging="1"/>
        <w:rPr>
          <w:rFonts w:ascii="Sakkal Majalla" w:hAnsi="Sakkal Majalla" w:cs="Sakkal Majalla" w:hint="cs"/>
          <w:rtl/>
          <w:lang w:bidi="ar-DZ"/>
        </w:rPr>
      </w:pPr>
      <w:r w:rsidRPr="002129C2">
        <w:rPr>
          <w:rFonts w:ascii="Sakkal Majalla" w:hAnsi="Sakkal Majalla" w:cs="Sakkal Majalla"/>
          <w:rtl/>
        </w:rPr>
        <w:t xml:space="preserve">(5) الناضوري رشيد ، " المدخل في التطور التاريخي ... " ، ص . 30 . </w:t>
      </w:r>
    </w:p>
    <w:p w:rsidR="00965BF9" w:rsidRDefault="00965BF9" w:rsidP="00DA0623">
      <w:pPr>
        <w:bidi/>
        <w:rPr>
          <w:rFonts w:cs="Traditional Arabic" w:hint="cs"/>
          <w:sz w:val="36"/>
          <w:szCs w:val="36"/>
          <w:rtl/>
          <w:lang w:bidi="ar-DZ"/>
        </w:rPr>
      </w:pPr>
      <w:r>
        <w:rPr>
          <w:rFonts w:cs="Traditional Arabic"/>
          <w:sz w:val="36"/>
          <w:szCs w:val="36"/>
        </w:rPr>
        <w:lastRenderedPageBreak/>
        <w:t xml:space="preserve"> </w:t>
      </w:r>
      <w:r>
        <w:rPr>
          <w:noProof/>
          <w:sz w:val="36"/>
          <w:szCs w:val="36"/>
        </w:rPr>
        <w:drawing>
          <wp:inline distT="0" distB="0" distL="0" distR="0">
            <wp:extent cx="4962525" cy="3048000"/>
            <wp:effectExtent l="19050" t="0" r="9525" b="0"/>
            <wp:docPr id="3" name="Image 314" descr="IMG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IMG_0007"/>
                    <pic:cNvPicPr>
                      <a:picLocks noChangeAspect="1" noChangeArrowheads="1"/>
                    </pic:cNvPicPr>
                  </pic:nvPicPr>
                  <pic:blipFill>
                    <a:blip r:embed="rId6"/>
                    <a:srcRect/>
                    <a:stretch>
                      <a:fillRect/>
                    </a:stretch>
                  </pic:blipFill>
                  <pic:spPr bwMode="auto">
                    <a:xfrm>
                      <a:off x="0" y="0"/>
                      <a:ext cx="4965876" cy="3050058"/>
                    </a:xfrm>
                    <a:prstGeom prst="rect">
                      <a:avLst/>
                    </a:prstGeom>
                    <a:noFill/>
                    <a:ln w="9525">
                      <a:noFill/>
                      <a:miter lim="800000"/>
                      <a:headEnd/>
                      <a:tailEnd/>
                    </a:ln>
                  </pic:spPr>
                </pic:pic>
              </a:graphicData>
            </a:graphic>
          </wp:inline>
        </w:drawing>
      </w:r>
    </w:p>
    <w:p w:rsidR="00965BF9" w:rsidRPr="00655EC6" w:rsidRDefault="00965BF9" w:rsidP="00DA0623">
      <w:pPr>
        <w:spacing w:line="240" w:lineRule="auto"/>
        <w:jc w:val="right"/>
        <w:rPr>
          <w:rFonts w:ascii="Sakkal Majalla" w:hAnsi="Sakkal Majalla" w:cs="Sakkal Majalla"/>
          <w:b/>
          <w:bCs/>
          <w:sz w:val="32"/>
          <w:szCs w:val="32"/>
          <w:rtl/>
        </w:rPr>
      </w:pPr>
      <w:r w:rsidRPr="006B2DA7">
        <w:rPr>
          <w:rFonts w:ascii="Sakkal Majalla" w:hAnsi="Sakkal Majalla" w:cs="Sakkal Majalla"/>
          <w:b/>
          <w:bCs/>
          <w:sz w:val="28"/>
          <w:szCs w:val="28"/>
          <w:rtl/>
        </w:rPr>
        <w:t xml:space="preserve">     </w:t>
      </w:r>
      <w:r w:rsidRPr="00655EC6">
        <w:rPr>
          <w:rFonts w:ascii="Sakkal Majalla" w:hAnsi="Sakkal Majalla" w:cs="Sakkal Majalla"/>
          <w:b/>
          <w:bCs/>
          <w:sz w:val="32"/>
          <w:szCs w:val="32"/>
          <w:rtl/>
        </w:rPr>
        <w:t>أ  : كومة الحجارة في موقع القطّار بتونس .</w:t>
      </w:r>
    </w:p>
    <w:p w:rsidR="00965BF9" w:rsidRPr="00655EC6" w:rsidRDefault="00965BF9" w:rsidP="00DA0623">
      <w:pPr>
        <w:bidi/>
        <w:spacing w:line="240" w:lineRule="auto"/>
        <w:rPr>
          <w:rFonts w:cs="Traditional Arabic"/>
          <w:b/>
          <w:bCs/>
          <w:rtl/>
        </w:rPr>
      </w:pPr>
      <w:r w:rsidRPr="00655EC6">
        <w:rPr>
          <w:rFonts w:ascii="Sakkal Majalla" w:hAnsi="Sakkal Majalla" w:cs="Sakkal Majalla"/>
          <w:b/>
          <w:bCs/>
          <w:sz w:val="32"/>
          <w:szCs w:val="32"/>
          <w:rtl/>
        </w:rPr>
        <w:t xml:space="preserve">    - المرجـع : </w:t>
      </w:r>
      <w:r w:rsidRPr="00E33862">
        <w:rPr>
          <w:rFonts w:ascii="Sakkal Majalla" w:hAnsi="Sakkal Majalla" w:cs="Sakkal Majalla"/>
          <w:b/>
          <w:bCs/>
          <w:sz w:val="32"/>
          <w:szCs w:val="32"/>
        </w:rPr>
        <w:t xml:space="preserve"> </w:t>
      </w:r>
      <w:r w:rsidRPr="00E33862">
        <w:rPr>
          <w:rFonts w:ascii="Sakkal Majalla" w:hAnsi="Sakkal Majalla" w:cs="Sakkal Majalla"/>
          <w:b/>
          <w:bCs/>
          <w:sz w:val="32"/>
          <w:szCs w:val="32"/>
          <w:rtl/>
        </w:rPr>
        <w:t xml:space="preserve"> </w:t>
      </w:r>
      <w:r w:rsidRPr="00E33862">
        <w:rPr>
          <w:rFonts w:asciiTheme="majorBidi" w:hAnsiTheme="majorBidi" w:cstheme="majorBidi"/>
          <w:b/>
          <w:bCs/>
        </w:rPr>
        <w:t>- Gruet ( M. ) , Op - Cit , P. 460 .</w:t>
      </w:r>
      <w:r w:rsidRPr="00E33862">
        <w:rPr>
          <w:rFonts w:asciiTheme="majorBidi" w:hAnsiTheme="majorBidi" w:cstheme="majorBidi"/>
          <w:b/>
          <w:bCs/>
          <w:rtl/>
        </w:rPr>
        <w:t xml:space="preserve"> </w:t>
      </w:r>
    </w:p>
    <w:p w:rsidR="00965BF9" w:rsidRDefault="00965BF9" w:rsidP="00965BF9">
      <w:pPr>
        <w:jc w:val="right"/>
        <w:rPr>
          <w:szCs w:val="36"/>
          <w:rtl/>
        </w:rPr>
      </w:pPr>
      <w:r w:rsidRPr="00932F7F">
        <w:rPr>
          <w:rFonts w:cs="Traditional Arabic"/>
          <w:szCs w:val="36"/>
          <w:rtl/>
        </w:rPr>
        <w:pict>
          <v:shapetype id="_x0000_t202" coordsize="21600,21600" o:spt="202" path="m,l,21600r21600,l21600,xe">
            <v:stroke joinstyle="miter"/>
            <v:path gradientshapeok="t" o:connecttype="rect"/>
          </v:shapetype>
          <v:shape id="_x0000_s1026" type="#_x0000_t202" style="position:absolute;left:0;text-align:left;margin-left:162pt;margin-top:8.9pt;width:171pt;height:229.1pt;z-index:251658240">
            <v:textbox style="mso-fit-shape-to-text:t">
              <w:txbxContent>
                <w:p w:rsidR="00965BF9" w:rsidRDefault="00965BF9" w:rsidP="00965BF9">
                  <w:r>
                    <w:rPr>
                      <w:noProof/>
                      <w:szCs w:val="36"/>
                    </w:rPr>
                    <w:drawing>
                      <wp:inline distT="0" distB="0" distL="0" distR="0">
                        <wp:extent cx="1977390" cy="2809240"/>
                        <wp:effectExtent l="19050" t="0" r="3810" b="0"/>
                        <wp:docPr id="2" name="Image 317" descr="IMG_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MG_0018"/>
                                <pic:cNvPicPr>
                                  <a:picLocks noChangeAspect="1" noChangeArrowheads="1"/>
                                </pic:cNvPicPr>
                              </pic:nvPicPr>
                              <pic:blipFill>
                                <a:blip r:embed="rId7"/>
                                <a:srcRect/>
                                <a:stretch>
                                  <a:fillRect/>
                                </a:stretch>
                              </pic:blipFill>
                              <pic:spPr bwMode="auto">
                                <a:xfrm>
                                  <a:off x="0" y="0"/>
                                  <a:ext cx="1977390" cy="2809240"/>
                                </a:xfrm>
                                <a:prstGeom prst="rect">
                                  <a:avLst/>
                                </a:prstGeom>
                                <a:noFill/>
                                <a:ln w="9525">
                                  <a:noFill/>
                                  <a:miter lim="800000"/>
                                  <a:headEnd/>
                                  <a:tailEnd/>
                                </a:ln>
                              </pic:spPr>
                            </pic:pic>
                          </a:graphicData>
                        </a:graphic>
                      </wp:inline>
                    </w:drawing>
                  </w:r>
                </w:p>
              </w:txbxContent>
            </v:textbox>
          </v:shape>
        </w:pict>
      </w:r>
      <w:r>
        <w:rPr>
          <w:rFonts w:hint="cs"/>
          <w:szCs w:val="36"/>
          <w:rtl/>
        </w:rPr>
        <w:t xml:space="preserve">                                   </w:t>
      </w:r>
    </w:p>
    <w:p w:rsidR="00965BF9" w:rsidRDefault="00965BF9" w:rsidP="00965BF9">
      <w:pPr>
        <w:rPr>
          <w:szCs w:val="36"/>
          <w:rtl/>
        </w:rPr>
      </w:pPr>
      <w:r>
        <w:rPr>
          <w:rFonts w:hint="cs"/>
          <w:szCs w:val="36"/>
          <w:rtl/>
        </w:rPr>
        <w:t xml:space="preserve">             </w:t>
      </w:r>
    </w:p>
    <w:p w:rsidR="00965BF9" w:rsidRDefault="00965BF9" w:rsidP="00965BF9">
      <w:pPr>
        <w:rPr>
          <w:szCs w:val="36"/>
          <w:rtl/>
        </w:rPr>
      </w:pPr>
    </w:p>
    <w:p w:rsidR="00965BF9" w:rsidRDefault="00965BF9" w:rsidP="00965BF9">
      <w:pPr>
        <w:rPr>
          <w:szCs w:val="36"/>
          <w:rtl/>
        </w:rPr>
      </w:pPr>
    </w:p>
    <w:p w:rsidR="00965BF9" w:rsidRDefault="00965BF9" w:rsidP="00965BF9">
      <w:pPr>
        <w:rPr>
          <w:szCs w:val="36"/>
          <w:rtl/>
        </w:rPr>
      </w:pPr>
    </w:p>
    <w:p w:rsidR="00965BF9" w:rsidRDefault="00965BF9" w:rsidP="00965BF9">
      <w:pPr>
        <w:rPr>
          <w:szCs w:val="36"/>
          <w:rtl/>
        </w:rPr>
      </w:pPr>
    </w:p>
    <w:p w:rsidR="00965BF9" w:rsidRDefault="00965BF9" w:rsidP="00965BF9">
      <w:pPr>
        <w:rPr>
          <w:szCs w:val="36"/>
          <w:rtl/>
        </w:rPr>
      </w:pPr>
    </w:p>
    <w:p w:rsidR="00965BF9" w:rsidRDefault="00965BF9" w:rsidP="00965BF9">
      <w:pPr>
        <w:rPr>
          <w:szCs w:val="36"/>
          <w:rtl/>
          <w:lang w:bidi="ar-DZ"/>
        </w:rPr>
      </w:pPr>
    </w:p>
    <w:p w:rsidR="00965BF9" w:rsidRPr="00655EC6" w:rsidRDefault="00965BF9" w:rsidP="00965BF9">
      <w:pPr>
        <w:jc w:val="right"/>
        <w:rPr>
          <w:rFonts w:ascii="Sakkal Majalla" w:hAnsi="Sakkal Majalla" w:cs="Sakkal Majalla"/>
          <w:b/>
          <w:bCs/>
          <w:sz w:val="32"/>
          <w:szCs w:val="32"/>
          <w:rtl/>
        </w:rPr>
      </w:pPr>
      <w:r w:rsidRPr="00655EC6">
        <w:rPr>
          <w:rFonts w:ascii="Sakkal Majalla" w:hAnsi="Sakkal Majalla" w:cs="Sakkal Majalla"/>
          <w:sz w:val="32"/>
          <w:szCs w:val="32"/>
          <w:rtl/>
          <w:lang w:bidi="ar-DZ"/>
        </w:rPr>
        <w:t xml:space="preserve">          </w:t>
      </w:r>
      <w:r w:rsidRPr="00655EC6">
        <w:rPr>
          <w:rFonts w:ascii="Sakkal Majalla" w:hAnsi="Sakkal Majalla" w:cs="Sakkal Majalla"/>
          <w:sz w:val="32"/>
          <w:szCs w:val="32"/>
          <w:rtl/>
        </w:rPr>
        <w:t xml:space="preserve">  </w:t>
      </w:r>
      <w:r w:rsidRPr="00655EC6">
        <w:rPr>
          <w:rFonts w:ascii="Sakkal Majalla" w:hAnsi="Sakkal Majalla" w:cs="Sakkal Majalla"/>
          <w:b/>
          <w:bCs/>
          <w:sz w:val="32"/>
          <w:szCs w:val="32"/>
          <w:rtl/>
        </w:rPr>
        <w:t>ب : رسم تخطيطي يبيّن توسط كومة الحجارة لموقع القطّار .</w:t>
      </w:r>
    </w:p>
    <w:p w:rsidR="00965BF9" w:rsidRPr="00E33862" w:rsidRDefault="00965BF9" w:rsidP="00965BF9">
      <w:pPr>
        <w:bidi/>
        <w:rPr>
          <w:rFonts w:ascii="Sakkal Majalla" w:hAnsi="Sakkal Majalla" w:cs="Sakkal Majalla"/>
          <w:b/>
          <w:bCs/>
          <w:sz w:val="32"/>
          <w:szCs w:val="32"/>
          <w:rtl/>
        </w:rPr>
      </w:pPr>
      <w:r w:rsidRPr="00655EC6">
        <w:rPr>
          <w:rFonts w:ascii="Sakkal Majalla" w:hAnsi="Sakkal Majalla" w:cs="Sakkal Majalla"/>
          <w:b/>
          <w:bCs/>
          <w:sz w:val="32"/>
          <w:szCs w:val="32"/>
          <w:rtl/>
        </w:rPr>
        <w:t xml:space="preserve">           - المصدر :</w:t>
      </w:r>
      <w:r w:rsidRPr="00655EC6">
        <w:rPr>
          <w:rFonts w:asciiTheme="majorBidi" w:hAnsiTheme="majorBidi" w:cstheme="majorBidi"/>
          <w:b/>
          <w:bCs/>
          <w:sz w:val="32"/>
          <w:szCs w:val="32"/>
        </w:rPr>
        <w:t>-</w:t>
      </w:r>
      <w:r w:rsidRPr="00E33862">
        <w:rPr>
          <w:rFonts w:asciiTheme="majorBidi" w:hAnsiTheme="majorBidi" w:cstheme="majorBidi"/>
          <w:b/>
          <w:bCs/>
        </w:rPr>
        <w:t xml:space="preserve"> Ibid, P. 451. </w:t>
      </w:r>
      <w:r w:rsidRPr="00E33862">
        <w:rPr>
          <w:rFonts w:asciiTheme="majorBidi" w:hAnsiTheme="majorBidi" w:cstheme="majorBidi"/>
          <w:b/>
          <w:bCs/>
          <w:rtl/>
        </w:rPr>
        <w:t xml:space="preserve">  </w:t>
      </w:r>
      <w:r w:rsidRPr="00E33862">
        <w:rPr>
          <w:rFonts w:asciiTheme="majorBidi" w:hAnsiTheme="majorBidi" w:cstheme="majorBidi"/>
          <w:b/>
          <w:bCs/>
        </w:rPr>
        <w:t xml:space="preserve">  </w:t>
      </w:r>
    </w:p>
    <w:p w:rsidR="00965BF9" w:rsidRPr="00655EC6" w:rsidRDefault="00965BF9" w:rsidP="00965BF9">
      <w:pPr>
        <w:jc w:val="right"/>
        <w:rPr>
          <w:rFonts w:ascii="Sakkal Majalla" w:hAnsi="Sakkal Majalla" w:cs="Sakkal Majalla"/>
          <w:b/>
          <w:bCs/>
          <w:sz w:val="32"/>
          <w:szCs w:val="32"/>
          <w:rtl/>
        </w:rPr>
      </w:pPr>
      <w:r w:rsidRPr="00E33862">
        <w:rPr>
          <w:rFonts w:ascii="Sakkal Majalla" w:hAnsi="Sakkal Majalla" w:cs="Sakkal Majalla"/>
          <w:sz w:val="32"/>
          <w:szCs w:val="32"/>
          <w:rtl/>
        </w:rPr>
        <w:t xml:space="preserve">         </w:t>
      </w:r>
      <w:r w:rsidRPr="00655EC6">
        <w:rPr>
          <w:rFonts w:ascii="Sakkal Majalla" w:hAnsi="Sakkal Majalla" w:cs="Sakkal Majalla"/>
          <w:b/>
          <w:bCs/>
          <w:sz w:val="32"/>
          <w:szCs w:val="32"/>
          <w:rtl/>
        </w:rPr>
        <w:t xml:space="preserve">- الشكل رقم 01 : كومة الحجارة بموقع القطار بتونس وتوسطه للموقع . </w:t>
      </w:r>
    </w:p>
    <w:p w:rsidR="00965BF9" w:rsidRDefault="00965BF9" w:rsidP="00965BF9">
      <w:pPr>
        <w:jc w:val="right"/>
        <w:rPr>
          <w:rFonts w:cs="Traditional Arabic"/>
          <w:b/>
          <w:bCs/>
          <w:sz w:val="32"/>
          <w:szCs w:val="32"/>
          <w:rtl/>
        </w:rPr>
      </w:pPr>
    </w:p>
    <w:p w:rsidR="00965BF9" w:rsidRPr="00EF1140" w:rsidRDefault="00965BF9" w:rsidP="00965BF9">
      <w:pPr>
        <w:bidi/>
        <w:jc w:val="both"/>
        <w:rPr>
          <w:rFonts w:ascii="Sakkal Majalla" w:hAnsi="Sakkal Majalla" w:cs="Sakkal Majalla"/>
          <w:sz w:val="32"/>
          <w:szCs w:val="32"/>
          <w:rtl/>
        </w:rPr>
      </w:pPr>
      <w:r w:rsidRPr="00EC52D9">
        <w:rPr>
          <w:rFonts w:cs="Traditional Arabic" w:hint="cs"/>
          <w:szCs w:val="36"/>
          <w:rtl/>
        </w:rPr>
        <w:lastRenderedPageBreak/>
        <w:t xml:space="preserve">  </w:t>
      </w:r>
      <w:r w:rsidRPr="00EF1140">
        <w:rPr>
          <w:rFonts w:ascii="Sakkal Majalla" w:hAnsi="Sakkal Majalla" w:cs="Sakkal Majalla"/>
          <w:sz w:val="32"/>
          <w:szCs w:val="32"/>
          <w:rtl/>
        </w:rPr>
        <w:t xml:space="preserve">في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صعوبة تفسيرها</w:t>
      </w:r>
      <w:r w:rsidRPr="00EF1140">
        <w:rPr>
          <w:rFonts w:ascii="Sakkal Majalla" w:hAnsi="Sakkal Majalla" w:cs="Sakkal Majalla"/>
          <w:sz w:val="32"/>
          <w:szCs w:val="32"/>
          <w:vertAlign w:val="superscript"/>
          <w:rtl/>
        </w:rPr>
        <w:t>(1)</w:t>
      </w:r>
      <w:r w:rsidRPr="00EF1140">
        <w:rPr>
          <w:rFonts w:ascii="Sakkal Majalla" w:hAnsi="Sakkal Majalla" w:cs="Sakkal Majalla"/>
          <w:sz w:val="32"/>
          <w:szCs w:val="32"/>
          <w:rtl/>
        </w:rPr>
        <w:t>، و بالتالي فالشرح الواحد للظاهرة يبدو أمرًا غير مقبول</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و من بين التفسـيرات ما يعتـبرها مجرد تعبير فني لا صلة له بمـغزى ديني ( الفن للفن</w:t>
      </w:r>
      <w:r>
        <w:rPr>
          <w:rFonts w:ascii="Sakkal Majalla" w:hAnsi="Sakkal Majalla" w:cs="Sakkal Majalla" w:hint="cs"/>
          <w:sz w:val="32"/>
          <w:szCs w:val="32"/>
          <w:rtl/>
        </w:rPr>
        <w:t xml:space="preserve"> </w:t>
      </w:r>
      <w:r w:rsidRPr="00EF1140">
        <w:rPr>
          <w:rFonts w:ascii="Sakkal Majalla" w:hAnsi="Sakkal Majalla" w:cs="Sakkal Majalla"/>
          <w:sz w:val="32"/>
          <w:szCs w:val="32"/>
          <w:rtl/>
        </w:rPr>
        <w:t>)</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xml:space="preserve">، مقابل آراء ترى فيها أدوات عبادة( </w:t>
      </w:r>
      <w:r w:rsidRPr="00EF1140">
        <w:rPr>
          <w:rFonts w:ascii="Sakkal Majalla" w:hAnsi="Sakkal Majalla" w:cs="Sakkal Majalla"/>
          <w:sz w:val="32"/>
          <w:szCs w:val="32"/>
        </w:rPr>
        <w:t>Objets de culte</w:t>
      </w:r>
      <w:r w:rsidRPr="00EF1140">
        <w:rPr>
          <w:rFonts w:ascii="Sakkal Majalla" w:hAnsi="Sakkal Majalla" w:cs="Sakkal Majalla"/>
          <w:sz w:val="32"/>
          <w:szCs w:val="32"/>
          <w:rtl/>
        </w:rPr>
        <w:t>) و تعبـيرات مادية للديـانة</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 xml:space="preserve"> ، لها غـاية سحرية ذات بعد نفعي </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 xml:space="preserve">، كما تذهب إليه المدرسة السـحرية </w:t>
      </w:r>
      <w:r w:rsidRPr="00EF1140">
        <w:rPr>
          <w:rFonts w:ascii="Sakkal Majalla" w:hAnsi="Sakkal Majalla" w:cs="Sakkal Majalla"/>
          <w:sz w:val="32"/>
          <w:szCs w:val="32"/>
          <w:vertAlign w:val="superscript"/>
          <w:rtl/>
        </w:rPr>
        <w:t xml:space="preserve">(6) </w:t>
      </w:r>
      <w:r w:rsidRPr="00EF1140">
        <w:rPr>
          <w:rFonts w:ascii="Sakkal Majalla" w:hAnsi="Sakkal Majalla" w:cs="Sakkal Majalla"/>
          <w:sz w:val="32"/>
          <w:szCs w:val="32"/>
          <w:rtl/>
        </w:rPr>
        <w:t>التي ترى أن الفـن و السحر يتّحدان للإجابة عن الاهتمامات الأساسية للإنسان في مرحلة الصـيد و جمع الطعام</w:t>
      </w:r>
      <w:r w:rsidRPr="00EF1140">
        <w:rPr>
          <w:rFonts w:ascii="Sakkal Majalla" w:hAnsi="Sakkal Majalla" w:cs="Sakkal Majalla"/>
          <w:sz w:val="32"/>
          <w:szCs w:val="32"/>
          <w:vertAlign w:val="superscript"/>
          <w:rtl/>
        </w:rPr>
        <w:t>(7)</w:t>
      </w:r>
      <w:r w:rsidRPr="00EF1140">
        <w:rPr>
          <w:rFonts w:ascii="Sakkal Majalla" w:hAnsi="Sakkal Majalla" w:cs="Sakkal Majalla"/>
          <w:sz w:val="32"/>
          <w:szCs w:val="32"/>
          <w:rtl/>
        </w:rPr>
        <w:t>، ففي المنطقة المغاربية تنتشر الرسوم التي تضمنت مشاهد للصيد تبرز أناسا يحملون القوس و العصي و يقـتربون من بعض</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الحيوانات كوحيد القرن و الغزلان خاصة قبل اكتشـاف الزراعة</w:t>
      </w:r>
      <w:r w:rsidRPr="00EF1140">
        <w:rPr>
          <w:rFonts w:ascii="Sakkal Majalla" w:hAnsi="Sakkal Majalla" w:cs="Sakkal Majalla"/>
          <w:sz w:val="32"/>
          <w:szCs w:val="32"/>
          <w:vertAlign w:val="superscript"/>
          <w:rtl/>
        </w:rPr>
        <w:t>(8)</w:t>
      </w:r>
      <w:r w:rsidRPr="00EF1140">
        <w:rPr>
          <w:rFonts w:ascii="Sakkal Majalla" w:hAnsi="Sakkal Majalla" w:cs="Sakkal Majalla"/>
          <w:sz w:val="32"/>
          <w:szCs w:val="32"/>
          <w:rtl/>
        </w:rPr>
        <w:t xml:space="preserve"> ( الشكل 2، أ ،ص.38 )،و هي تدفع إلى الاعتقاد بأن أهميتها في حياة إنسان تلك المرحلة جعلته يسعى إلى إلى التحكّم فيـها برسمها   و قد يتلفظ بكلمات سحرية أمام الصورة لإكمال العملية</w:t>
      </w:r>
      <w:r w:rsidRPr="00EF1140">
        <w:rPr>
          <w:rFonts w:ascii="Sakkal Majalla" w:hAnsi="Sakkal Majalla" w:cs="Sakkal Majalla"/>
          <w:sz w:val="32"/>
          <w:szCs w:val="32"/>
          <w:vertAlign w:val="superscript"/>
          <w:rtl/>
        </w:rPr>
        <w:t>(9)</w:t>
      </w:r>
      <w:r w:rsidRPr="00EF1140">
        <w:rPr>
          <w:rFonts w:ascii="Sakkal Majalla" w:hAnsi="Sakkal Majalla" w:cs="Sakkal Majalla"/>
          <w:sz w:val="32"/>
          <w:szCs w:val="32"/>
          <w:rtl/>
        </w:rPr>
        <w:t>، اعتقادا منه بأن مجرد نقـش أو رسم صورة لحيوان ما فهو يعتبر خلقا حقيقيا لذلك الحيوان فيصبح بهذا الإعداد السحري في متناول السهام القاتلة أي يصبح " صور-حقائق</w:t>
      </w:r>
      <w:r w:rsidRPr="00EF1140">
        <w:rPr>
          <w:rFonts w:ascii="Sakkal Majalla" w:hAnsi="Sakkal Majalla" w:cs="Sakkal Majalla"/>
          <w:sz w:val="32"/>
          <w:szCs w:val="32"/>
          <w:vertAlign w:val="superscript"/>
          <w:rtl/>
        </w:rPr>
        <w:t xml:space="preserve"> </w:t>
      </w:r>
      <w:r w:rsidRPr="00EF1140">
        <w:rPr>
          <w:rFonts w:ascii="Sakkal Majalla" w:hAnsi="Sakkal Majalla" w:cs="Sakkal Majalla"/>
          <w:sz w:val="32"/>
          <w:szCs w:val="32"/>
          <w:rtl/>
        </w:rPr>
        <w:t>"</w:t>
      </w:r>
      <w:r w:rsidRPr="00EF1140">
        <w:rPr>
          <w:rFonts w:ascii="Sakkal Majalla" w:hAnsi="Sakkal Majalla" w:cs="Sakkal Majalla"/>
          <w:sz w:val="32"/>
          <w:szCs w:val="32"/>
          <w:vertAlign w:val="superscript"/>
          <w:rtl/>
        </w:rPr>
        <w:t>(10)</w:t>
      </w:r>
      <w:r w:rsidRPr="00EF1140">
        <w:rPr>
          <w:rFonts w:ascii="Sakkal Majalla" w:hAnsi="Sakkal Majalla" w:cs="Sakkal Majalla"/>
          <w:sz w:val="32"/>
          <w:szCs w:val="32"/>
          <w:rtl/>
        </w:rPr>
        <w:t xml:space="preserve"> ، و في تفسير آخر لا يستبعد أن يكون لرسم الحيوانات قبل صيدها دور استعطاف لها بهدف الاتصال بأرواح تلك الحيوانات</w:t>
      </w:r>
      <w:r w:rsidRPr="00EF1140">
        <w:rPr>
          <w:rFonts w:ascii="Sakkal Majalla" w:hAnsi="Sakkal Majalla" w:cs="Sakkal Majalla"/>
          <w:sz w:val="32"/>
          <w:szCs w:val="32"/>
          <w:rtl/>
          <w:lang w:bidi="ar-DZ"/>
        </w:rPr>
        <w:t xml:space="preserve"> </w:t>
      </w:r>
      <w:r w:rsidRPr="00EF1140">
        <w:rPr>
          <w:rFonts w:ascii="Sakkal Majalla" w:hAnsi="Sakkal Majalla" w:cs="Sakkal Majalla"/>
          <w:sz w:val="32"/>
          <w:szCs w:val="32"/>
          <w:rtl/>
        </w:rPr>
        <w:t>التي يرغـبون في صيدها</w:t>
      </w:r>
      <w:r w:rsidRPr="00EF1140">
        <w:rPr>
          <w:rFonts w:ascii="Sakkal Majalla" w:hAnsi="Sakkal Majalla" w:cs="Sakkal Majalla"/>
          <w:sz w:val="32"/>
          <w:szCs w:val="32"/>
          <w:vertAlign w:val="superscript"/>
          <w:rtl/>
        </w:rPr>
        <w:t>(11)</w:t>
      </w:r>
      <w:r w:rsidRPr="00EF1140">
        <w:rPr>
          <w:rFonts w:ascii="Sakkal Majalla" w:hAnsi="Sakkal Majalla" w:cs="Sakkal Majalla"/>
          <w:sz w:val="32"/>
          <w:szCs w:val="32"/>
          <w:rtl/>
        </w:rPr>
        <w:t>، و مما يسترعي الانتباه أنه كان يتم الاكتفاء برسم الذكور مجروحة دون الإنـاث</w:t>
      </w:r>
    </w:p>
    <w:p w:rsidR="00965BF9" w:rsidRPr="00EC52D9" w:rsidRDefault="00965BF9" w:rsidP="00965BF9">
      <w:pPr>
        <w:bidi/>
        <w:jc w:val="both"/>
        <w:rPr>
          <w:rFonts w:cs="Traditional Arabic"/>
          <w:szCs w:val="36"/>
          <w:rtl/>
        </w:rPr>
      </w:pPr>
      <w:r w:rsidRPr="00EC52D9">
        <w:rPr>
          <w:rFonts w:cs="Traditional Arabic" w:hint="cs"/>
          <w:szCs w:val="36"/>
          <w:rtl/>
        </w:rPr>
        <w:t>ـــــــــــــــــــــــ</w:t>
      </w:r>
      <w:r w:rsidR="00443E28">
        <w:rPr>
          <w:rFonts w:cs="Traditional Arabic" w:hint="cs"/>
          <w:szCs w:val="36"/>
          <w:rtl/>
        </w:rPr>
        <w:t>ــــــــــــــــــــــــــــــــــــــــــــــــــــــــــــــــــــــــــــــــــــــــــــــــــــــــــ</w:t>
      </w:r>
      <w:r w:rsidRPr="00EC52D9">
        <w:rPr>
          <w:rFonts w:cs="Traditional Arabic" w:hint="cs"/>
          <w:szCs w:val="36"/>
          <w:rtl/>
        </w:rPr>
        <w:t xml:space="preserve">                                                                               </w:t>
      </w:r>
    </w:p>
    <w:p w:rsidR="00965BF9" w:rsidRPr="002129C2" w:rsidRDefault="00965BF9" w:rsidP="00443E28">
      <w:pPr>
        <w:bidi/>
        <w:spacing w:after="0" w:line="240" w:lineRule="auto"/>
        <w:ind w:hanging="1"/>
        <w:jc w:val="both"/>
        <w:rPr>
          <w:rFonts w:ascii="Sakkal Majalla" w:hAnsi="Sakkal Majalla" w:cs="Sakkal Majalla"/>
          <w:rtl/>
        </w:rPr>
      </w:pPr>
      <w:r w:rsidRPr="002129C2">
        <w:rPr>
          <w:rFonts w:ascii="Sakkal Majalla" w:hAnsi="Sakkal Majalla" w:cs="Sakkal Majalla"/>
          <w:rtl/>
        </w:rPr>
        <w:t>(1) جباوي علي ، الجغرافيا التاريخية ، مطبعة طربين ، دمشق ، 1981 ، ص ص . 184 - 185 .</w:t>
      </w:r>
    </w:p>
    <w:p w:rsidR="00965BF9" w:rsidRPr="00EC52D9" w:rsidRDefault="00965BF9" w:rsidP="00443E28">
      <w:pPr>
        <w:bidi/>
        <w:spacing w:after="0" w:line="240" w:lineRule="auto"/>
        <w:ind w:hanging="1"/>
        <w:jc w:val="both"/>
        <w:rPr>
          <w:rFonts w:cs="Traditional Arabic"/>
        </w:rPr>
      </w:pPr>
      <w:r w:rsidRPr="00655EC6">
        <w:rPr>
          <w:rFonts w:ascii="Sakkal Majalla" w:hAnsi="Sakkal Majalla" w:cs="Sakkal Majalla"/>
          <w:rtl/>
        </w:rPr>
        <w:t>(2)</w:t>
      </w:r>
      <w:r w:rsidRPr="00EC52D9">
        <w:rPr>
          <w:rFonts w:cs="Traditional Arabic" w:hint="cs"/>
          <w:rtl/>
        </w:rPr>
        <w:t xml:space="preserve"> </w:t>
      </w:r>
      <w:r w:rsidRPr="00EC52D9">
        <w:rPr>
          <w:rFonts w:cs="Traditional Arabic"/>
        </w:rPr>
        <w:t xml:space="preserve">- Nougier ( R. L ) , Géographie Préhistorique , Librairie Gallimard , Paris , 1959 , P. 99.         </w:t>
      </w:r>
    </w:p>
    <w:p w:rsidR="00965BF9" w:rsidRPr="002129C2" w:rsidRDefault="00965BF9" w:rsidP="00443E28">
      <w:pPr>
        <w:bidi/>
        <w:spacing w:after="0" w:line="240" w:lineRule="auto"/>
        <w:jc w:val="both"/>
        <w:rPr>
          <w:rFonts w:ascii="Sakkal Majalla" w:hAnsi="Sakkal Majalla" w:cs="Sakkal Majalla"/>
          <w:rtl/>
        </w:rPr>
      </w:pPr>
      <w:r w:rsidRPr="002129C2">
        <w:rPr>
          <w:rFonts w:ascii="Sakkal Majalla" w:hAnsi="Sakkal Majalla" w:cs="Sakkal Majalla"/>
          <w:rtl/>
        </w:rPr>
        <w:t xml:space="preserve">(3) </w:t>
      </w:r>
      <w:r>
        <w:rPr>
          <w:rFonts w:ascii="Sakkal Majalla" w:hAnsi="Sakkal Majalla" w:cs="Sakkal Majalla" w:hint="cs"/>
          <w:rtl/>
        </w:rPr>
        <w:t xml:space="preserve"> </w:t>
      </w:r>
      <w:r w:rsidRPr="002129C2">
        <w:rPr>
          <w:rFonts w:ascii="Sakkal Majalla" w:hAnsi="Sakkal Majalla" w:cs="Sakkal Majalla"/>
          <w:rtl/>
        </w:rPr>
        <w:t>الناضوري رشيد ،  " المدخل في التطور... " ، ص . 30 .</w:t>
      </w:r>
    </w:p>
    <w:p w:rsidR="00965BF9" w:rsidRPr="00EC52D9" w:rsidRDefault="00965BF9" w:rsidP="00443E28">
      <w:pPr>
        <w:bidi/>
        <w:spacing w:after="0" w:line="240" w:lineRule="auto"/>
        <w:jc w:val="both"/>
        <w:rPr>
          <w:rFonts w:cs="Traditional Arabic"/>
        </w:rPr>
      </w:pPr>
      <w:r w:rsidRPr="00655EC6">
        <w:rPr>
          <w:rFonts w:ascii="Sakkal Majalla" w:hAnsi="Sakkal Majalla" w:cs="Sakkal Majalla"/>
          <w:rtl/>
        </w:rPr>
        <w:t>(4)</w:t>
      </w:r>
      <w:r w:rsidRPr="00EC52D9">
        <w:rPr>
          <w:rFonts w:cs="Traditional Arabic" w:hint="cs"/>
          <w:rtl/>
        </w:rPr>
        <w:t xml:space="preserve"> </w:t>
      </w:r>
      <w:r w:rsidRPr="00EC52D9">
        <w:rPr>
          <w:rFonts w:cs="Traditional Arabic"/>
        </w:rPr>
        <w:t xml:space="preserve">- Maringer Johane, L’Homme Préhistorique et Ses Dieux , Arthaud , Paris , 1958 , P. 41 .       </w:t>
      </w:r>
    </w:p>
    <w:p w:rsidR="00965BF9" w:rsidRPr="00EC52D9" w:rsidRDefault="00965BF9" w:rsidP="00443E28">
      <w:pPr>
        <w:bidi/>
        <w:spacing w:after="0" w:line="240" w:lineRule="auto"/>
        <w:jc w:val="both"/>
        <w:rPr>
          <w:rFonts w:cs="Traditional Arabic"/>
          <w:szCs w:val="36"/>
          <w:rtl/>
        </w:rPr>
      </w:pPr>
      <w:r w:rsidRPr="00655EC6">
        <w:rPr>
          <w:rFonts w:ascii="Sakkal Majalla" w:hAnsi="Sakkal Majalla" w:cs="Sakkal Majalla"/>
          <w:rtl/>
          <w:lang w:bidi="ar-DZ"/>
        </w:rPr>
        <w:t>(5)</w:t>
      </w:r>
      <w:r w:rsidRPr="00EC52D9">
        <w:rPr>
          <w:rFonts w:cs="Traditional Arabic" w:hint="cs"/>
          <w:rtl/>
          <w:lang w:bidi="ar-DZ"/>
        </w:rPr>
        <w:t xml:space="preserve"> </w:t>
      </w:r>
      <w:r w:rsidRPr="00EC52D9">
        <w:rPr>
          <w:rFonts w:cs="Traditional Arabic"/>
          <w:lang w:bidi="ar-DZ"/>
        </w:rPr>
        <w:t xml:space="preserve">- Luquet (G. H. ) , L’Art et </w:t>
      </w:r>
      <w:smartTag w:uri="urn:schemas-microsoft-com:office:smarttags" w:element="PersonName">
        <w:smartTagPr>
          <w:attr w:name="ProductID" w:val="La Religion"/>
        </w:smartTagPr>
        <w:r w:rsidRPr="00EC52D9">
          <w:rPr>
            <w:rFonts w:cs="Traditional Arabic"/>
            <w:lang w:bidi="ar-DZ"/>
          </w:rPr>
          <w:t>La Religion</w:t>
        </w:r>
      </w:smartTag>
      <w:r w:rsidRPr="00EC52D9">
        <w:rPr>
          <w:rFonts w:cs="Traditional Arabic"/>
          <w:lang w:bidi="ar-DZ"/>
        </w:rPr>
        <w:t xml:space="preserve"> des Hommes Fossiles, Masson et C</w:t>
      </w:r>
      <w:r w:rsidRPr="00EC52D9">
        <w:rPr>
          <w:rFonts w:cs="Traditional Arabic"/>
          <w:vertAlign w:val="superscript"/>
          <w:lang w:bidi="ar-DZ"/>
        </w:rPr>
        <w:t>ie</w:t>
      </w:r>
      <w:r w:rsidRPr="00EC52D9">
        <w:rPr>
          <w:rFonts w:cs="Traditional Arabic"/>
          <w:lang w:bidi="ar-DZ"/>
        </w:rPr>
        <w:t xml:space="preserve"> , Paris,1926 ,     </w:t>
      </w:r>
    </w:p>
    <w:p w:rsidR="00965BF9" w:rsidRPr="00EC52D9" w:rsidRDefault="00965BF9" w:rsidP="00443E28">
      <w:pPr>
        <w:bidi/>
        <w:spacing w:after="0" w:line="240" w:lineRule="auto"/>
        <w:jc w:val="both"/>
        <w:rPr>
          <w:rFonts w:cs="Traditional Arabic"/>
          <w:szCs w:val="36"/>
          <w:lang w:bidi="ar-DZ"/>
        </w:rPr>
      </w:pPr>
      <w:r w:rsidRPr="00EC52D9">
        <w:rPr>
          <w:rFonts w:cs="Traditional Arabic"/>
          <w:szCs w:val="36"/>
        </w:rPr>
        <w:t xml:space="preserve"> P.228 .                                                                                                                                     </w:t>
      </w:r>
      <w:r w:rsidRPr="00EC52D9">
        <w:rPr>
          <w:rFonts w:cs="Traditional Arabic" w:hint="cs"/>
          <w:szCs w:val="36"/>
          <w:rtl/>
          <w:lang w:bidi="ar-DZ"/>
        </w:rPr>
        <w:t xml:space="preserve">   </w:t>
      </w:r>
    </w:p>
    <w:p w:rsidR="00965BF9" w:rsidRPr="002129C2" w:rsidRDefault="00965BF9" w:rsidP="00443E28">
      <w:pPr>
        <w:bidi/>
        <w:spacing w:after="0" w:line="240" w:lineRule="auto"/>
        <w:jc w:val="both"/>
        <w:rPr>
          <w:rFonts w:ascii="Sakkal Majalla" w:hAnsi="Sakkal Majalla" w:cs="Sakkal Majalla"/>
          <w:rtl/>
        </w:rPr>
      </w:pPr>
      <w:r w:rsidRPr="002129C2">
        <w:rPr>
          <w:rFonts w:ascii="Sakkal Majalla" w:hAnsi="Sakkal Majalla" w:cs="Sakkal Majalla"/>
          <w:rtl/>
        </w:rPr>
        <w:t>(6) يعتبر أبي بروي</w:t>
      </w:r>
      <w:r w:rsidRPr="00EC52D9">
        <w:rPr>
          <w:rFonts w:cs="Traditional Arabic" w:hint="cs"/>
          <w:rtl/>
        </w:rPr>
        <w:t xml:space="preserve"> </w:t>
      </w:r>
      <w:r w:rsidRPr="00EC52D9">
        <w:rPr>
          <w:rFonts w:cs="Traditional Arabic"/>
        </w:rPr>
        <w:t>( A.H. Breuil )</w:t>
      </w:r>
      <w:r w:rsidRPr="00EC52D9">
        <w:rPr>
          <w:rFonts w:cs="Traditional Arabic" w:hint="cs"/>
          <w:rtl/>
          <w:lang w:bidi="ar-DZ"/>
        </w:rPr>
        <w:t xml:space="preserve"> </w:t>
      </w:r>
      <w:r w:rsidRPr="002129C2">
        <w:rPr>
          <w:rFonts w:ascii="Sakkal Majalla" w:hAnsi="Sakkal Majalla" w:cs="Sakkal Majalla"/>
          <w:rtl/>
          <w:lang w:bidi="ar-DZ"/>
        </w:rPr>
        <w:t>أول المؤسسين لأفكار المدرسة السحرية من خلال الدراسات التي نشرها حول رسوم الكهوف، خاصة منها مؤلفه المشهور الذي نشره منذ 1902 تحت عنوان " أربعمائة قرن من فن الكهوف "</w:t>
      </w:r>
      <w:r w:rsidRPr="00EC52D9">
        <w:rPr>
          <w:rFonts w:cs="Traditional Arabic" w:hint="cs"/>
          <w:rtl/>
          <w:lang w:bidi="ar-DZ"/>
        </w:rPr>
        <w:t xml:space="preserve"> </w:t>
      </w:r>
      <w:r w:rsidRPr="00EC52D9">
        <w:rPr>
          <w:rFonts w:cs="Traditional Arabic"/>
          <w:lang w:bidi="ar-DZ"/>
        </w:rPr>
        <w:t>A. H. Breuil , Four Hundreds centuries</w:t>
      </w:r>
      <w:r>
        <w:rPr>
          <w:rFonts w:cs="Traditional Arabic"/>
          <w:lang w:bidi="ar-DZ"/>
        </w:rPr>
        <w:t xml:space="preserve"> </w:t>
      </w:r>
      <w:r w:rsidRPr="00EC52D9">
        <w:rPr>
          <w:rFonts w:cs="Traditional Arabic"/>
          <w:szCs w:val="36"/>
          <w:lang w:bidi="ar-DZ"/>
        </w:rPr>
        <w:t>Of cave art , , centre d’études et de documentation préhistorique</w:t>
      </w:r>
      <w:r>
        <w:rPr>
          <w:rFonts w:cs="Traditional Arabic"/>
          <w:szCs w:val="36"/>
          <w:lang w:bidi="ar-DZ"/>
        </w:rPr>
        <w:t xml:space="preserve"> </w:t>
      </w:r>
      <w:r w:rsidRPr="00EC52D9">
        <w:rPr>
          <w:rFonts w:cs="Traditional Arabic"/>
          <w:szCs w:val="36"/>
          <w:lang w:bidi="ar-DZ"/>
        </w:rPr>
        <w:t xml:space="preserve">Dordogne , 1902 .       </w:t>
      </w:r>
      <w:r>
        <w:rPr>
          <w:rFonts w:cs="Traditional Arabic"/>
          <w:lang w:bidi="ar-DZ"/>
        </w:rPr>
        <w:t xml:space="preserve"> </w:t>
      </w:r>
      <w:r w:rsidRPr="002129C2">
        <w:rPr>
          <w:rFonts w:ascii="Sakkal Majalla" w:hAnsi="Sakkal Majalla" w:cs="Sakkal Majalla"/>
          <w:rtl/>
        </w:rPr>
        <w:t>السواح فراس ، دين الإنسان... ، ص . 141 .</w:t>
      </w:r>
    </w:p>
    <w:p w:rsidR="00965BF9" w:rsidRPr="002129C2" w:rsidRDefault="00965BF9" w:rsidP="00443E28">
      <w:pPr>
        <w:bidi/>
        <w:spacing w:after="0" w:line="240" w:lineRule="auto"/>
        <w:jc w:val="both"/>
        <w:rPr>
          <w:rFonts w:ascii="Sakkal Majalla" w:hAnsi="Sakkal Majalla" w:cs="Sakkal Majalla"/>
          <w:rtl/>
        </w:rPr>
      </w:pPr>
      <w:r w:rsidRPr="00655EC6">
        <w:rPr>
          <w:rFonts w:ascii="Sakkal Majalla" w:hAnsi="Sakkal Majalla" w:cs="Sakkal Majalla"/>
          <w:rtl/>
        </w:rPr>
        <w:t>(7)</w:t>
      </w:r>
      <w:r w:rsidRPr="00EC52D9">
        <w:rPr>
          <w:rFonts w:cs="Traditional Arabic" w:hint="cs"/>
          <w:rtl/>
        </w:rPr>
        <w:t xml:space="preserve"> </w:t>
      </w:r>
      <w:r w:rsidRPr="00EC52D9">
        <w:rPr>
          <w:rFonts w:cs="Traditional Arabic"/>
        </w:rPr>
        <w:t>– Nougier ( R. L. ) , Op –Cit</w:t>
      </w:r>
      <w:r>
        <w:rPr>
          <w:rFonts w:cs="Traditional Arabic"/>
        </w:rPr>
        <w:t>.</w:t>
      </w:r>
      <w:r w:rsidRPr="00EC52D9">
        <w:rPr>
          <w:rFonts w:cs="Traditional Arabic"/>
        </w:rPr>
        <w:t xml:space="preserve"> , P. 100 .                                                                                         </w:t>
      </w:r>
      <w:r w:rsidRPr="002129C2">
        <w:rPr>
          <w:rFonts w:ascii="Sakkal Majalla" w:hAnsi="Sakkal Majalla" w:cs="Sakkal Majalla"/>
          <w:rtl/>
          <w:lang w:bidi="ar-DZ"/>
        </w:rPr>
        <w:t xml:space="preserve">(8) </w:t>
      </w:r>
      <w:r w:rsidRPr="002129C2">
        <w:rPr>
          <w:rFonts w:ascii="Sakkal Majalla" w:hAnsi="Sakkal Majalla" w:cs="Sakkal Majalla"/>
          <w:rtl/>
        </w:rPr>
        <w:t>غانم محمد الصغير ، المرجع السابق ، ص . 161 .</w:t>
      </w:r>
    </w:p>
    <w:p w:rsidR="00965BF9" w:rsidRPr="00EC52D9" w:rsidRDefault="00965BF9" w:rsidP="00443E28">
      <w:pPr>
        <w:bidi/>
        <w:spacing w:after="0" w:line="240" w:lineRule="auto"/>
        <w:jc w:val="both"/>
        <w:rPr>
          <w:rFonts w:cs="Traditional Arabic"/>
          <w:rtl/>
          <w:lang w:val="en-GB" w:bidi="ar-DZ"/>
        </w:rPr>
      </w:pPr>
      <w:r w:rsidRPr="00655EC6">
        <w:rPr>
          <w:rFonts w:ascii="Sakkal Majalla" w:hAnsi="Sakkal Majalla" w:cs="Sakkal Majalla"/>
          <w:rtl/>
          <w:lang w:bidi="ar-DZ"/>
        </w:rPr>
        <w:t>(9)</w:t>
      </w:r>
      <w:r w:rsidRPr="00EC52D9">
        <w:rPr>
          <w:rFonts w:cs="Traditional Arabic" w:hint="cs"/>
          <w:rtl/>
          <w:lang w:bidi="ar-DZ"/>
        </w:rPr>
        <w:t xml:space="preserve"> </w:t>
      </w:r>
      <w:r w:rsidRPr="00A672F7">
        <w:rPr>
          <w:rFonts w:cs="Traditional Arabic"/>
          <w:lang w:bidi="ar-DZ"/>
        </w:rPr>
        <w:t>– Gsell (S.), H. A. A. N</w:t>
      </w:r>
      <w:r>
        <w:rPr>
          <w:rFonts w:cs="Traditional Arabic"/>
          <w:lang w:bidi="ar-DZ"/>
        </w:rPr>
        <w:t>.</w:t>
      </w:r>
      <w:r w:rsidRPr="00A672F7">
        <w:rPr>
          <w:rFonts w:cs="Traditional Arabic"/>
          <w:lang w:bidi="ar-DZ"/>
        </w:rPr>
        <w:t xml:space="preserve">, T1,P. 243 .                                                             </w:t>
      </w:r>
      <w:r>
        <w:rPr>
          <w:rFonts w:cs="Traditional Arabic"/>
          <w:lang w:bidi="ar-DZ"/>
        </w:rPr>
        <w:t xml:space="preserve">                               </w:t>
      </w:r>
    </w:p>
    <w:p w:rsidR="00965BF9" w:rsidRPr="00EC52D9" w:rsidRDefault="00965BF9" w:rsidP="00443E28">
      <w:pPr>
        <w:bidi/>
        <w:spacing w:after="0" w:line="240" w:lineRule="auto"/>
        <w:jc w:val="both"/>
        <w:rPr>
          <w:rFonts w:cs="Traditional Arabic"/>
          <w:rtl/>
          <w:lang w:bidi="ar-DZ"/>
        </w:rPr>
      </w:pPr>
      <w:r w:rsidRPr="00655EC6">
        <w:rPr>
          <w:rFonts w:ascii="Sakkal Majalla" w:hAnsi="Sakkal Majalla" w:cs="Sakkal Majalla"/>
          <w:rtl/>
          <w:lang w:bidi="ar-DZ"/>
        </w:rPr>
        <w:t>(10)</w:t>
      </w:r>
      <w:r w:rsidRPr="00EC52D9">
        <w:rPr>
          <w:rFonts w:cs="Traditional Arabic" w:hint="cs"/>
          <w:rtl/>
          <w:lang w:bidi="ar-DZ"/>
        </w:rPr>
        <w:t xml:space="preserve"> </w:t>
      </w:r>
      <w:r w:rsidRPr="00EC52D9">
        <w:rPr>
          <w:rFonts w:cs="Traditional Arabic"/>
          <w:lang w:bidi="ar-DZ"/>
        </w:rPr>
        <w:t>– Nougier ( L. R. ) , Op- Cit</w:t>
      </w:r>
      <w:r>
        <w:rPr>
          <w:rFonts w:cs="Traditional Arabic"/>
          <w:lang w:bidi="ar-DZ"/>
        </w:rPr>
        <w:t>.</w:t>
      </w:r>
      <w:r w:rsidRPr="00EC52D9">
        <w:rPr>
          <w:rFonts w:cs="Traditional Arabic"/>
          <w:lang w:bidi="ar-DZ"/>
        </w:rPr>
        <w:t xml:space="preserve"> , P. 100 .                                                                                        </w:t>
      </w:r>
    </w:p>
    <w:p w:rsidR="00965BF9" w:rsidRPr="002129C2" w:rsidRDefault="00965BF9" w:rsidP="00443E28">
      <w:pPr>
        <w:bidi/>
        <w:spacing w:after="0" w:line="240" w:lineRule="auto"/>
        <w:jc w:val="both"/>
        <w:rPr>
          <w:rFonts w:ascii="Sakkal Majalla" w:hAnsi="Sakkal Majalla" w:cs="Sakkal Majalla"/>
          <w:rtl/>
          <w:lang w:bidi="ar-DZ"/>
        </w:rPr>
      </w:pPr>
      <w:r w:rsidRPr="002129C2">
        <w:rPr>
          <w:rFonts w:ascii="Sakkal Majalla" w:hAnsi="Sakkal Majalla" w:cs="Sakkal Majalla"/>
          <w:rtl/>
          <w:lang w:bidi="ar-DZ"/>
        </w:rPr>
        <w:t xml:space="preserve">  ؛و يصطلح على تسمية هذه العملية ب " السحر المقلّد " الذي يعتمد على مبدأ الإفتتان</w:t>
      </w:r>
      <w:r w:rsidRPr="00EC52D9">
        <w:rPr>
          <w:rFonts w:cs="Traditional Arabic" w:hint="cs"/>
          <w:rtl/>
          <w:lang w:bidi="ar-DZ"/>
        </w:rPr>
        <w:t xml:space="preserve"> </w:t>
      </w:r>
      <w:r w:rsidRPr="00EC52D9">
        <w:rPr>
          <w:rFonts w:cs="Traditional Arabic"/>
          <w:lang w:bidi="ar-DZ"/>
        </w:rPr>
        <w:t>( Envoutement)</w:t>
      </w:r>
      <w:r w:rsidRPr="00EC52D9">
        <w:rPr>
          <w:rFonts w:cs="Traditional Arabic" w:hint="cs"/>
          <w:rtl/>
          <w:lang w:bidi="ar-DZ"/>
        </w:rPr>
        <w:t xml:space="preserve"> </w:t>
      </w:r>
      <w:r w:rsidRPr="002129C2">
        <w:rPr>
          <w:rFonts w:ascii="Sakkal Majalla" w:hAnsi="Sakkal Majalla" w:cs="Sakkal Majalla"/>
          <w:rtl/>
          <w:lang w:bidi="ar-DZ"/>
        </w:rPr>
        <w:t xml:space="preserve">فتقليد وقوع حادث يعتبر في </w:t>
      </w:r>
    </w:p>
    <w:p w:rsidR="00965BF9" w:rsidRPr="002129C2" w:rsidRDefault="00965BF9" w:rsidP="00443E28">
      <w:pPr>
        <w:bidi/>
        <w:spacing w:after="0" w:line="240" w:lineRule="auto"/>
        <w:jc w:val="both"/>
        <w:rPr>
          <w:rFonts w:ascii="Sakkal Majalla" w:hAnsi="Sakkal Majalla" w:cs="Sakkal Majalla"/>
          <w:rtl/>
          <w:lang w:bidi="ar-DZ"/>
        </w:rPr>
      </w:pPr>
      <w:r w:rsidRPr="002129C2">
        <w:rPr>
          <w:rFonts w:ascii="Sakkal Majalla" w:hAnsi="Sakkal Majalla" w:cs="Sakkal Majalla"/>
          <w:rtl/>
          <w:lang w:bidi="ar-DZ"/>
        </w:rPr>
        <w:t xml:space="preserve">       نظر  البدائيين وقوعا فعليا له . انظر فيلسيان شالي ، المرجع السابق ، ص ص .43 - 45. </w:t>
      </w:r>
    </w:p>
    <w:p w:rsidR="00965BF9" w:rsidRPr="00EC52D9" w:rsidRDefault="00965BF9" w:rsidP="00443E28">
      <w:pPr>
        <w:bidi/>
        <w:spacing w:after="0" w:line="240" w:lineRule="auto"/>
        <w:jc w:val="both"/>
        <w:rPr>
          <w:rFonts w:cs="Traditional Arabic"/>
          <w:rtl/>
          <w:lang w:bidi="ar-DZ"/>
        </w:rPr>
      </w:pPr>
      <w:r w:rsidRPr="00655EC6">
        <w:rPr>
          <w:rFonts w:ascii="Sakkal Majalla" w:hAnsi="Sakkal Majalla" w:cs="Sakkal Majalla"/>
        </w:rPr>
        <w:t xml:space="preserve"> </w:t>
      </w:r>
      <w:r w:rsidRPr="00655EC6">
        <w:rPr>
          <w:rFonts w:ascii="Sakkal Majalla" w:hAnsi="Sakkal Majalla" w:cs="Sakkal Majalla"/>
          <w:rtl/>
          <w:lang w:bidi="ar-DZ"/>
        </w:rPr>
        <w:t>(11)</w:t>
      </w:r>
      <w:r w:rsidRPr="00EC52D9">
        <w:rPr>
          <w:rFonts w:cs="Traditional Arabic" w:hint="cs"/>
          <w:rtl/>
          <w:lang w:bidi="ar-DZ"/>
        </w:rPr>
        <w:t xml:space="preserve"> </w:t>
      </w:r>
      <w:r w:rsidRPr="00EC52D9">
        <w:rPr>
          <w:rFonts w:cs="Traditional Arabic"/>
          <w:lang w:bidi="ar-DZ"/>
        </w:rPr>
        <w:t xml:space="preserve"> – Anati  Emmanuel , </w:t>
      </w:r>
      <w:smartTag w:uri="urn:schemas-microsoft-com:office:smarttags" w:element="PersonName">
        <w:smartTagPr>
          <w:attr w:name="ProductID" w:val="La Religion"/>
        </w:smartTagPr>
        <w:r w:rsidRPr="00EC52D9">
          <w:rPr>
            <w:rFonts w:cs="Traditional Arabic"/>
            <w:lang w:bidi="ar-DZ"/>
          </w:rPr>
          <w:t>La Religion</w:t>
        </w:r>
      </w:smartTag>
      <w:r w:rsidRPr="00EC52D9">
        <w:rPr>
          <w:rFonts w:cs="Traditional Arabic"/>
          <w:lang w:bidi="ar-DZ"/>
        </w:rPr>
        <w:t xml:space="preserve"> des Origines , Traduit par Patrick Michel , Edit Bayard   </w:t>
      </w:r>
      <w:r w:rsidRPr="00EC52D9">
        <w:rPr>
          <w:rFonts w:cs="Traditional Arabic" w:hint="cs"/>
          <w:szCs w:val="36"/>
          <w:rtl/>
          <w:lang w:bidi="ar-DZ"/>
        </w:rPr>
        <w:t xml:space="preserve"> </w:t>
      </w:r>
      <w:r w:rsidRPr="00EC52D9">
        <w:rPr>
          <w:rFonts w:cs="Traditional Arabic"/>
          <w:lang w:bidi="ar-DZ"/>
        </w:rPr>
        <w:t xml:space="preserve">Paris , 1999 , P. 98 .                                                                                                               </w:t>
      </w:r>
    </w:p>
    <w:p w:rsidR="00965BF9" w:rsidRPr="00EC52D9" w:rsidRDefault="00965BF9" w:rsidP="00443E28">
      <w:pPr>
        <w:bidi/>
        <w:spacing w:after="0" w:line="240" w:lineRule="auto"/>
        <w:jc w:val="both"/>
        <w:rPr>
          <w:rFonts w:cs="Traditional Arabic"/>
          <w:b/>
          <w:bCs/>
          <w:sz w:val="32"/>
          <w:szCs w:val="32"/>
          <w:rtl/>
          <w:lang w:bidi="ar-DZ"/>
        </w:rPr>
      </w:pPr>
    </w:p>
    <w:p w:rsidR="00965BF9" w:rsidRDefault="00965BF9" w:rsidP="00443E28">
      <w:pPr>
        <w:spacing w:after="0"/>
        <w:jc w:val="right"/>
        <w:rPr>
          <w:rFonts w:cs="Traditional Arabic"/>
          <w:b/>
          <w:bCs/>
          <w:sz w:val="32"/>
          <w:szCs w:val="32"/>
        </w:rPr>
      </w:pPr>
      <w:r>
        <w:rPr>
          <w:rFonts w:cs="Traditional Arabic"/>
          <w:b/>
          <w:bCs/>
          <w:sz w:val="32"/>
          <w:szCs w:val="32"/>
        </w:rPr>
        <w:t xml:space="preserve"> </w:t>
      </w:r>
    </w:p>
    <w:p w:rsidR="00965BF9" w:rsidRDefault="00965BF9" w:rsidP="00965BF9">
      <w:pPr>
        <w:rPr>
          <w:rFonts w:cs="Traditional Arabic"/>
          <w:b/>
          <w:bCs/>
          <w:sz w:val="32"/>
          <w:szCs w:val="32"/>
          <w:rtl/>
        </w:rPr>
      </w:pP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lastRenderedPageBreak/>
        <w:t>و الصغار الـتي يجـب احترامها</w:t>
      </w:r>
      <w:r w:rsidRPr="00EF1140">
        <w:rPr>
          <w:rFonts w:ascii="Sakkal Majalla" w:hAnsi="Sakkal Majalla" w:cs="Sakkal Majalla"/>
          <w:sz w:val="32"/>
          <w:szCs w:val="32"/>
          <w:vertAlign w:val="superscript"/>
          <w:rtl/>
        </w:rPr>
        <w:t>( 1)</w:t>
      </w:r>
      <w:r w:rsidRPr="00EF1140">
        <w:rPr>
          <w:rFonts w:ascii="Sakkal Majalla" w:hAnsi="Sakkal Majalla" w:cs="Sakkal Majalla"/>
          <w:sz w:val="32"/>
          <w:szCs w:val="32"/>
          <w:rtl/>
        </w:rPr>
        <w:t xml:space="preserve">، لأنها تضمن مستقبل النوع ، و بناء على هذا يرجح بعض الكتاب أن جذور تقـديس الحيوان تعود إلى عصور ما قبل التاريخ </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 xml:space="preserve">. </w:t>
      </w:r>
    </w:p>
    <w:p w:rsidR="00965BF9" w:rsidRPr="00EF1140" w:rsidRDefault="00965BF9" w:rsidP="00965BF9">
      <w:pPr>
        <w:bidi/>
        <w:jc w:val="both"/>
        <w:rPr>
          <w:rFonts w:ascii="Sakkal Majalla" w:hAnsi="Sakkal Majalla" w:cs="Sakkal Majalla"/>
          <w:sz w:val="32"/>
          <w:szCs w:val="32"/>
          <w:rtl/>
          <w:lang w:bidi="ar-DZ"/>
        </w:rPr>
      </w:pPr>
      <w:r w:rsidRPr="00EF1140">
        <w:rPr>
          <w:rFonts w:ascii="Sakkal Majalla" w:hAnsi="Sakkal Majalla" w:cs="Sakkal Majalla"/>
          <w:sz w:val="32"/>
          <w:szCs w:val="32"/>
          <w:rtl/>
        </w:rPr>
        <w:t xml:space="preserve">   أما عن إمكانية تلفظهم بكلمات سحرية أمام الصور المرسومة فيـعود حسب بعض المعاصرين إلى اعتقاد أناس تلك المرحلة بأن الكلمات تشارك في جوهر الأشياء ، فهي بالنسـبة إليهم تلك الأشياء نفسها أو على الأقل أسس حياتها</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و لنا في هذا السياق ما ذكره هيرودوت عن</w:t>
      </w:r>
      <w:r w:rsidRPr="00EF1140">
        <w:rPr>
          <w:rFonts w:ascii="Sakkal Majalla" w:hAnsi="Sakkal Majalla" w:cs="Sakkal Majalla"/>
          <w:sz w:val="32"/>
          <w:szCs w:val="32"/>
          <w:rtl/>
          <w:lang w:bidi="ar-DZ"/>
        </w:rPr>
        <w:t xml:space="preserve"> قبيـلة</w:t>
      </w:r>
      <w:r w:rsidRPr="00EF1140">
        <w:rPr>
          <w:rFonts w:ascii="Sakkal Majalla" w:hAnsi="Sakkal Majalla" w:cs="Sakkal Majalla"/>
          <w:sz w:val="32"/>
          <w:szCs w:val="32"/>
          <w:rtl/>
        </w:rPr>
        <w:t xml:space="preserve"> الأترنت</w:t>
      </w:r>
      <w:r w:rsidRPr="00EF1140">
        <w:rPr>
          <w:rFonts w:cs="Traditional Arabic" w:hint="cs"/>
          <w:sz w:val="32"/>
          <w:szCs w:val="32"/>
          <w:rtl/>
        </w:rPr>
        <w:t xml:space="preserve"> </w:t>
      </w:r>
      <w:r w:rsidRPr="00655EC6">
        <w:rPr>
          <w:rFonts w:cs="Traditional Arabic"/>
        </w:rPr>
        <w:t>(Atarantes)</w:t>
      </w:r>
      <w:r w:rsidRPr="00655EC6">
        <w:rPr>
          <w:rFonts w:cs="Traditional Arabic" w:hint="cs"/>
          <w:rtl/>
          <w:lang w:bidi="ar-DZ"/>
        </w:rPr>
        <w:t xml:space="preserve"> </w:t>
      </w:r>
      <w:r w:rsidRPr="00EF1140">
        <w:rPr>
          <w:rFonts w:ascii="Sakkal Majalla" w:hAnsi="Sakkal Majalla" w:cs="Sakkal Majalla"/>
          <w:sz w:val="32"/>
          <w:szCs w:val="32"/>
          <w:vertAlign w:val="superscript"/>
          <w:rtl/>
          <w:lang w:bidi="ar-DZ"/>
        </w:rPr>
        <w:t>(4)</w:t>
      </w:r>
      <w:r w:rsidRPr="00EF114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00443E28">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w:t>
      </w:r>
      <w:r w:rsidRPr="00EF1140">
        <w:rPr>
          <w:rFonts w:ascii="Sakkal Majalla" w:hAnsi="Sakkal Majalla" w:cs="Sakkal Majalla"/>
          <w:sz w:val="32"/>
          <w:szCs w:val="32"/>
          <w:rtl/>
          <w:lang w:bidi="ar-DZ"/>
        </w:rPr>
        <w:t xml:space="preserve">" ...أنهم حسب علمنا الرجال الوحيدين الذين ليس لهم أسمـاء شخصية إذ جميعهم يحملون اسم " أترنت " لكن ليس لأي منهم اسم محدد و قد يكون هذا احتيـاطا أو خوفا منهم من التعرض لعمليات سحرية انطلاقا من معرفة أسمائهم الشخصية " </w:t>
      </w:r>
      <w:r w:rsidRPr="00EF1140">
        <w:rPr>
          <w:rFonts w:ascii="Sakkal Majalla" w:hAnsi="Sakkal Majalla" w:cs="Sakkal Majalla"/>
          <w:sz w:val="32"/>
          <w:szCs w:val="32"/>
          <w:vertAlign w:val="superscript"/>
          <w:rtl/>
          <w:lang w:bidi="ar-DZ"/>
        </w:rPr>
        <w:t>( 5)</w:t>
      </w:r>
      <w:r w:rsidRPr="00EF1140">
        <w:rPr>
          <w:rFonts w:ascii="Sakkal Majalla" w:hAnsi="Sakkal Majalla" w:cs="Sakkal Majalla"/>
          <w:sz w:val="32"/>
          <w:szCs w:val="32"/>
          <w:rtl/>
          <w:lang w:bidi="ar-DZ"/>
        </w:rPr>
        <w:t xml:space="preserve">. </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و إذا كان التفسير السحري لفن الرسوم و النقوش الصخرية قد ظل مسيطرا لأكثر من نصف قرن فإن هذه النظرية قد صارت غير كافية و تعرّضت للنقد بصدور العديد من الدراسات الحديثة</w:t>
      </w:r>
      <w:r w:rsidRPr="00EF1140">
        <w:rPr>
          <w:rFonts w:ascii="Sakkal Majalla" w:hAnsi="Sakkal Majalla" w:cs="Sakkal Majalla"/>
          <w:sz w:val="32"/>
          <w:szCs w:val="32"/>
          <w:vertAlign w:val="superscript"/>
          <w:rtl/>
        </w:rPr>
        <w:t>(6)</w:t>
      </w:r>
      <w:r w:rsidRPr="00EF1140">
        <w:rPr>
          <w:rFonts w:ascii="Sakkal Majalla" w:hAnsi="Sakkal Majalla" w:cs="Sakkal Majalla"/>
          <w:sz w:val="32"/>
          <w:szCs w:val="32"/>
          <w:rtl/>
        </w:rPr>
        <w:t xml:space="preserve"> التي تناولت الموضوع ، من ذلك تشكيكها في الهدف النفعي لتلك الرسوم حيث أثبت ب. م.لوغران في دراسة إحصائية لأكثر من مائة كهف في المنطقة الكانتبرية بأن الرسوم التي تصور حيوانات جريحة أو</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مطعونة لا تمثّل سوى </w:t>
      </w:r>
      <w:r w:rsidRPr="00EF1140">
        <w:rPr>
          <w:rFonts w:ascii="Sakkal Majalla" w:hAnsi="Sakkal Majalla" w:cs="Sakkal Majalla"/>
          <w:sz w:val="32"/>
          <w:szCs w:val="32"/>
          <w:rtl/>
          <w:lang w:bidi="ar-DZ"/>
        </w:rPr>
        <w:t>15</w:t>
      </w:r>
      <w:r w:rsidRPr="00EF1140">
        <w:rPr>
          <w:rFonts w:ascii="Sakkal Majalla" w:hAnsi="Sakkal Majalla" w:cs="Sakkal Majalla"/>
          <w:sz w:val="32"/>
          <w:szCs w:val="32"/>
          <w:lang w:bidi="ar-DZ"/>
        </w:rPr>
        <w:t>%</w:t>
      </w:r>
      <w:r w:rsidRPr="00EF1140">
        <w:rPr>
          <w:rFonts w:ascii="Sakkal Majalla" w:hAnsi="Sakkal Majalla" w:cs="Sakkal Majalla"/>
          <w:sz w:val="32"/>
          <w:szCs w:val="32"/>
          <w:rtl/>
        </w:rPr>
        <w:t xml:space="preserve"> من مجموع الحيوانات التي تعد بالآلاف ، و في ذات الاتجاه أثبـت بعض الباحثين مثل(م . سالهينـز)</w:t>
      </w:r>
      <w:r w:rsidRPr="00EF1140">
        <w:rPr>
          <w:rFonts w:cs="Traditional Arabic" w:hint="cs"/>
          <w:sz w:val="32"/>
          <w:szCs w:val="32"/>
          <w:rtl/>
        </w:rPr>
        <w:t xml:space="preserve"> </w:t>
      </w:r>
      <w:r w:rsidRPr="00A672F7">
        <w:rPr>
          <w:rFonts w:cs="Traditional Arabic"/>
          <w:sz w:val="28"/>
          <w:szCs w:val="28"/>
        </w:rPr>
        <w:t>( M. Salhins )</w:t>
      </w:r>
      <w:r w:rsidRPr="00A672F7">
        <w:rPr>
          <w:rFonts w:cs="Traditional Arabic" w:hint="cs"/>
          <w:sz w:val="28"/>
          <w:szCs w:val="28"/>
          <w:rtl/>
          <w:lang w:bidi="ar-DZ"/>
        </w:rPr>
        <w:t xml:space="preserve"> </w:t>
      </w:r>
      <w:r w:rsidRPr="00EF1140">
        <w:rPr>
          <w:rFonts w:ascii="Sakkal Majalla" w:hAnsi="Sakkal Majalla" w:cs="Sakkal Majalla"/>
          <w:sz w:val="32"/>
          <w:szCs w:val="32"/>
          <w:rtl/>
          <w:lang w:bidi="ar-DZ"/>
        </w:rPr>
        <w:t>بأن  اقتصاد الجماعات البشرية التي تعيـش على الصيد</w:t>
      </w:r>
      <w:r w:rsidRPr="00EF1140">
        <w:rPr>
          <w:rFonts w:ascii="Sakkal Majalla" w:hAnsi="Sakkal Majalla" w:cs="Sakkal Majalla"/>
          <w:sz w:val="32"/>
          <w:szCs w:val="32"/>
          <w:rtl/>
        </w:rPr>
        <w:t xml:space="preserve"> </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lang w:bidi="ar-DZ"/>
        </w:rPr>
        <w:t>و الالتقاط في مناطق طبيعية غنية لا يتطلّب إلا مقدارا قليلا من العمل،كما بيّن ( هارلان )</w:t>
      </w:r>
      <w:r w:rsidRPr="00A672F7">
        <w:rPr>
          <w:rFonts w:ascii="Sakkal Majalla" w:hAnsi="Sakkal Majalla" w:cs="Sakkal Majalla" w:hint="cs"/>
          <w:rtl/>
          <w:lang w:bidi="ar-DZ"/>
        </w:rPr>
        <w:t xml:space="preserve"> </w:t>
      </w:r>
      <w:r w:rsidRPr="00A672F7">
        <w:rPr>
          <w:rFonts w:cs="Traditional Arabic" w:hint="cs"/>
          <w:sz w:val="28"/>
          <w:szCs w:val="28"/>
          <w:rtl/>
          <w:lang w:bidi="ar-DZ"/>
        </w:rPr>
        <w:t>(</w:t>
      </w:r>
      <w:r w:rsidRPr="00A672F7">
        <w:rPr>
          <w:rFonts w:cs="Traditional Arabic"/>
          <w:sz w:val="28"/>
          <w:szCs w:val="28"/>
          <w:lang w:bidi="ar-DZ"/>
        </w:rPr>
        <w:t>Harlan</w:t>
      </w:r>
      <w:r w:rsidRPr="00A672F7">
        <w:rPr>
          <w:rFonts w:cs="Traditional Arabic" w:hint="cs"/>
          <w:sz w:val="28"/>
          <w:szCs w:val="28"/>
          <w:rtl/>
          <w:lang w:bidi="ar-DZ"/>
        </w:rPr>
        <w:t xml:space="preserve">) </w:t>
      </w:r>
      <w:r w:rsidRPr="00EF1140">
        <w:rPr>
          <w:rFonts w:ascii="Sakkal Majalla" w:hAnsi="Sakkal Majalla" w:cs="Sakkal Majalla"/>
          <w:sz w:val="32"/>
          <w:szCs w:val="32"/>
          <w:rtl/>
          <w:lang w:bidi="ar-DZ"/>
        </w:rPr>
        <w:t>بالتجربة العملية أن جامع الحبوب البرية لم يكن بحاجة إلا إلى ثلاثة أسابيع تكفي حصيلتها لإعالته</w:t>
      </w:r>
    </w:p>
    <w:p w:rsidR="00965BF9" w:rsidRPr="00EC52D9" w:rsidRDefault="00965BF9" w:rsidP="00443E28">
      <w:pPr>
        <w:bidi/>
        <w:spacing w:after="0" w:line="240" w:lineRule="auto"/>
        <w:rPr>
          <w:rFonts w:cs="Traditional Arabic"/>
          <w:szCs w:val="36"/>
          <w:rtl/>
          <w:lang w:bidi="ar-DZ"/>
        </w:rPr>
      </w:pPr>
      <w:r w:rsidRPr="00EC52D9">
        <w:rPr>
          <w:rFonts w:cs="Traditional Arabic" w:hint="cs"/>
          <w:szCs w:val="36"/>
          <w:rtl/>
          <w:lang w:bidi="ar-DZ"/>
        </w:rPr>
        <w:t>ـــــــــــــــــــــــ</w:t>
      </w:r>
      <w:r w:rsidR="00443E28">
        <w:rPr>
          <w:rFonts w:cs="Traditional Arabic" w:hint="cs"/>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EC52D9">
        <w:rPr>
          <w:rFonts w:cs="Traditional Arabic" w:hint="cs"/>
          <w:szCs w:val="36"/>
          <w:rtl/>
          <w:lang w:bidi="ar-DZ"/>
        </w:rPr>
        <w:t xml:space="preserve"> </w:t>
      </w:r>
      <w:r w:rsidRPr="00EC52D9">
        <w:rPr>
          <w:rFonts w:cs="Traditional Arabic"/>
          <w:lang w:bidi="ar-DZ"/>
        </w:rPr>
        <w:t xml:space="preserve"> </w:t>
      </w:r>
    </w:p>
    <w:p w:rsidR="00965BF9" w:rsidRPr="00EC52D9" w:rsidRDefault="00965BF9" w:rsidP="00443E28">
      <w:pPr>
        <w:bidi/>
        <w:spacing w:after="0" w:line="240" w:lineRule="auto"/>
        <w:rPr>
          <w:rFonts w:cs="Traditional Arabic"/>
          <w:lang w:bidi="ar-DZ"/>
        </w:rPr>
      </w:pPr>
      <w:r w:rsidRPr="00655EC6">
        <w:rPr>
          <w:rFonts w:ascii="Sakkal Majalla" w:hAnsi="Sakkal Majalla" w:cs="Sakkal Majalla"/>
          <w:rtl/>
          <w:lang w:bidi="ar-DZ"/>
        </w:rPr>
        <w:t>(1)</w:t>
      </w:r>
      <w:r w:rsidRPr="00EC52D9">
        <w:rPr>
          <w:rFonts w:cs="Traditional Arabic" w:hint="cs"/>
          <w:rtl/>
          <w:lang w:bidi="ar-DZ"/>
        </w:rPr>
        <w:t xml:space="preserve"> </w:t>
      </w:r>
      <w:r w:rsidRPr="00EC52D9">
        <w:rPr>
          <w:rFonts w:cs="Traditional Arabic"/>
          <w:lang w:bidi="ar-DZ"/>
        </w:rPr>
        <w:t xml:space="preserve">– Ibid , PP. 148 – 149 .                                                                                                                 </w:t>
      </w:r>
    </w:p>
    <w:p w:rsidR="00965BF9" w:rsidRPr="00EC52D9" w:rsidRDefault="00965BF9" w:rsidP="00443E28">
      <w:pPr>
        <w:bidi/>
        <w:spacing w:after="0" w:line="240" w:lineRule="auto"/>
        <w:rPr>
          <w:rFonts w:cs="Traditional Arabic"/>
          <w:lang w:bidi="ar-DZ"/>
        </w:rPr>
      </w:pPr>
      <w:r w:rsidRPr="00EC52D9">
        <w:rPr>
          <w:rFonts w:cs="Traditional Arabic" w:hint="cs"/>
          <w:rtl/>
          <w:lang w:bidi="ar-DZ"/>
        </w:rPr>
        <w:t>(</w:t>
      </w:r>
      <w:r w:rsidRPr="00E24AB1">
        <w:rPr>
          <w:rFonts w:ascii="Sakkal Majalla" w:hAnsi="Sakkal Majalla" w:cs="Sakkal Majalla"/>
          <w:rtl/>
          <w:lang w:bidi="ar-DZ"/>
        </w:rPr>
        <w:t>2) الناضوري رسيد ، المدخل في التطور التاريخي للفكر الديني... ، ص . 31 ؛</w:t>
      </w:r>
      <w:r w:rsidRPr="00EC52D9">
        <w:rPr>
          <w:rFonts w:cs="Traditional Arabic" w:hint="cs"/>
          <w:rtl/>
          <w:lang w:bidi="ar-DZ"/>
        </w:rPr>
        <w:t xml:space="preserve"> </w:t>
      </w:r>
      <w:r w:rsidRPr="00EC52D9">
        <w:rPr>
          <w:rFonts w:cs="Traditional Arabic"/>
          <w:lang w:bidi="ar-DZ"/>
        </w:rPr>
        <w:t xml:space="preserve">- Nougier ( L. </w:t>
      </w:r>
      <w:r>
        <w:rPr>
          <w:rFonts w:cs="Traditional Arabic"/>
          <w:lang w:bidi="ar-DZ"/>
        </w:rPr>
        <w:t xml:space="preserve">R. ), Op- Cit, PP. 100- 101    </w:t>
      </w:r>
    </w:p>
    <w:p w:rsidR="00965BF9" w:rsidRPr="00E24AB1" w:rsidRDefault="00965BF9" w:rsidP="00443E28">
      <w:pPr>
        <w:bidi/>
        <w:spacing w:after="0" w:line="240" w:lineRule="auto"/>
        <w:rPr>
          <w:rFonts w:ascii="Sakkal Majalla" w:hAnsi="Sakkal Majalla" w:cs="Sakkal Majalla"/>
          <w:rtl/>
          <w:lang w:bidi="ar-DZ"/>
        </w:rPr>
      </w:pPr>
      <w:r w:rsidRPr="00E24AB1">
        <w:rPr>
          <w:rFonts w:ascii="Sakkal Majalla" w:hAnsi="Sakkal Majalla" w:cs="Sakkal Majalla"/>
          <w:rtl/>
          <w:lang w:bidi="ar-DZ"/>
        </w:rPr>
        <w:t>(3) فيلسيان شالي ، المرجع السابق ، ص ص . 288- 289 .</w:t>
      </w:r>
    </w:p>
    <w:p w:rsidR="00965BF9" w:rsidRPr="00E24AB1" w:rsidRDefault="00965BF9" w:rsidP="00443E28">
      <w:pPr>
        <w:bidi/>
        <w:spacing w:after="0" w:line="240" w:lineRule="auto"/>
        <w:ind w:firstLine="43"/>
        <w:rPr>
          <w:rFonts w:ascii="Sakkal Majalla" w:hAnsi="Sakkal Majalla" w:cs="Sakkal Majalla"/>
          <w:rtl/>
        </w:rPr>
      </w:pPr>
      <w:r w:rsidRPr="00E24AB1">
        <w:rPr>
          <w:rFonts w:ascii="Sakkal Majalla" w:hAnsi="Sakkal Majalla" w:cs="Sakkal Majalla"/>
          <w:rtl/>
          <w:lang w:bidi="ar-DZ"/>
        </w:rPr>
        <w:t xml:space="preserve">(4) </w:t>
      </w:r>
      <w:r w:rsidRPr="00E24AB1">
        <w:rPr>
          <w:rFonts w:ascii="Sakkal Majalla" w:hAnsi="Sakkal Majalla" w:cs="Sakkal Majalla"/>
          <w:rtl/>
        </w:rPr>
        <w:t>أترنت</w:t>
      </w:r>
      <w:r w:rsidRPr="00E24AB1">
        <w:rPr>
          <w:rFonts w:ascii="Sakkal Majalla" w:hAnsi="Sakkal Majalla" w:cs="Sakkal Majalla"/>
          <w:rtl/>
          <w:lang w:bidi="ar-DZ"/>
        </w:rPr>
        <w:t xml:space="preserve"> : قبيلة ليبية ذكر هيرودوت أنها على مسيرة عشرة أيام عن الجرامنت ، و قد قام اختلاف حول اسمها ،</w:t>
      </w:r>
      <w:r w:rsidRPr="00E24AB1">
        <w:rPr>
          <w:rFonts w:ascii="Sakkal Majalla" w:hAnsi="Sakkal Majalla" w:cs="Sakkal Majalla"/>
          <w:rtl/>
        </w:rPr>
        <w:t xml:space="preserve"> و لا يستبعد س جزال أن   يكون  موقعهم  في واحة غدامس في شمال غرب فزان على مسيرة 14 يوم من جرمة . انظر للمزيد</w:t>
      </w:r>
      <w:r w:rsidRPr="00EC52D9">
        <w:rPr>
          <w:rFonts w:cs="Traditional Arabic" w:hint="cs"/>
          <w:rtl/>
        </w:rPr>
        <w:t xml:space="preserve"> </w:t>
      </w:r>
      <w:r w:rsidRPr="00EC52D9">
        <w:rPr>
          <w:rFonts w:cs="Traditional Arabic"/>
          <w:lang w:val="en-GB" w:bidi="ar-DZ"/>
        </w:rPr>
        <w:t>- Gsell ( S. ) , Herodote</w:t>
      </w:r>
      <w:r w:rsidRPr="00EC52D9">
        <w:rPr>
          <w:rFonts w:cs="Traditional Arabic"/>
          <w:lang w:bidi="ar-DZ"/>
        </w:rPr>
        <w:t xml:space="preserve">         </w:t>
      </w:r>
      <w:r w:rsidRPr="00EC52D9">
        <w:rPr>
          <w:rFonts w:cs="Traditional Arabic"/>
          <w:lang w:val="en-GB" w:bidi="ar-DZ"/>
        </w:rPr>
        <w:t xml:space="preserve"> </w:t>
      </w:r>
    </w:p>
    <w:p w:rsidR="00965BF9" w:rsidRPr="00EC52D9" w:rsidRDefault="00965BF9" w:rsidP="00443E28">
      <w:pPr>
        <w:bidi/>
        <w:spacing w:after="0" w:line="240" w:lineRule="auto"/>
        <w:ind w:firstLine="43"/>
        <w:rPr>
          <w:rFonts w:cs="Traditional Arabic"/>
          <w:lang w:bidi="ar-DZ"/>
        </w:rPr>
      </w:pPr>
      <w:r w:rsidRPr="00EC52D9">
        <w:rPr>
          <w:rFonts w:cs="Traditional Arabic"/>
          <w:lang w:bidi="ar-DZ"/>
        </w:rPr>
        <w:t xml:space="preserve">Textes Relatifs… , PP. 154 - 155 .  </w:t>
      </w:r>
      <w:r>
        <w:rPr>
          <w:rFonts w:cs="Traditional Arabic"/>
          <w:lang w:bidi="ar-DZ"/>
        </w:rPr>
        <w:t xml:space="preserve">                                                                                </w:t>
      </w:r>
      <w:r w:rsidRPr="00EC52D9">
        <w:rPr>
          <w:rFonts w:cs="Traditional Arabic"/>
          <w:lang w:bidi="ar-DZ"/>
        </w:rPr>
        <w:t xml:space="preserve">            </w:t>
      </w:r>
      <w:r>
        <w:rPr>
          <w:rFonts w:cs="Traditional Arabic" w:hint="cs"/>
          <w:rtl/>
          <w:lang w:bidi="ar-DZ"/>
        </w:rPr>
        <w:t xml:space="preserve"> </w:t>
      </w:r>
      <w:r w:rsidRPr="00EC52D9">
        <w:rPr>
          <w:rFonts w:cs="Traditional Arabic"/>
          <w:lang w:bidi="ar-DZ"/>
        </w:rPr>
        <w:t xml:space="preserve">                                          </w:t>
      </w:r>
      <w:r>
        <w:rPr>
          <w:rFonts w:cs="Traditional Arabic"/>
          <w:lang w:bidi="ar-DZ"/>
        </w:rPr>
        <w:t xml:space="preserve">                       </w:t>
      </w:r>
      <w:r w:rsidRPr="00EC52D9">
        <w:rPr>
          <w:rFonts w:cs="Traditional Arabic"/>
          <w:lang w:bidi="ar-DZ"/>
        </w:rPr>
        <w:t xml:space="preserve">     </w:t>
      </w:r>
    </w:p>
    <w:p w:rsidR="00965BF9" w:rsidRPr="00EC52D9" w:rsidRDefault="00965BF9" w:rsidP="00443E28">
      <w:pPr>
        <w:bidi/>
        <w:spacing w:after="0" w:line="240" w:lineRule="auto"/>
        <w:ind w:firstLine="43"/>
        <w:rPr>
          <w:rFonts w:cs="Traditional Arabic"/>
          <w:lang w:bidi="ar-DZ"/>
        </w:rPr>
      </w:pPr>
      <w:r w:rsidRPr="00655EC6">
        <w:rPr>
          <w:rFonts w:ascii="Sakkal Majalla" w:hAnsi="Sakkal Majalla" w:cs="Sakkal Majalla"/>
          <w:rtl/>
          <w:lang w:bidi="ar-DZ"/>
        </w:rPr>
        <w:t>(5)</w:t>
      </w:r>
      <w:r w:rsidRPr="00EC52D9">
        <w:rPr>
          <w:rFonts w:cs="Traditional Arabic" w:hint="cs"/>
          <w:rtl/>
          <w:lang w:bidi="ar-DZ"/>
        </w:rPr>
        <w:t xml:space="preserve"> </w:t>
      </w:r>
      <w:r w:rsidRPr="00EC52D9">
        <w:rPr>
          <w:rFonts w:cs="Traditional Arabic"/>
          <w:lang w:bidi="ar-DZ"/>
        </w:rPr>
        <w:t xml:space="preserve">– Herodote , IV, 184 .                                                                                                                  </w:t>
      </w:r>
    </w:p>
    <w:p w:rsidR="00965BF9" w:rsidRPr="00EC52D9" w:rsidRDefault="00965BF9" w:rsidP="00443E28">
      <w:pPr>
        <w:bidi/>
        <w:spacing w:after="0" w:line="240" w:lineRule="auto"/>
        <w:rPr>
          <w:rFonts w:cs="Traditional Arabic"/>
          <w:lang w:bidi="ar-DZ"/>
        </w:rPr>
      </w:pPr>
      <w:r w:rsidRPr="00E24AB1">
        <w:rPr>
          <w:rFonts w:ascii="Sakkal Majalla" w:hAnsi="Sakkal Majalla" w:cs="Sakkal Majalla"/>
          <w:rtl/>
          <w:lang w:bidi="ar-DZ"/>
        </w:rPr>
        <w:t>(6) ترجع تلك الدراسات إلى الستينيات من القرن العشرين ، و من أهمها دراسة الباحثة الفرنسية أمبرير لامـينغ</w:t>
      </w:r>
      <w:r w:rsidRPr="00EC52D9">
        <w:rPr>
          <w:rFonts w:cs="Traditional Arabic" w:hint="cs"/>
          <w:rtl/>
          <w:lang w:bidi="ar-DZ"/>
        </w:rPr>
        <w:t xml:space="preserve"> </w:t>
      </w:r>
      <w:r w:rsidRPr="00EC52D9">
        <w:rPr>
          <w:rFonts w:cs="Traditional Arabic"/>
          <w:lang w:bidi="ar-DZ"/>
        </w:rPr>
        <w:t xml:space="preserve">Empraire Laming, </w:t>
      </w:r>
    </w:p>
    <w:p w:rsidR="00965BF9" w:rsidRPr="00EC52D9" w:rsidRDefault="00965BF9" w:rsidP="00443E28">
      <w:pPr>
        <w:bidi/>
        <w:spacing w:after="0" w:line="240" w:lineRule="auto"/>
        <w:rPr>
          <w:rFonts w:cs="Traditional Arabic"/>
          <w:lang w:bidi="ar-DZ"/>
        </w:rPr>
      </w:pPr>
      <w:r w:rsidRPr="00EC52D9">
        <w:rPr>
          <w:rFonts w:cs="Traditional Arabic" w:hint="cs"/>
          <w:szCs w:val="36"/>
          <w:rtl/>
          <w:lang w:bidi="ar-DZ"/>
        </w:rPr>
        <w:t xml:space="preserve">   </w:t>
      </w:r>
      <w:r w:rsidRPr="00EC52D9">
        <w:rPr>
          <w:rFonts w:cs="Traditional Arabic"/>
          <w:lang w:bidi="ar-DZ"/>
        </w:rPr>
        <w:t xml:space="preserve">La signification de l’Art rupestre paléolithique , Payot , Paris , 1962 </w:t>
      </w:r>
      <w:r>
        <w:rPr>
          <w:rFonts w:cs="Traditional Arabic"/>
          <w:lang w:bidi="ar-DZ"/>
        </w:rPr>
        <w:t>.</w:t>
      </w:r>
      <w:r w:rsidRPr="00EC52D9">
        <w:rPr>
          <w:rFonts w:cs="Traditional Arabic"/>
          <w:lang w:bidi="ar-DZ"/>
        </w:rPr>
        <w:t xml:space="preserve">                                   </w:t>
      </w:r>
    </w:p>
    <w:p w:rsidR="00965BF9" w:rsidRPr="00E24AB1" w:rsidRDefault="00965BF9" w:rsidP="00443E28">
      <w:pPr>
        <w:bidi/>
        <w:spacing w:after="0" w:line="240" w:lineRule="auto"/>
        <w:rPr>
          <w:rFonts w:ascii="Sakkal Majalla" w:hAnsi="Sakkal Majalla" w:cs="Sakkal Majalla"/>
          <w:rtl/>
        </w:rPr>
      </w:pPr>
      <w:r w:rsidRPr="00EC52D9">
        <w:rPr>
          <w:rFonts w:cs="Traditional Arabic" w:hint="cs"/>
          <w:rtl/>
        </w:rPr>
        <w:t xml:space="preserve">    </w:t>
      </w:r>
      <w:r w:rsidRPr="00E24AB1">
        <w:rPr>
          <w:rFonts w:ascii="Sakkal Majalla" w:hAnsi="Sakkal Majalla" w:cs="Sakkal Majalla"/>
          <w:rtl/>
          <w:lang w:bidi="ar-DZ"/>
        </w:rPr>
        <w:t>و دراسة م. ب. لوغـران</w:t>
      </w:r>
      <w:r w:rsidRPr="00EC52D9">
        <w:rPr>
          <w:rFonts w:cs="Traditional Arabic" w:hint="cs"/>
          <w:rtl/>
          <w:lang w:bidi="ar-DZ"/>
        </w:rPr>
        <w:t xml:space="preserve"> </w:t>
      </w:r>
      <w:r w:rsidRPr="00EC52D9">
        <w:rPr>
          <w:rFonts w:cs="Traditional Arabic"/>
          <w:lang w:bidi="ar-DZ"/>
        </w:rPr>
        <w:t xml:space="preserve">Grand ( P. M. ), Préhistoric Art , Studio vista, London 1967 </w:t>
      </w:r>
      <w:r w:rsidRPr="00EC52D9">
        <w:rPr>
          <w:rFonts w:cs="Traditional Arabic"/>
        </w:rPr>
        <w:t xml:space="preserve"> </w:t>
      </w:r>
      <w:r w:rsidRPr="00EC52D9">
        <w:rPr>
          <w:rFonts w:cs="Traditional Arabic" w:hint="cs"/>
          <w:rtl/>
        </w:rPr>
        <w:t xml:space="preserve"> ، </w:t>
      </w:r>
      <w:r w:rsidRPr="00E24AB1">
        <w:rPr>
          <w:rFonts w:ascii="Sakkal Majalla" w:hAnsi="Sakkal Majalla" w:cs="Sakkal Majalla"/>
          <w:rtl/>
        </w:rPr>
        <w:t xml:space="preserve">و كتابات الفرنسي </w:t>
      </w:r>
    </w:p>
    <w:p w:rsidR="00965BF9" w:rsidRPr="00EC52D9" w:rsidRDefault="00965BF9" w:rsidP="00443E28">
      <w:pPr>
        <w:bidi/>
        <w:spacing w:after="0" w:line="240" w:lineRule="auto"/>
        <w:rPr>
          <w:rFonts w:cs="Traditional Arabic"/>
          <w:rtl/>
          <w:lang w:bidi="ar-DZ"/>
        </w:rPr>
      </w:pPr>
      <w:r w:rsidRPr="00E24AB1">
        <w:rPr>
          <w:rFonts w:ascii="Sakkal Majalla" w:hAnsi="Sakkal Majalla" w:cs="Sakkal Majalla"/>
          <w:rtl/>
        </w:rPr>
        <w:t xml:space="preserve">  أ. ل. غ</w:t>
      </w:r>
      <w:r w:rsidRPr="00E24AB1">
        <w:rPr>
          <w:rFonts w:ascii="Sakkal Majalla" w:hAnsi="Sakkal Majalla" w:cs="Sakkal Majalla"/>
          <w:rtl/>
          <w:lang w:bidi="ar-DZ"/>
        </w:rPr>
        <w:t>ـ</w:t>
      </w:r>
      <w:r w:rsidRPr="00E24AB1">
        <w:rPr>
          <w:rFonts w:ascii="Sakkal Majalla" w:hAnsi="Sakkal Majalla" w:cs="Sakkal Majalla"/>
          <w:rtl/>
        </w:rPr>
        <w:t>ورهان :</w:t>
      </w:r>
      <w:r w:rsidRPr="00EC52D9">
        <w:rPr>
          <w:rFonts w:cs="Traditional Arabic" w:hint="cs"/>
          <w:rtl/>
        </w:rPr>
        <w:t xml:space="preserve"> </w:t>
      </w:r>
      <w:r w:rsidRPr="00EC52D9">
        <w:rPr>
          <w:rFonts w:cs="Traditional Arabic"/>
        </w:rPr>
        <w:t>Gourhan (A. L. ) , Préhistoire de l’Art Occidental , Mazenod , Paris , 1971</w:t>
      </w:r>
      <w:r>
        <w:rPr>
          <w:rFonts w:cs="Traditional Arabic"/>
        </w:rPr>
        <w:t>.</w:t>
      </w:r>
      <w:r w:rsidRPr="00EC52D9">
        <w:rPr>
          <w:rFonts w:cs="Traditional Arabic"/>
        </w:rPr>
        <w:t xml:space="preserve">       </w:t>
      </w:r>
      <w:r w:rsidRPr="00EC52D9">
        <w:rPr>
          <w:rFonts w:cs="Traditional Arabic" w:hint="cs"/>
          <w:rtl/>
        </w:rPr>
        <w:t xml:space="preserve"> </w:t>
      </w:r>
    </w:p>
    <w:p w:rsidR="00965BF9" w:rsidRDefault="00965BF9" w:rsidP="00443E28">
      <w:pPr>
        <w:bidi/>
        <w:spacing w:after="0" w:line="240" w:lineRule="auto"/>
        <w:rPr>
          <w:rFonts w:ascii="Sakkal Majalla" w:hAnsi="Sakkal Majalla" w:cs="Sakkal Majalla"/>
          <w:rtl/>
        </w:rPr>
      </w:pPr>
      <w:r w:rsidRPr="00E24AB1">
        <w:rPr>
          <w:rFonts w:ascii="Sakkal Majalla" w:hAnsi="Sakkal Majalla" w:cs="Sakkal Majalla"/>
          <w:rtl/>
        </w:rPr>
        <w:t xml:space="preserve"> السواح فراس ، دين الإنسان... ، ص ص . 144 – 146 .</w:t>
      </w:r>
      <w:r>
        <w:rPr>
          <w:rFonts w:ascii="Sakkal Majalla" w:hAnsi="Sakkal Majalla" w:cs="Sakkal Majalla" w:hint="cs"/>
          <w:rtl/>
        </w:rPr>
        <w:t xml:space="preserve"> </w:t>
      </w:r>
    </w:p>
    <w:p w:rsidR="00965BF9" w:rsidRDefault="00965BF9" w:rsidP="00443E28">
      <w:pPr>
        <w:bidi/>
        <w:spacing w:after="0" w:line="240" w:lineRule="auto"/>
        <w:rPr>
          <w:rFonts w:ascii="Sakkal Majalla" w:hAnsi="Sakkal Majalla" w:cs="Sakkal Majalla"/>
          <w:rtl/>
        </w:rPr>
      </w:pPr>
    </w:p>
    <w:p w:rsidR="00965BF9" w:rsidRDefault="00965BF9" w:rsidP="00443E28">
      <w:pPr>
        <w:bidi/>
        <w:spacing w:after="0" w:line="240" w:lineRule="auto"/>
        <w:rPr>
          <w:rFonts w:ascii="Sakkal Majalla" w:hAnsi="Sakkal Majalla" w:cs="Sakkal Majalla"/>
          <w:rtl/>
        </w:rPr>
      </w:pPr>
    </w:p>
    <w:p w:rsidR="00965BF9" w:rsidRPr="00E24AB1" w:rsidRDefault="00965BF9" w:rsidP="00443E28">
      <w:pPr>
        <w:bidi/>
        <w:spacing w:after="0" w:line="240" w:lineRule="auto"/>
        <w:rPr>
          <w:rFonts w:ascii="Sakkal Majalla" w:hAnsi="Sakkal Majalla" w:cs="Sakkal Majalla"/>
          <w:rtl/>
        </w:rPr>
      </w:pPr>
    </w:p>
    <w:p w:rsidR="00965BF9" w:rsidRPr="00EF1140" w:rsidRDefault="00965BF9" w:rsidP="00443E28">
      <w:pPr>
        <w:bidi/>
        <w:spacing w:after="0"/>
        <w:jc w:val="both"/>
        <w:rPr>
          <w:rFonts w:ascii="Sakkal Majalla" w:hAnsi="Sakkal Majalla" w:cs="Sakkal Majalla"/>
          <w:sz w:val="32"/>
          <w:szCs w:val="32"/>
          <w:rtl/>
          <w:lang w:bidi="ar-DZ"/>
        </w:rPr>
      </w:pPr>
      <w:r w:rsidRPr="00EF1140">
        <w:rPr>
          <w:rFonts w:ascii="Sakkal Majalla" w:hAnsi="Sakkal Majalla" w:cs="Sakkal Majalla"/>
          <w:sz w:val="32"/>
          <w:szCs w:val="32"/>
          <w:rtl/>
          <w:lang w:bidi="ar-DZ"/>
        </w:rPr>
        <w:lastRenderedPageBreak/>
        <w:t xml:space="preserve">على مدار السنة </w:t>
      </w:r>
      <w:r w:rsidRPr="00EF1140">
        <w:rPr>
          <w:rFonts w:ascii="Sakkal Majalla" w:hAnsi="Sakkal Majalla" w:cs="Sakkal Majalla"/>
          <w:sz w:val="32"/>
          <w:szCs w:val="32"/>
          <w:vertAlign w:val="superscript"/>
          <w:rtl/>
          <w:lang w:bidi="ar-DZ"/>
        </w:rPr>
        <w:t>(1)</w:t>
      </w:r>
      <w:r w:rsidRPr="00EF1140">
        <w:rPr>
          <w:rFonts w:ascii="Sakkal Majalla" w:hAnsi="Sakkal Majalla" w:cs="Sakkal Majalla"/>
          <w:sz w:val="32"/>
          <w:szCs w:val="32"/>
          <w:rtl/>
          <w:lang w:bidi="ar-DZ"/>
        </w:rPr>
        <w:t xml:space="preserve">، إلا أنه مع المآخذ الجدية التي تسرّبت إلى النظرية السحرية و الهدف النفعي لها يبقى التساؤل مطروحا حول مدى إمكانية إسقـاط مضامين هذه الدراسات الحديثة على الرسوم  و النقوش الصخرية في شمال إفريقيا. </w:t>
      </w:r>
    </w:p>
    <w:p w:rsidR="00965BF9" w:rsidRPr="00EF1140" w:rsidRDefault="00965BF9" w:rsidP="00965BF9">
      <w:pPr>
        <w:bidi/>
        <w:jc w:val="both"/>
        <w:rPr>
          <w:rFonts w:ascii="Sakkal Majalla" w:hAnsi="Sakkal Majalla" w:cs="Sakkal Majalla"/>
          <w:sz w:val="32"/>
          <w:szCs w:val="32"/>
          <w:rtl/>
        </w:rPr>
      </w:pPr>
      <w:r w:rsidRPr="00EF1140">
        <w:rPr>
          <w:rFonts w:ascii="Sakkal Majalla" w:hAnsi="Sakkal Majalla" w:cs="Sakkal Majalla"/>
          <w:sz w:val="32"/>
          <w:szCs w:val="32"/>
          <w:rtl/>
        </w:rPr>
        <w:t xml:space="preserve">      من جهة أخرى تتعدد الرسومات و النقوش الصخرية التي تظهر مشاهد لرجال ونساء واقفين وجالسين والأيدي مرفوعة أحيانا ،فارغة ومفتوحة ،تمسك أحيانا بأشياء يصعب تحديـدها( الشكل</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 2، ب،ج ، ص ،38 ) وهذه الحركة لهؤلاء الأشخاص توحي بفكرة التضرع ،و أو قد يحملون بعض العطايا، مما يدعو إلى الظن أن هناك طقوسا دينـية</w:t>
      </w:r>
      <w:r w:rsidRPr="00EF1140">
        <w:rPr>
          <w:rFonts w:ascii="Sakkal Majalla" w:hAnsi="Sakkal Majalla" w:cs="Sakkal Majalla"/>
          <w:sz w:val="32"/>
          <w:szCs w:val="32"/>
          <w:rtl/>
          <w:lang w:bidi="ar-DZ"/>
        </w:rPr>
        <w:t xml:space="preserve"> </w:t>
      </w:r>
      <w:r w:rsidRPr="00EF1140">
        <w:rPr>
          <w:rFonts w:ascii="Sakkal Majalla" w:hAnsi="Sakkal Majalla" w:cs="Sakkal Majalla"/>
          <w:sz w:val="32"/>
          <w:szCs w:val="32"/>
          <w:rtl/>
        </w:rPr>
        <w:t xml:space="preserve">تمارس </w:t>
      </w:r>
      <w:r w:rsidRPr="00EF1140">
        <w:rPr>
          <w:rFonts w:ascii="Sakkal Majalla" w:hAnsi="Sakkal Majalla" w:cs="Sakkal Majalla"/>
          <w:sz w:val="32"/>
          <w:szCs w:val="32"/>
          <w:vertAlign w:val="superscript"/>
          <w:rtl/>
        </w:rPr>
        <w:t>(2)</w:t>
      </w:r>
      <w:r w:rsidRPr="00EF1140">
        <w:rPr>
          <w:rFonts w:ascii="Sakkal Majalla" w:hAnsi="Sakkal Majalla" w:cs="Sakkal Majalla"/>
          <w:sz w:val="32"/>
          <w:szCs w:val="32"/>
          <w:rtl/>
        </w:rPr>
        <w:t>، لكن من الدارسين من يـرى ضرورة التحفظ و عدم الانسياق وراء آراء ھ.لوت المطلقة حول الموضوع استنادا إلى ما لاحظه ج.كامبس حول مشهد في موقع وادي حمانات بالأطلس الصحراوي حيث يدير الشخص ظهره للكبش ، لذلك يستنتج أن وضع التضرع يبقى احتمالا ضعيفا</w:t>
      </w:r>
      <w:r w:rsidRPr="00EF1140">
        <w:rPr>
          <w:rFonts w:ascii="Sakkal Majalla" w:hAnsi="Sakkal Majalla" w:cs="Sakkal Majalla"/>
          <w:sz w:val="32"/>
          <w:szCs w:val="32"/>
          <w:vertAlign w:val="superscript"/>
          <w:rtl/>
        </w:rPr>
        <w:t>(3)</w:t>
      </w:r>
      <w:r w:rsidRPr="00EF1140">
        <w:rPr>
          <w:rFonts w:ascii="Sakkal Majalla" w:hAnsi="Sakkal Majalla" w:cs="Sakkal Majalla"/>
          <w:sz w:val="32"/>
          <w:szCs w:val="32"/>
          <w:rtl/>
        </w:rPr>
        <w:t xml:space="preserve">. </w:t>
      </w:r>
    </w:p>
    <w:p w:rsidR="00965BF9" w:rsidRPr="00EF1140" w:rsidRDefault="00965BF9" w:rsidP="00965BF9">
      <w:pPr>
        <w:pStyle w:val="Titre1"/>
        <w:jc w:val="both"/>
        <w:rPr>
          <w:rFonts w:ascii="Sakkal Majalla" w:hAnsi="Sakkal Majalla" w:cs="Sakkal Majalla"/>
          <w:sz w:val="32"/>
          <w:szCs w:val="32"/>
          <w:rtl/>
          <w:lang w:bidi="ar-DZ"/>
        </w:rPr>
      </w:pPr>
      <w:r w:rsidRPr="00EF1140">
        <w:rPr>
          <w:rFonts w:ascii="Sakkal Majalla" w:hAnsi="Sakkal Majalla" w:cs="Sakkal Majalla"/>
          <w:sz w:val="32"/>
          <w:szCs w:val="32"/>
          <w:rtl/>
        </w:rPr>
        <w:t xml:space="preserve">    كما تمثّل رسوم أخرى مشاهد لرقصات سحرية فردية أو جماعية، قد يكون هدفها التوسل</w:t>
      </w:r>
      <w:r w:rsidRPr="00EF1140">
        <w:rPr>
          <w:rFonts w:ascii="Sakkal Majalla" w:hAnsi="Sakkal Majalla" w:cs="Sakkal Majalla"/>
          <w:sz w:val="32"/>
          <w:szCs w:val="32"/>
          <w:rtl/>
          <w:lang w:bidi="ar-DZ"/>
        </w:rPr>
        <w:t xml:space="preserve"> إلى</w:t>
      </w:r>
      <w:r w:rsidRPr="00EF1140">
        <w:rPr>
          <w:rFonts w:ascii="Sakkal Majalla" w:hAnsi="Sakkal Majalla" w:cs="Sakkal Majalla"/>
          <w:sz w:val="32"/>
          <w:szCs w:val="32"/>
          <w:rtl/>
        </w:rPr>
        <w:t xml:space="preserve"> القوى الخفية التي اعتقد الإنسان أنها تتحكّم في حياته</w:t>
      </w:r>
      <w:r w:rsidRPr="00EF1140">
        <w:rPr>
          <w:rFonts w:ascii="Sakkal Majalla" w:hAnsi="Sakkal Majalla" w:cs="Sakkal Majalla"/>
          <w:sz w:val="32"/>
          <w:szCs w:val="32"/>
          <w:vertAlign w:val="superscript"/>
          <w:rtl/>
        </w:rPr>
        <w:t>(4)</w:t>
      </w:r>
      <w:r w:rsidRPr="00EF1140">
        <w:rPr>
          <w:rFonts w:ascii="Sakkal Majalla" w:hAnsi="Sakkal Majalla" w:cs="Sakkal Majalla"/>
          <w:sz w:val="32"/>
          <w:szCs w:val="32"/>
          <w:rtl/>
        </w:rPr>
        <w:t xml:space="preserve">،فلجأ </w:t>
      </w:r>
      <w:r w:rsidRPr="00EF1140">
        <w:rPr>
          <w:rFonts w:ascii="Sakkal Majalla" w:hAnsi="Sakkal Majalla" w:cs="Sakkal Majalla" w:hint="cs"/>
          <w:sz w:val="32"/>
          <w:szCs w:val="32"/>
          <w:rtl/>
        </w:rPr>
        <w:t>إلى</w:t>
      </w:r>
      <w:r w:rsidRPr="00EF1140">
        <w:rPr>
          <w:rFonts w:ascii="Sakkal Majalla" w:hAnsi="Sakkal Majalla" w:cs="Sakkal Majalla"/>
          <w:sz w:val="32"/>
          <w:szCs w:val="32"/>
          <w:rtl/>
        </w:rPr>
        <w:t xml:space="preserve"> التوسل </w:t>
      </w:r>
      <w:r w:rsidRPr="00EF1140">
        <w:rPr>
          <w:rFonts w:ascii="Sakkal Majalla" w:hAnsi="Sakkal Majalla" w:cs="Sakkal Majalla" w:hint="cs"/>
          <w:sz w:val="32"/>
          <w:szCs w:val="32"/>
          <w:rtl/>
        </w:rPr>
        <w:t>إليها</w:t>
      </w:r>
      <w:r w:rsidRPr="00EF1140">
        <w:rPr>
          <w:rFonts w:ascii="Sakkal Majalla" w:hAnsi="Sakkal Majalla" w:cs="Sakkal Majalla"/>
          <w:sz w:val="32"/>
          <w:szCs w:val="32"/>
          <w:rtl/>
        </w:rPr>
        <w:t xml:space="preserve"> لأجل استرضائها</w:t>
      </w:r>
      <w:r w:rsidRPr="00EF1140">
        <w:rPr>
          <w:rFonts w:ascii="Sakkal Majalla" w:hAnsi="Sakkal Majalla" w:cs="Sakkal Majalla"/>
          <w:sz w:val="32"/>
          <w:szCs w:val="32"/>
          <w:vertAlign w:val="superscript"/>
          <w:rtl/>
        </w:rPr>
        <w:t>(5)</w:t>
      </w:r>
      <w:r w:rsidRPr="00EF1140">
        <w:rPr>
          <w:rFonts w:ascii="Sakkal Majalla" w:hAnsi="Sakkal Majalla" w:cs="Sakkal Majalla"/>
          <w:sz w:val="32"/>
          <w:szCs w:val="32"/>
          <w:rtl/>
        </w:rPr>
        <w:t>.</w:t>
      </w:r>
      <w:r w:rsidRPr="00EF1140">
        <w:rPr>
          <w:rFonts w:ascii="Sakkal Majalla" w:hAnsi="Sakkal Majalla" w:cs="Sakkal Majalla"/>
          <w:sz w:val="32"/>
          <w:szCs w:val="32"/>
          <w:rtl/>
          <w:lang w:bidi="ar-DZ"/>
        </w:rPr>
        <w:t xml:space="preserve"> </w:t>
      </w:r>
    </w:p>
    <w:p w:rsidR="00965BF9" w:rsidRPr="00EF1140" w:rsidRDefault="00965BF9" w:rsidP="00965BF9">
      <w:pPr>
        <w:bidi/>
        <w:spacing w:line="240" w:lineRule="auto"/>
        <w:ind w:firstLine="43"/>
        <w:jc w:val="both"/>
        <w:rPr>
          <w:rFonts w:ascii="Sakkal Majalla" w:hAnsi="Sakkal Majalla" w:cs="Sakkal Majalla"/>
          <w:sz w:val="32"/>
          <w:szCs w:val="32"/>
          <w:rtl/>
        </w:rPr>
      </w:pPr>
      <w:r w:rsidRPr="00EF1140">
        <w:rPr>
          <w:rFonts w:ascii="Sakkal Majalla" w:hAnsi="Sakkal Majalla" w:cs="Sakkal Majalla"/>
          <w:sz w:val="32"/>
          <w:szCs w:val="32"/>
          <w:rtl/>
        </w:rPr>
        <w:t xml:space="preserve">     و من المواضيع التي تتضح أهميتها البالغة من خلال الرسوم و النقوش الصخرية موضوع الخصوبة  الذي تبرزه المشاهد الجنسية الصريحة والقوية خاصة في وادي جرات بالطاسيلي وفي رسوم " المـرأة المفتوحة" ( </w:t>
      </w:r>
      <w:r w:rsidRPr="00EF1140">
        <w:rPr>
          <w:rFonts w:ascii="Sakkal Majalla" w:hAnsi="Sakkal Majalla" w:cs="Sakkal Majalla"/>
          <w:sz w:val="32"/>
          <w:szCs w:val="32"/>
        </w:rPr>
        <w:t>La femme ouverte</w:t>
      </w:r>
      <w:r w:rsidRPr="00EF1140">
        <w:rPr>
          <w:rFonts w:ascii="Sakkal Majalla" w:hAnsi="Sakkal Majalla" w:cs="Sakkal Majalla"/>
          <w:sz w:val="32"/>
          <w:szCs w:val="32"/>
          <w:rtl/>
        </w:rPr>
        <w:t xml:space="preserve"> ) و التي يعطيها بعض المهتمين بعدا روحيا و الذي يتوفر عند الرجل  </w:t>
      </w:r>
      <w:r>
        <w:rPr>
          <w:rFonts w:ascii="Sakkal Majalla" w:hAnsi="Sakkal Majalla" w:cs="Sakkal Majalla" w:hint="cs"/>
          <w:sz w:val="32"/>
          <w:szCs w:val="32"/>
          <w:rtl/>
        </w:rPr>
        <w:t xml:space="preserve">         </w:t>
      </w:r>
      <w:r w:rsidRPr="00EF1140">
        <w:rPr>
          <w:rFonts w:ascii="Sakkal Majalla" w:hAnsi="Sakkal Majalla" w:cs="Sakkal Majalla"/>
          <w:sz w:val="32"/>
          <w:szCs w:val="32"/>
          <w:rtl/>
        </w:rPr>
        <w:t xml:space="preserve"> و المرأة </w:t>
      </w:r>
      <w:r w:rsidRPr="00EF1140">
        <w:rPr>
          <w:rFonts w:ascii="Sakkal Majalla" w:hAnsi="Sakkal Majalla" w:cs="Sakkal Majalla"/>
          <w:sz w:val="32"/>
          <w:szCs w:val="32"/>
          <w:vertAlign w:val="superscript"/>
          <w:rtl/>
        </w:rPr>
        <w:t>(6)</w:t>
      </w:r>
      <w:r w:rsidRPr="00EF1140">
        <w:rPr>
          <w:rFonts w:ascii="Sakkal Majalla" w:hAnsi="Sakkal Majalla" w:cs="Sakkal Majalla"/>
          <w:sz w:val="32"/>
          <w:szCs w:val="32"/>
          <w:rtl/>
        </w:rPr>
        <w:t xml:space="preserve"> ، فاقترانهما يمثل استمرارا  للحياة و النوع</w:t>
      </w:r>
      <w:r w:rsidRPr="00EF1140">
        <w:rPr>
          <w:rFonts w:ascii="Sakkal Majalla" w:hAnsi="Sakkal Majalla" w:cs="Sakkal Majalla"/>
          <w:sz w:val="32"/>
          <w:szCs w:val="32"/>
          <w:vertAlign w:val="superscript"/>
          <w:rtl/>
        </w:rPr>
        <w:t xml:space="preserve"> </w:t>
      </w:r>
      <w:r w:rsidRPr="00EF1140">
        <w:rPr>
          <w:rFonts w:ascii="Sakkal Majalla" w:hAnsi="Sakkal Majalla" w:cs="Sakkal Majalla"/>
          <w:sz w:val="32"/>
          <w:szCs w:val="32"/>
          <w:rtl/>
          <w:lang w:bidi="ar-DZ"/>
        </w:rPr>
        <w:t>، و لعل ممّا ي</w:t>
      </w:r>
      <w:r w:rsidRPr="00EF1140">
        <w:rPr>
          <w:rFonts w:ascii="Sakkal Majalla" w:hAnsi="Sakkal Majalla" w:cs="Sakkal Majalla" w:hint="cs"/>
          <w:sz w:val="32"/>
          <w:szCs w:val="32"/>
          <w:rtl/>
          <w:lang w:bidi="ar-DZ"/>
        </w:rPr>
        <w:t>ؤ</w:t>
      </w:r>
      <w:r w:rsidRPr="00EF1140">
        <w:rPr>
          <w:rFonts w:ascii="Sakkal Majalla" w:hAnsi="Sakkal Majalla" w:cs="Sakkal Majalla"/>
          <w:sz w:val="32"/>
          <w:szCs w:val="32"/>
          <w:rtl/>
          <w:lang w:bidi="ar-DZ"/>
        </w:rPr>
        <w:t>كد ذلك الهاجس ارتفاع نسبة</w:t>
      </w:r>
      <w:r w:rsidRPr="00EF1140">
        <w:rPr>
          <w:rFonts w:ascii="Sakkal Majalla" w:hAnsi="Sakkal Majalla" w:cs="Sakkal Majalla" w:hint="cs"/>
          <w:sz w:val="32"/>
          <w:szCs w:val="32"/>
          <w:rtl/>
        </w:rPr>
        <w:t xml:space="preserve"> </w:t>
      </w:r>
      <w:r w:rsidRPr="00EF1140">
        <w:rPr>
          <w:rFonts w:ascii="Sakkal Majalla" w:hAnsi="Sakkal Majalla" w:cs="Sakkal Majalla"/>
          <w:sz w:val="32"/>
          <w:szCs w:val="32"/>
          <w:rtl/>
          <w:lang w:bidi="ar-DZ"/>
        </w:rPr>
        <w:t xml:space="preserve">وفيات الأطفال الرضع كما هو الشأن في </w:t>
      </w:r>
      <w:r w:rsidRPr="00EF1140">
        <w:rPr>
          <w:rFonts w:ascii="Sakkal Majalla" w:hAnsi="Sakkal Majalla" w:cs="Sakkal Majalla" w:hint="cs"/>
          <w:sz w:val="32"/>
          <w:szCs w:val="32"/>
          <w:rtl/>
          <w:lang w:bidi="ar-DZ"/>
        </w:rPr>
        <w:t>الملاجئ ال</w:t>
      </w:r>
      <w:r w:rsidRPr="00EF1140">
        <w:rPr>
          <w:rFonts w:ascii="Sakkal Majalla" w:hAnsi="Sakkal Majalla" w:cs="Sakkal Majalla"/>
          <w:sz w:val="32"/>
          <w:szCs w:val="32"/>
          <w:rtl/>
          <w:lang w:bidi="ar-DZ"/>
        </w:rPr>
        <w:t xml:space="preserve">هقار و الطاسيلي </w:t>
      </w:r>
      <w:r w:rsidRPr="00EF1140">
        <w:rPr>
          <w:rFonts w:ascii="Sakkal Majalla" w:hAnsi="Sakkal Majalla" w:cs="Sakkal Majalla" w:hint="cs"/>
          <w:sz w:val="32"/>
          <w:szCs w:val="32"/>
          <w:rtl/>
          <w:lang w:bidi="ar-DZ"/>
        </w:rPr>
        <w:t xml:space="preserve">بالجزائر </w:t>
      </w:r>
      <w:r w:rsidRPr="00EF1140">
        <w:rPr>
          <w:rFonts w:ascii="Sakkal Majalla" w:hAnsi="Sakkal Majalla" w:cs="Sakkal Majalla"/>
          <w:sz w:val="32"/>
          <w:szCs w:val="32"/>
          <w:rtl/>
          <w:lang w:bidi="ar-DZ"/>
        </w:rPr>
        <w:t>تادرارت أكاكوس في ليبيا ، و هو ما يهدد استمرار النوع البشري</w:t>
      </w:r>
      <w:r w:rsidRPr="00EF1140">
        <w:rPr>
          <w:rFonts w:ascii="Sakkal Majalla" w:hAnsi="Sakkal Majalla" w:cs="Sakkal Majalla"/>
          <w:sz w:val="32"/>
          <w:szCs w:val="32"/>
          <w:vertAlign w:val="superscript"/>
          <w:rtl/>
          <w:lang w:bidi="ar-DZ"/>
        </w:rPr>
        <w:t>(7)</w:t>
      </w:r>
      <w:r w:rsidRPr="00EF1140">
        <w:rPr>
          <w:rFonts w:ascii="Sakkal Majalla" w:hAnsi="Sakkal Majalla" w:cs="Sakkal Majalla"/>
          <w:sz w:val="32"/>
          <w:szCs w:val="32"/>
          <w:rtl/>
          <w:lang w:bidi="ar-DZ"/>
        </w:rPr>
        <w:t xml:space="preserve"> ، مـما جعل موضوع الأمومة و الخصوبة يحـضى</w:t>
      </w:r>
      <w:r w:rsidRPr="00EF1140">
        <w:rPr>
          <w:rFonts w:ascii="Sakkal Majalla" w:hAnsi="Sakkal Majalla" w:cs="Sakkal Majalla"/>
          <w:sz w:val="32"/>
          <w:szCs w:val="32"/>
          <w:rtl/>
        </w:rPr>
        <w:t xml:space="preserve"> </w:t>
      </w:r>
      <w:r w:rsidRPr="00EF1140">
        <w:rPr>
          <w:rFonts w:ascii="Sakkal Majalla" w:hAnsi="Sakkal Majalla" w:cs="Sakkal Majalla"/>
          <w:sz w:val="32"/>
          <w:szCs w:val="32"/>
          <w:rtl/>
          <w:lang w:bidi="ar-DZ"/>
        </w:rPr>
        <w:t xml:space="preserve">باهتمام الإنسان فعبّر عنه برموز و أعمال متنوعة ، ثم </w:t>
      </w:r>
      <w:r w:rsidRPr="00EF1140">
        <w:rPr>
          <w:rFonts w:ascii="Sakkal Majalla" w:hAnsi="Sakkal Majalla" w:cs="Sakkal Majalla"/>
          <w:sz w:val="32"/>
          <w:szCs w:val="32"/>
          <w:rtl/>
        </w:rPr>
        <w:t xml:space="preserve"> أدى الاستقرار و التوصل إلى الزراعة إلى</w:t>
      </w:r>
      <w:r w:rsidRPr="00EF1140">
        <w:rPr>
          <w:rFonts w:cs="Traditional Arabic"/>
          <w:sz w:val="32"/>
          <w:szCs w:val="32"/>
          <w:rtl/>
        </w:rPr>
        <w:t xml:space="preserve"> </w:t>
      </w:r>
      <w:r w:rsidRPr="00EF1140">
        <w:rPr>
          <w:rFonts w:ascii="Sakkal Majalla" w:hAnsi="Sakkal Majalla" w:cs="Sakkal Majalla"/>
          <w:sz w:val="32"/>
          <w:szCs w:val="32"/>
          <w:rtl/>
        </w:rPr>
        <w:t>تثـبيت تلك الفكرة و التوسع</w:t>
      </w:r>
      <w:r>
        <w:rPr>
          <w:rFonts w:ascii="Sakkal Majalla" w:hAnsi="Sakkal Majalla" w:cs="Sakkal Majalla" w:hint="cs"/>
          <w:sz w:val="32"/>
          <w:szCs w:val="32"/>
          <w:rtl/>
          <w:lang w:bidi="ar-DZ"/>
        </w:rPr>
        <w:t xml:space="preserve"> فيها ،</w:t>
      </w:r>
      <w:r w:rsidRPr="00EF1140">
        <w:rPr>
          <w:rFonts w:cs="Traditional Arabic"/>
          <w:sz w:val="32"/>
          <w:szCs w:val="32"/>
          <w:rtl/>
        </w:rPr>
        <w:t xml:space="preserve"> </w:t>
      </w:r>
    </w:p>
    <w:p w:rsidR="00965BF9" w:rsidRPr="00EC52D9" w:rsidRDefault="00965BF9" w:rsidP="00965BF9">
      <w:pPr>
        <w:bidi/>
        <w:spacing w:line="240" w:lineRule="auto"/>
        <w:rPr>
          <w:rFonts w:cs="Traditional Arabic"/>
          <w:szCs w:val="36"/>
          <w:rtl/>
        </w:rPr>
      </w:pPr>
      <w:r w:rsidRPr="00EC52D9">
        <w:rPr>
          <w:rFonts w:cs="Traditional Arabic" w:hint="cs"/>
          <w:szCs w:val="36"/>
          <w:rtl/>
        </w:rPr>
        <w:t>ــــــــــــــــــــــ</w:t>
      </w:r>
      <w:r>
        <w:rPr>
          <w:rFonts w:cs="Traditional Arabic" w:hint="cs"/>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EC52D9">
        <w:rPr>
          <w:rFonts w:cs="Traditional Arabic" w:hint="cs"/>
          <w:szCs w:val="36"/>
          <w:rtl/>
        </w:rPr>
        <w:t xml:space="preserve"> </w:t>
      </w:r>
    </w:p>
    <w:p w:rsidR="00965BF9" w:rsidRPr="00E24AB1" w:rsidRDefault="00965BF9" w:rsidP="00443E28">
      <w:pPr>
        <w:bidi/>
        <w:spacing w:after="0" w:line="240" w:lineRule="auto"/>
        <w:ind w:firstLine="43"/>
        <w:rPr>
          <w:rFonts w:ascii="Sakkal Majalla" w:hAnsi="Sakkal Majalla" w:cs="Sakkal Majalla"/>
          <w:szCs w:val="36"/>
          <w:rtl/>
        </w:rPr>
      </w:pPr>
      <w:r w:rsidRPr="00E24AB1">
        <w:rPr>
          <w:rFonts w:ascii="Sakkal Majalla" w:hAnsi="Sakkal Majalla" w:cs="Sakkal Majalla"/>
          <w:rtl/>
        </w:rPr>
        <w:t>(1) نفسـه ، ص ص . 141 – 175 .</w:t>
      </w:r>
    </w:p>
    <w:p w:rsidR="00965BF9" w:rsidRPr="00A672F7" w:rsidRDefault="00965BF9" w:rsidP="00443E28">
      <w:pPr>
        <w:bidi/>
        <w:spacing w:after="0" w:line="240" w:lineRule="auto"/>
        <w:rPr>
          <w:rFonts w:cs="Traditional Arabic"/>
          <w:rtl/>
          <w:lang w:val="en-US"/>
        </w:rPr>
      </w:pPr>
      <w:r w:rsidRPr="00655EC6">
        <w:rPr>
          <w:rFonts w:ascii="Sakkal Majalla" w:hAnsi="Sakkal Majalla" w:cs="Sakkal Majalla"/>
          <w:rtl/>
        </w:rPr>
        <w:t>(2)</w:t>
      </w:r>
      <w:r w:rsidRPr="00A672F7">
        <w:rPr>
          <w:rFonts w:cs="Traditional Arabic"/>
          <w:lang w:val="en-US"/>
        </w:rPr>
        <w:t xml:space="preserve">   - Gsell ( S. ) , H. A. A. N., T.1 , P.225 .                                                        </w:t>
      </w:r>
      <w:r>
        <w:rPr>
          <w:rFonts w:cs="Traditional Arabic"/>
          <w:lang w:val="en-US"/>
        </w:rPr>
        <w:t xml:space="preserve">                              </w:t>
      </w:r>
    </w:p>
    <w:p w:rsidR="00965BF9" w:rsidRPr="00EC52D9" w:rsidRDefault="00965BF9" w:rsidP="00443E28">
      <w:pPr>
        <w:bidi/>
        <w:spacing w:after="0" w:line="240" w:lineRule="auto"/>
        <w:rPr>
          <w:rFonts w:cs="Traditional Arabic"/>
          <w:szCs w:val="36"/>
          <w:rtl/>
        </w:rPr>
      </w:pPr>
      <w:r w:rsidRPr="00655EC6">
        <w:rPr>
          <w:rFonts w:ascii="Sakkal Majalla" w:hAnsi="Sakkal Majalla" w:cs="Sakkal Majalla"/>
          <w:rtl/>
        </w:rPr>
        <w:t>(3)</w:t>
      </w:r>
      <w:r w:rsidRPr="00EC52D9">
        <w:rPr>
          <w:rFonts w:cs="Traditional Arabic"/>
        </w:rPr>
        <w:t xml:space="preserve"> - Le Quellec Jean Loic , Symbolisme et Art Rupestre au Sahara , ed</w:t>
      </w:r>
      <w:r>
        <w:rPr>
          <w:rFonts w:cs="Traditional Arabic"/>
        </w:rPr>
        <w:t>.</w:t>
      </w:r>
      <w:r w:rsidRPr="00EC52D9">
        <w:rPr>
          <w:rFonts w:cs="Traditional Arabic"/>
        </w:rPr>
        <w:t xml:space="preserve"> L’Harmattan , Paris,      1993 , PP. 299 - 301 .   </w:t>
      </w:r>
      <w:r w:rsidRPr="00EC52D9">
        <w:rPr>
          <w:rFonts w:cs="Traditional Arabic"/>
          <w:szCs w:val="36"/>
        </w:rPr>
        <w:t xml:space="preserve">                                                                                                         </w:t>
      </w:r>
    </w:p>
    <w:p w:rsidR="00965BF9" w:rsidRPr="00E24AB1" w:rsidRDefault="00965BF9" w:rsidP="00443E28">
      <w:pPr>
        <w:bidi/>
        <w:spacing w:after="0" w:line="240" w:lineRule="auto"/>
        <w:rPr>
          <w:rFonts w:ascii="Sakkal Majalla" w:hAnsi="Sakkal Majalla" w:cs="Sakkal Majalla"/>
          <w:rtl/>
        </w:rPr>
      </w:pPr>
      <w:r w:rsidRPr="00E24AB1">
        <w:rPr>
          <w:rFonts w:ascii="Sakkal Majalla" w:hAnsi="Sakkal Majalla" w:cs="Sakkal Majalla"/>
          <w:rtl/>
        </w:rPr>
        <w:t xml:space="preserve">(4)  الناضوري رشيد ، المدخل في التطور ... ، ص ص . 33 - 34 . </w:t>
      </w:r>
    </w:p>
    <w:p w:rsidR="00965BF9" w:rsidRPr="00E24AB1" w:rsidRDefault="00965BF9" w:rsidP="00443E28">
      <w:pPr>
        <w:bidi/>
        <w:spacing w:after="0" w:line="240" w:lineRule="auto"/>
        <w:rPr>
          <w:rFonts w:ascii="Sakkal Majalla" w:hAnsi="Sakkal Majalla" w:cs="Sakkal Majalla"/>
          <w:rtl/>
        </w:rPr>
      </w:pPr>
      <w:r w:rsidRPr="00E24AB1">
        <w:rPr>
          <w:rFonts w:ascii="Sakkal Majalla" w:hAnsi="Sakkal Majalla" w:cs="Sakkal Majalla"/>
          <w:rtl/>
        </w:rPr>
        <w:t>(5) جباوي علي ، المرجع السابق ، ص . 200 .</w:t>
      </w:r>
    </w:p>
    <w:p w:rsidR="00965BF9" w:rsidRPr="00EC52D9" w:rsidRDefault="00965BF9" w:rsidP="00443E28">
      <w:pPr>
        <w:bidi/>
        <w:spacing w:after="0" w:line="240" w:lineRule="auto"/>
        <w:rPr>
          <w:rFonts w:cs="Traditional Arabic"/>
        </w:rPr>
      </w:pPr>
      <w:r w:rsidRPr="00655EC6">
        <w:rPr>
          <w:rFonts w:ascii="Sakkal Majalla" w:hAnsi="Sakkal Majalla" w:cs="Sakkal Majalla"/>
          <w:rtl/>
        </w:rPr>
        <w:t>(6)</w:t>
      </w:r>
      <w:r w:rsidRPr="00EC52D9">
        <w:rPr>
          <w:rFonts w:cs="Traditional Arabic" w:hint="cs"/>
          <w:rtl/>
        </w:rPr>
        <w:t xml:space="preserve"> </w:t>
      </w:r>
      <w:r w:rsidRPr="00EC52D9">
        <w:rPr>
          <w:rFonts w:cs="Traditional Arabic"/>
        </w:rPr>
        <w:t>- Hachid Malika , Le Tassili Des Ajjers ( Aux Sources de L’Afrique 50 Siècles avant Les</w:t>
      </w:r>
      <w:r>
        <w:rPr>
          <w:rFonts w:cs="Traditional Arabic"/>
        </w:rPr>
        <w:t xml:space="preserve">   </w:t>
      </w:r>
      <w:r w:rsidRPr="00EC52D9">
        <w:rPr>
          <w:rFonts w:cs="Traditional Arabic"/>
        </w:rPr>
        <w:t xml:space="preserve">     </w:t>
      </w:r>
    </w:p>
    <w:p w:rsidR="00965BF9" w:rsidRPr="00965BF9" w:rsidRDefault="00965BF9" w:rsidP="00443E28">
      <w:pPr>
        <w:bidi/>
        <w:spacing w:after="0" w:line="240" w:lineRule="auto"/>
        <w:jc w:val="right"/>
        <w:rPr>
          <w:rFonts w:cs="Traditional Arabic" w:hint="cs"/>
          <w:b/>
          <w:bCs/>
          <w:sz w:val="32"/>
          <w:szCs w:val="32"/>
          <w:rtl/>
          <w:lang w:bidi="ar-DZ"/>
        </w:rPr>
      </w:pPr>
      <w:r w:rsidRPr="00EC52D9">
        <w:rPr>
          <w:rFonts w:cs="Traditional Arabic"/>
        </w:rPr>
        <w:t>Pyramides ) Méditerrané , Paris , 1998 , PP. 263 - 264 .</w:t>
      </w:r>
      <w:r>
        <w:rPr>
          <w:rFonts w:cs="Traditional Arabic"/>
        </w:rPr>
        <w:t xml:space="preserve">  </w:t>
      </w:r>
      <w:r w:rsidRPr="00EC52D9">
        <w:rPr>
          <w:rFonts w:cs="Traditional Arabic"/>
        </w:rPr>
        <w:t xml:space="preserve">                                                               </w:t>
      </w:r>
      <w:r>
        <w:rPr>
          <w:rFonts w:cs="Traditional Arabic" w:hint="cs"/>
          <w:rtl/>
        </w:rPr>
        <w:t xml:space="preserve"> </w:t>
      </w:r>
      <w:r>
        <w:rPr>
          <w:rFonts w:cs="Traditional Arabic"/>
        </w:rPr>
        <w:t xml:space="preserve"> </w:t>
      </w:r>
      <w:r w:rsidRPr="00402B71">
        <w:rPr>
          <w:rFonts w:ascii="Sakkal Majalla" w:hAnsi="Sakkal Majalla" w:cs="Sakkal Majalla"/>
          <w:rtl/>
        </w:rPr>
        <w:t>(7)</w:t>
      </w:r>
      <w:r w:rsidRPr="00EC52D9">
        <w:rPr>
          <w:rFonts w:cs="Traditional Arabic" w:hint="cs"/>
          <w:rtl/>
        </w:rPr>
        <w:t xml:space="preserve"> </w:t>
      </w:r>
      <w:r w:rsidRPr="00C11B1F">
        <w:rPr>
          <w:rFonts w:cs="Traditional Arabic"/>
        </w:rPr>
        <w:t xml:space="preserve">- </w:t>
      </w:r>
      <w:r>
        <w:rPr>
          <w:rFonts w:cs="Traditional Arabic"/>
        </w:rPr>
        <w:t>Ibid.</w:t>
      </w:r>
      <w:r w:rsidRPr="00C11B1F">
        <w:rPr>
          <w:rFonts w:cs="Traditional Arabic"/>
        </w:rPr>
        <w:t xml:space="preserve">, P. 196 </w:t>
      </w:r>
      <w:r w:rsidRPr="00EC52D9">
        <w:rPr>
          <w:rFonts w:cs="Traditional Arabic"/>
        </w:rPr>
        <w:t>.</w:t>
      </w:r>
      <w:r>
        <w:rPr>
          <w:rFonts w:cs="Traditional Arabic"/>
        </w:rPr>
        <w:t xml:space="preserve"> </w:t>
      </w:r>
      <w:r w:rsidRPr="00EC52D9">
        <w:rPr>
          <w:rFonts w:cs="Traditional Arabic"/>
        </w:rPr>
        <w:t xml:space="preserve"> </w:t>
      </w:r>
      <w:r w:rsidRPr="00C11B1F">
        <w:rPr>
          <w:rFonts w:cs="Traditional Arabic"/>
        </w:rPr>
        <w:t xml:space="preserve">       </w:t>
      </w:r>
      <w:r>
        <w:rPr>
          <w:rFonts w:cs="Traditional Arabic"/>
        </w:rPr>
        <w:t xml:space="preserve">   </w:t>
      </w:r>
      <w:r w:rsidRPr="00C11B1F">
        <w:rPr>
          <w:rFonts w:cs="Traditional Arabic"/>
        </w:rPr>
        <w:t xml:space="preserve">                                                                              </w:t>
      </w:r>
      <w:r>
        <w:rPr>
          <w:rFonts w:cs="Traditional Arabic"/>
        </w:rPr>
        <w:t xml:space="preserve">                                    </w:t>
      </w:r>
      <w:r w:rsidRPr="00C11B1F">
        <w:rPr>
          <w:rFonts w:cs="Traditional Arabic"/>
        </w:rPr>
        <w:t xml:space="preserve">  </w:t>
      </w:r>
      <w:r>
        <w:rPr>
          <w:rFonts w:cs="Traditional Arabic" w:hint="cs"/>
          <w:rtl/>
        </w:rPr>
        <w:t xml:space="preserve">                                     </w:t>
      </w:r>
      <w:r w:rsidRPr="00C11B1F">
        <w:rPr>
          <w:rFonts w:cs="Traditional Arabic"/>
        </w:rPr>
        <w:t xml:space="preserve">    </w:t>
      </w:r>
    </w:p>
    <w:p w:rsidR="00965BF9" w:rsidRPr="00EC52D9" w:rsidRDefault="00965BF9" w:rsidP="00965BF9">
      <w:pPr>
        <w:bidi/>
        <w:rPr>
          <w:rFonts w:cs="Traditional Arabic"/>
          <w:sz w:val="36"/>
          <w:szCs w:val="36"/>
          <w:rtl/>
        </w:rPr>
      </w:pPr>
    </w:p>
    <w:p w:rsidR="00965BF9" w:rsidRDefault="00965BF9" w:rsidP="00965BF9">
      <w:pPr>
        <w:bidi/>
        <w:rPr>
          <w:rFonts w:cs="Traditional Arabic"/>
          <w:sz w:val="36"/>
          <w:szCs w:val="36"/>
          <w:rtl/>
        </w:rPr>
      </w:pPr>
      <w:r>
        <w:rPr>
          <w:noProof/>
        </w:rPr>
        <w:lastRenderedPageBreak/>
        <w:drawing>
          <wp:inline distT="0" distB="0" distL="0" distR="0">
            <wp:extent cx="5403850" cy="2668905"/>
            <wp:effectExtent l="19050" t="0" r="635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03850" cy="2668905"/>
                    </a:xfrm>
                    <a:prstGeom prst="rect">
                      <a:avLst/>
                    </a:prstGeom>
                    <a:noFill/>
                    <a:ln w="9525">
                      <a:noFill/>
                      <a:miter lim="800000"/>
                      <a:headEnd/>
                      <a:tailEnd/>
                    </a:ln>
                  </pic:spPr>
                </pic:pic>
              </a:graphicData>
            </a:graphic>
          </wp:inline>
        </w:drawing>
      </w:r>
    </w:p>
    <w:p w:rsidR="00965BF9" w:rsidRPr="00402B71" w:rsidRDefault="00965BF9" w:rsidP="00965BF9">
      <w:pPr>
        <w:bidi/>
        <w:rPr>
          <w:rFonts w:ascii="Sakkal Majalla" w:hAnsi="Sakkal Majalla" w:cs="Sakkal Majalla"/>
          <w:b/>
          <w:bCs/>
          <w:sz w:val="32"/>
          <w:szCs w:val="32"/>
          <w:rtl/>
          <w:lang w:bidi="ar-DZ"/>
        </w:rPr>
      </w:pPr>
      <w:r w:rsidRPr="00402B71">
        <w:rPr>
          <w:rFonts w:ascii="Sakkal Majalla" w:hAnsi="Sakkal Majalla" w:cs="Sakkal Majalla"/>
          <w:b/>
          <w:bCs/>
          <w:sz w:val="32"/>
          <w:szCs w:val="32"/>
          <w:rtl/>
          <w:lang w:bidi="ar-DZ"/>
        </w:rPr>
        <w:t xml:space="preserve">- الشكل رقم 2 : مشهد للصيد من منطقة توات بالصحراء الجزائرية ، يظهر فيه خلف الصياد </w:t>
      </w:r>
    </w:p>
    <w:p w:rsidR="00965BF9" w:rsidRPr="00402B71" w:rsidRDefault="00965BF9" w:rsidP="00965BF9">
      <w:pPr>
        <w:bidi/>
        <w:rPr>
          <w:rFonts w:ascii="Sakkal Majalla" w:hAnsi="Sakkal Majalla" w:cs="Sakkal Majalla"/>
          <w:b/>
          <w:bCs/>
          <w:sz w:val="32"/>
          <w:szCs w:val="32"/>
          <w:rtl/>
          <w:lang w:bidi="ar-DZ"/>
        </w:rPr>
      </w:pPr>
      <w:r w:rsidRPr="00402B71">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402B71">
        <w:rPr>
          <w:rFonts w:ascii="Sakkal Majalla" w:hAnsi="Sakkal Majalla" w:cs="Sakkal Majalla"/>
          <w:sz w:val="32"/>
          <w:szCs w:val="32"/>
          <w:rtl/>
          <w:lang w:bidi="ar-DZ"/>
        </w:rPr>
        <w:t xml:space="preserve">    </w:t>
      </w:r>
      <w:r w:rsidRPr="00402B71">
        <w:rPr>
          <w:rFonts w:ascii="Sakkal Majalla" w:hAnsi="Sakkal Majalla" w:cs="Sakkal Majalla"/>
          <w:b/>
          <w:bCs/>
          <w:sz w:val="32"/>
          <w:szCs w:val="32"/>
          <w:rtl/>
          <w:lang w:bidi="ar-DZ"/>
        </w:rPr>
        <w:t>شخص رافعا يديه .</w:t>
      </w:r>
    </w:p>
    <w:p w:rsidR="00965BF9" w:rsidRPr="00965BF9" w:rsidRDefault="00965BF9" w:rsidP="00965BF9">
      <w:pPr>
        <w:bidi/>
        <w:jc w:val="right"/>
        <w:rPr>
          <w:rFonts w:cs="Traditional Arabic"/>
          <w:b/>
          <w:bCs/>
          <w:szCs w:val="36"/>
          <w:rtl/>
          <w:lang w:bidi="ar-DZ"/>
        </w:rPr>
      </w:pPr>
      <w:r w:rsidRPr="00402B71">
        <w:rPr>
          <w:rFonts w:cs="Traditional Arabic" w:hint="cs"/>
          <w:sz w:val="32"/>
          <w:szCs w:val="32"/>
          <w:rtl/>
          <w:lang w:bidi="ar-DZ"/>
        </w:rPr>
        <w:t xml:space="preserve">   </w:t>
      </w:r>
      <w:r w:rsidRPr="00402B71">
        <w:rPr>
          <w:rFonts w:ascii="Sakkal Majalla" w:hAnsi="Sakkal Majalla" w:cs="Sakkal Majalla"/>
          <w:b/>
          <w:bCs/>
          <w:sz w:val="32"/>
          <w:szCs w:val="32"/>
          <w:rtl/>
          <w:lang w:bidi="ar-DZ"/>
        </w:rPr>
        <w:t>- المصدر :</w:t>
      </w:r>
      <w:r w:rsidRPr="006B2DA7">
        <w:rPr>
          <w:rFonts w:asciiTheme="majorBidi" w:hAnsiTheme="majorBidi" w:cstheme="majorBidi"/>
          <w:b/>
          <w:bCs/>
          <w:lang w:bidi="ar-DZ"/>
        </w:rPr>
        <w:t>- Aumassip ( G. ), Trésors de l’Atlas, E. N. A. L .Alger. 1986, P. 113 .</w:t>
      </w:r>
      <w:r w:rsidRPr="006B2DA7">
        <w:rPr>
          <w:rFonts w:asciiTheme="majorBidi" w:hAnsiTheme="majorBidi" w:cstheme="majorBidi"/>
          <w:b/>
          <w:bCs/>
          <w:rtl/>
          <w:lang w:bidi="ar-DZ"/>
        </w:rPr>
        <w:t xml:space="preserve"> </w:t>
      </w:r>
      <w:r w:rsidRPr="006B2DA7">
        <w:rPr>
          <w:rFonts w:asciiTheme="majorBidi" w:hAnsiTheme="majorBidi" w:cstheme="majorBidi"/>
          <w:b/>
          <w:bCs/>
          <w:lang w:bidi="ar-DZ"/>
        </w:rPr>
        <w:t xml:space="preserve">                                                                                       </w:t>
      </w:r>
    </w:p>
    <w:p w:rsidR="00965BF9" w:rsidRDefault="00965BF9" w:rsidP="00965BF9">
      <w:pPr>
        <w:bidi/>
        <w:jc w:val="both"/>
        <w:rPr>
          <w:rFonts w:ascii="Sakkal Majalla" w:hAnsi="Sakkal Majalla" w:cs="Sakkal Majalla" w:hint="cs"/>
          <w:sz w:val="32"/>
          <w:szCs w:val="32"/>
          <w:rtl/>
        </w:rPr>
      </w:pPr>
      <w:r w:rsidRPr="00EF1140">
        <w:rPr>
          <w:rFonts w:ascii="Sakkal Majalla" w:hAnsi="Sakkal Majalla" w:cs="Sakkal Majalla"/>
          <w:sz w:val="32"/>
          <w:szCs w:val="32"/>
          <w:rtl/>
        </w:rPr>
        <w:t>واعتبارها قوة ديناميكية و روحية كقانون يظهر في ثنـائية عناصر الذكورة و الأنوثة من أجل و استمرار الحياة</w:t>
      </w:r>
      <w:r w:rsidRPr="00EF1140">
        <w:rPr>
          <w:rFonts w:ascii="Sakkal Majalla" w:hAnsi="Sakkal Majalla" w:cs="Sakkal Majalla"/>
          <w:sz w:val="32"/>
          <w:szCs w:val="32"/>
          <w:vertAlign w:val="superscript"/>
          <w:rtl/>
        </w:rPr>
        <w:t>(1)</w:t>
      </w:r>
      <w:r w:rsidRPr="00EF1140">
        <w:rPr>
          <w:rFonts w:ascii="Sakkal Majalla" w:hAnsi="Sakkal Majalla" w:cs="Sakkal Majalla"/>
          <w:sz w:val="32"/>
          <w:szCs w:val="32"/>
          <w:rtl/>
        </w:rPr>
        <w:t>.</w:t>
      </w:r>
    </w:p>
    <w:p w:rsidR="00965BF9" w:rsidRDefault="00965BF9" w:rsidP="00965BF9">
      <w:pPr>
        <w:bidi/>
        <w:jc w:val="both"/>
        <w:rPr>
          <w:rFonts w:ascii="Sakkal Majalla" w:hAnsi="Sakkal Majalla" w:cs="Sakkal Majalla" w:hint="cs"/>
          <w:sz w:val="32"/>
          <w:szCs w:val="32"/>
          <w:rtl/>
        </w:rPr>
      </w:pPr>
    </w:p>
    <w:p w:rsidR="00965BF9" w:rsidRDefault="00965BF9" w:rsidP="00965BF9">
      <w:pPr>
        <w:bidi/>
        <w:jc w:val="both"/>
        <w:rPr>
          <w:rFonts w:ascii="Sakkal Majalla" w:hAnsi="Sakkal Majalla" w:cs="Sakkal Majalla" w:hint="cs"/>
          <w:sz w:val="32"/>
          <w:szCs w:val="32"/>
          <w:rtl/>
        </w:rPr>
      </w:pPr>
      <w:r>
        <w:rPr>
          <w:rFonts w:ascii="Sakkal Majalla" w:hAnsi="Sakkal Majalla" w:cs="Sakkal Majalla" w:hint="cs"/>
          <w:sz w:val="32"/>
          <w:szCs w:val="32"/>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65BF9" w:rsidRPr="00161D0D" w:rsidRDefault="00965BF9" w:rsidP="00965BF9">
      <w:pPr>
        <w:pStyle w:val="Titre1"/>
        <w:rPr>
          <w:szCs w:val="36"/>
          <w:rtl/>
        </w:rPr>
      </w:pPr>
      <w:r w:rsidRPr="00402B71">
        <w:rPr>
          <w:rFonts w:ascii="Sakkal Majalla" w:hAnsi="Sakkal Majalla" w:cs="Sakkal Majalla"/>
          <w:sz w:val="24"/>
          <w:szCs w:val="24"/>
          <w:rtl/>
        </w:rPr>
        <w:t>(1)</w:t>
      </w:r>
      <w:r w:rsidRPr="00161D0D">
        <w:rPr>
          <w:rFonts w:hint="cs"/>
          <w:sz w:val="24"/>
          <w:szCs w:val="24"/>
          <w:rtl/>
        </w:rPr>
        <w:t xml:space="preserve"> </w:t>
      </w:r>
      <w:r w:rsidRPr="00161D0D">
        <w:rPr>
          <w:sz w:val="24"/>
          <w:szCs w:val="24"/>
        </w:rPr>
        <w:t>- James ( E. O. ) , Op. - Cit</w:t>
      </w:r>
      <w:r>
        <w:rPr>
          <w:sz w:val="24"/>
          <w:szCs w:val="24"/>
        </w:rPr>
        <w:t>.</w:t>
      </w:r>
      <w:r w:rsidRPr="00161D0D">
        <w:rPr>
          <w:sz w:val="24"/>
          <w:szCs w:val="24"/>
        </w:rPr>
        <w:t xml:space="preserve"> , P. 261 .                                                                                          </w:t>
      </w:r>
    </w:p>
    <w:p w:rsidR="00965BF9" w:rsidRDefault="00965BF9" w:rsidP="00965BF9">
      <w:pPr>
        <w:bidi/>
        <w:jc w:val="both"/>
        <w:rPr>
          <w:rFonts w:ascii="Sakkal Majalla" w:hAnsi="Sakkal Majalla" w:cs="Sakkal Majalla" w:hint="cs"/>
          <w:sz w:val="32"/>
          <w:szCs w:val="32"/>
          <w:rtl/>
        </w:rPr>
      </w:pPr>
    </w:p>
    <w:p w:rsidR="00965BF9" w:rsidRDefault="00965BF9" w:rsidP="00965BF9">
      <w:pPr>
        <w:bidi/>
        <w:jc w:val="both"/>
        <w:rPr>
          <w:rFonts w:ascii="Sakkal Majalla" w:hAnsi="Sakkal Majalla" w:cs="Sakkal Majalla" w:hint="cs"/>
          <w:sz w:val="32"/>
          <w:szCs w:val="32"/>
          <w:rtl/>
        </w:rPr>
      </w:pPr>
    </w:p>
    <w:p w:rsidR="00965BF9" w:rsidRDefault="00965BF9" w:rsidP="00965BF9">
      <w:pPr>
        <w:bidi/>
        <w:rPr>
          <w:rFonts w:hint="cs"/>
          <w:rtl/>
        </w:rPr>
      </w:pPr>
    </w:p>
    <w:sectPr w:rsidR="00965BF9" w:rsidSect="00965BF9">
      <w:footerReference w:type="default" r:id="rId9"/>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5DB" w:rsidRDefault="00C735DB" w:rsidP="00443E28">
      <w:pPr>
        <w:spacing w:after="0" w:line="240" w:lineRule="auto"/>
      </w:pPr>
      <w:r>
        <w:separator/>
      </w:r>
    </w:p>
  </w:endnote>
  <w:endnote w:type="continuationSeparator" w:id="1">
    <w:p w:rsidR="00C735DB" w:rsidRDefault="00C735DB" w:rsidP="00443E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6786"/>
      <w:docPartObj>
        <w:docPartGallery w:val="Page Numbers (Bottom of Page)"/>
        <w:docPartUnique/>
      </w:docPartObj>
    </w:sdtPr>
    <w:sdtContent>
      <w:p w:rsidR="00443E28" w:rsidRDefault="00443E28">
        <w:pPr>
          <w:pStyle w:val="Pieddepage"/>
          <w:jc w:val="center"/>
        </w:pPr>
        <w:fldSimple w:instr=" PAGE   \* MERGEFORMAT ">
          <w:r>
            <w:rPr>
              <w:noProof/>
            </w:rPr>
            <w:t>7</w:t>
          </w:r>
        </w:fldSimple>
      </w:p>
    </w:sdtContent>
  </w:sdt>
  <w:p w:rsidR="00443E28" w:rsidRDefault="00443E2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5DB" w:rsidRDefault="00C735DB" w:rsidP="00443E28">
      <w:pPr>
        <w:spacing w:after="0" w:line="240" w:lineRule="auto"/>
      </w:pPr>
      <w:r>
        <w:separator/>
      </w:r>
    </w:p>
  </w:footnote>
  <w:footnote w:type="continuationSeparator" w:id="1">
    <w:p w:rsidR="00C735DB" w:rsidRDefault="00C735DB" w:rsidP="00443E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65BF9"/>
    <w:rsid w:val="00443E28"/>
    <w:rsid w:val="008E0DAB"/>
    <w:rsid w:val="00965BF9"/>
    <w:rsid w:val="00C735DB"/>
    <w:rsid w:val="00DA06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DAB"/>
  </w:style>
  <w:style w:type="paragraph" w:styleId="Titre1">
    <w:name w:val="heading 1"/>
    <w:basedOn w:val="Normal"/>
    <w:next w:val="Normal"/>
    <w:link w:val="Titre1Car"/>
    <w:qFormat/>
    <w:rsid w:val="00965BF9"/>
    <w:pPr>
      <w:keepNext/>
      <w:bidi/>
      <w:spacing w:after="0" w:line="240" w:lineRule="auto"/>
      <w:outlineLvl w:val="0"/>
    </w:pPr>
    <w:rPr>
      <w:rFonts w:ascii="Times New Roman" w:eastAsia="Times New Roman" w:hAnsi="Times New Roman" w:cs="Traditional Arabic"/>
      <w:sz w:val="20"/>
      <w:szCs w:val="28"/>
      <w:lang w:eastAsia="fr-FR"/>
    </w:rPr>
  </w:style>
  <w:style w:type="paragraph" w:styleId="Titre2">
    <w:name w:val="heading 2"/>
    <w:basedOn w:val="Normal"/>
    <w:next w:val="Normal"/>
    <w:link w:val="Titre2Car"/>
    <w:qFormat/>
    <w:rsid w:val="00965BF9"/>
    <w:pPr>
      <w:keepNext/>
      <w:bidi/>
      <w:spacing w:after="0" w:line="240" w:lineRule="auto"/>
      <w:outlineLvl w:val="1"/>
    </w:pPr>
    <w:rPr>
      <w:rFonts w:ascii="Times New Roman" w:eastAsia="Times New Roman" w:hAnsi="Times New Roman" w:cs="Traditional Arabic"/>
      <w:b/>
      <w:bCs/>
      <w:sz w:val="20"/>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5BF9"/>
    <w:rPr>
      <w:rFonts w:ascii="Times New Roman" w:eastAsia="Times New Roman" w:hAnsi="Times New Roman" w:cs="Traditional Arabic"/>
      <w:sz w:val="20"/>
      <w:szCs w:val="28"/>
      <w:lang w:eastAsia="fr-FR"/>
    </w:rPr>
  </w:style>
  <w:style w:type="character" w:customStyle="1" w:styleId="Titre2Car">
    <w:name w:val="Titre 2 Car"/>
    <w:basedOn w:val="Policepardfaut"/>
    <w:link w:val="Titre2"/>
    <w:rsid w:val="00965BF9"/>
    <w:rPr>
      <w:rFonts w:ascii="Times New Roman" w:eastAsia="Times New Roman" w:hAnsi="Times New Roman" w:cs="Traditional Arabic"/>
      <w:b/>
      <w:bCs/>
      <w:sz w:val="20"/>
      <w:szCs w:val="28"/>
      <w:lang w:eastAsia="fr-FR"/>
    </w:rPr>
  </w:style>
  <w:style w:type="paragraph" w:styleId="Commentaire">
    <w:name w:val="annotation text"/>
    <w:basedOn w:val="Normal"/>
    <w:link w:val="CommentaireCar"/>
    <w:semiHidden/>
    <w:rsid w:val="00965BF9"/>
    <w:pPr>
      <w:bidi/>
      <w:spacing w:after="0" w:line="240" w:lineRule="auto"/>
    </w:pPr>
    <w:rPr>
      <w:rFonts w:ascii="Times New Roman" w:eastAsia="Times New Roman" w:hAnsi="Times New Roman" w:cs="Traditional Arabic"/>
      <w:noProof/>
      <w:sz w:val="20"/>
      <w:szCs w:val="20"/>
      <w:lang w:eastAsia="fr-FR"/>
    </w:rPr>
  </w:style>
  <w:style w:type="character" w:customStyle="1" w:styleId="CommentaireCar">
    <w:name w:val="Commentaire Car"/>
    <w:basedOn w:val="Policepardfaut"/>
    <w:link w:val="Commentaire"/>
    <w:semiHidden/>
    <w:rsid w:val="00965BF9"/>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65B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5BF9"/>
    <w:rPr>
      <w:rFonts w:ascii="Tahoma" w:hAnsi="Tahoma" w:cs="Tahoma"/>
      <w:sz w:val="16"/>
      <w:szCs w:val="16"/>
    </w:rPr>
  </w:style>
  <w:style w:type="paragraph" w:styleId="En-tte">
    <w:name w:val="header"/>
    <w:basedOn w:val="Normal"/>
    <w:link w:val="En-tteCar"/>
    <w:uiPriority w:val="99"/>
    <w:semiHidden/>
    <w:unhideWhenUsed/>
    <w:rsid w:val="00443E2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43E28"/>
  </w:style>
  <w:style w:type="paragraph" w:styleId="Pieddepage">
    <w:name w:val="footer"/>
    <w:basedOn w:val="Normal"/>
    <w:link w:val="PieddepageCar"/>
    <w:uiPriority w:val="99"/>
    <w:unhideWhenUsed/>
    <w:rsid w:val="00443E2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43E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2782</Words>
  <Characters>15304</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2022-05-20T21:10:00Z</dcterms:created>
  <dcterms:modified xsi:type="dcterms:W3CDTF">2022-05-20T21:55:00Z</dcterms:modified>
</cp:coreProperties>
</file>