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D07344" w:rsidRPr="003A60EA" w:rsidRDefault="00D07344" w:rsidP="00C73EDE">
      <w:pPr>
        <w:bidi/>
        <w:jc w:val="both"/>
        <w:rPr>
          <w:rFonts w:cs="Arabic Transparent"/>
          <w:b/>
          <w:bCs/>
          <w:sz w:val="32"/>
          <w:szCs w:val="32"/>
          <w:rtl/>
          <w:lang w:bidi="ar-DZ"/>
        </w:rPr>
      </w:pPr>
      <w:r w:rsidRPr="003A60EA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عنوان الماستر: </w:t>
      </w:r>
      <w:r w:rsidR="00C73EDE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تاريخ و حضارة المغرب القديم </w:t>
      </w:r>
    </w:p>
    <w:p w:rsidR="00D07344" w:rsidRPr="003A60EA" w:rsidRDefault="00D07344" w:rsidP="00C73EDE">
      <w:pPr>
        <w:bidi/>
        <w:jc w:val="both"/>
        <w:rPr>
          <w:rFonts w:cs="Arabic Transparent"/>
          <w:b/>
          <w:bCs/>
          <w:sz w:val="32"/>
          <w:szCs w:val="32"/>
          <w:rtl/>
        </w:rPr>
      </w:pPr>
      <w:r w:rsidRPr="003A60EA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السداسي: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الثا</w:t>
      </w:r>
      <w:r w:rsidR="00C73EDE">
        <w:rPr>
          <w:rFonts w:cs="Arabic Transparent" w:hint="cs"/>
          <w:b/>
          <w:bCs/>
          <w:sz w:val="32"/>
          <w:szCs w:val="32"/>
          <w:rtl/>
          <w:lang w:bidi="ar-DZ"/>
        </w:rPr>
        <w:t>ني</w:t>
      </w:r>
      <w:r w:rsidRPr="003A60EA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D07344" w:rsidRPr="001350E3" w:rsidRDefault="00D07344" w:rsidP="00D07344">
      <w:pPr>
        <w:bidi/>
        <w:ind w:left="111"/>
        <w:jc w:val="both"/>
        <w:rPr>
          <w:rFonts w:cs="Arabic Transparent"/>
          <w:b/>
          <w:bCs/>
          <w:sz w:val="20"/>
          <w:szCs w:val="20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>اسم الوحدة:</w:t>
      </w:r>
      <w:r w:rsidRPr="001350E3">
        <w:rPr>
          <w:rFonts w:cs="Arabic Transparent"/>
          <w:b/>
          <w:bCs/>
          <w:sz w:val="20"/>
          <w:szCs w:val="20"/>
          <w:rtl/>
          <w:lang w:bidi="ar-DZ"/>
        </w:rPr>
        <w:t xml:space="preserve"> </w:t>
      </w:r>
      <w:r w:rsidRPr="001350E3">
        <w:rPr>
          <w:rFonts w:cs="Arabic Transparent"/>
          <w:b/>
          <w:bCs/>
          <w:sz w:val="32"/>
          <w:szCs w:val="32"/>
          <w:rtl/>
          <w:lang w:bidi="ar-DZ"/>
        </w:rPr>
        <w:t>وحدات التعليم الاستكشافية</w:t>
      </w:r>
    </w:p>
    <w:p w:rsidR="00D07344" w:rsidRPr="001350E3" w:rsidRDefault="00D07344" w:rsidP="00D07344">
      <w:pPr>
        <w:bidi/>
        <w:rPr>
          <w:b/>
          <w:sz w:val="36"/>
          <w:szCs w:val="36"/>
          <w:highlight w:val="cyan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>اسم المادة:</w:t>
      </w:r>
      <w:r w:rsidRPr="001350E3">
        <w:rPr>
          <w:rFonts w:hint="cs"/>
          <w:b/>
          <w:sz w:val="36"/>
          <w:szCs w:val="36"/>
          <w:rtl/>
        </w:rPr>
        <w:t xml:space="preserve"> </w:t>
      </w:r>
      <w:r w:rsidR="00C73EDE">
        <w:rPr>
          <w:rFonts w:hint="cs"/>
          <w:bCs/>
          <w:sz w:val="32"/>
          <w:szCs w:val="32"/>
          <w:rtl/>
        </w:rPr>
        <w:t xml:space="preserve">المعتقدات الدينية  في بلاد المغرب </w:t>
      </w:r>
      <w:r w:rsidRPr="001350E3">
        <w:rPr>
          <w:rFonts w:hint="cs"/>
          <w:bCs/>
          <w:sz w:val="32"/>
          <w:szCs w:val="32"/>
          <w:rtl/>
        </w:rPr>
        <w:t>القديم</w:t>
      </w: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D07344" w:rsidRDefault="00D07344" w:rsidP="00D07344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D07344" w:rsidRDefault="00D07344" w:rsidP="00D07344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D07344" w:rsidRDefault="00D07344" w:rsidP="00D07344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D07344" w:rsidRPr="00D07344" w:rsidRDefault="00D07344" w:rsidP="00D07344">
      <w:pPr>
        <w:bidi/>
        <w:jc w:val="center"/>
        <w:rPr>
          <w:rFonts w:cs="Traditional Arabic"/>
          <w:b/>
          <w:bCs/>
          <w:sz w:val="36"/>
          <w:szCs w:val="36"/>
          <w:rtl/>
          <w:lang w:val="en-US" w:bidi="ar-DZ"/>
        </w:rPr>
      </w:pPr>
      <w:r>
        <w:rPr>
          <w:rFonts w:cs="Traditional Arabic" w:hint="cs"/>
          <w:b/>
          <w:bCs/>
          <w:sz w:val="36"/>
          <w:szCs w:val="36"/>
          <w:rtl/>
          <w:lang w:val="en-US" w:bidi="ar-DZ"/>
        </w:rPr>
        <w:t>مفاهيم أساسية حول الأديان و المعتقدات في العالم القديم</w:t>
      </w: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9C7FCE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 . عبد الرحمان خلفة </w:t>
      </w: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9C7FCE" w:rsidRDefault="009C7FCE" w:rsidP="009C7FCE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>- مفـهوم الديـانة الوثـنية  :</w:t>
      </w:r>
    </w:p>
    <w:p w:rsidR="000570A8" w:rsidRPr="00A24FD9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إن ضبط مفهوم شامل و دقيق لماهية الدين ليس سهلا ذلك لأنه يشمل الأديان البـدائية ثم   ديانات التوحيد، فقد عرف اختلاف آراء علماء تاريخ الأديان و فلسفتها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 ، و يعود ذلك إلى أن الباحث يجـد نفـسه أمام أشكال مخـتلفة و ألوان متبـاينة من الأديان ، كثـيرة العدد لا تجمعها      وحدة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 xml:space="preserve">(2) </w:t>
      </w:r>
      <w:r>
        <w:rPr>
          <w:rFonts w:cs="Traditional Arabic" w:hint="cs"/>
          <w:sz w:val="36"/>
          <w:szCs w:val="36"/>
          <w:rtl/>
          <w:lang w:bidi="ar-DZ"/>
        </w:rPr>
        <w:t xml:space="preserve">، و لكل دين منها نواح خاصة به سواء في الشعور أو الاعـتقاد أو التعبد - بصرف النظر عن تقييمنا للدين من حيث هو حق أو باطل -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 ، إلى جانب ذلك فكل ديـن يتشعّب إلى شعب  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   </w:t>
      </w:r>
      <w:r>
        <w:rPr>
          <w:rFonts w:cs="Traditional Arabic" w:hint="cs"/>
          <w:sz w:val="36"/>
          <w:szCs w:val="36"/>
          <w:rtl/>
          <w:lang w:bidi="ar-DZ"/>
        </w:rPr>
        <w:t xml:space="preserve">و مذاهب كثيرة ، كما أن الأديان غالبا ما لا تثبت على حالة واحدة فعند ممارستها في الواقع يـطرأ عليها الكثير من التغيير و التبديل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 ، و مما لا يخفى أن محاولات تفسير الخبرة الدينية و بالتالي تحديد مفهوم الدين يخضع لتأثيرات الظروف التاريخية و البيئات الاجتماعية المختلفة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 xml:space="preserve">، و في هـذا المنظور يمكن أن نتوقّف عند بعض المصطلحات التي نراها ضرورية .  </w:t>
      </w:r>
    </w:p>
    <w:p w:rsidR="000570A8" w:rsidRDefault="000570A8" w:rsidP="000570A8">
      <w:pPr>
        <w:jc w:val="right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1 - الدين لغة : </w:t>
      </w:r>
    </w:p>
    <w:p w:rsidR="000570A8" w:rsidRPr="009B7183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للفظة " دين " </w:t>
      </w:r>
      <w:r w:rsidRPr="00D07344">
        <w:rPr>
          <w:rFonts w:cs="Traditional Arabic" w:hint="cs"/>
          <w:b/>
          <w:bCs/>
          <w:sz w:val="36"/>
          <w:szCs w:val="36"/>
          <w:rtl/>
          <w:lang w:bidi="ar-DZ"/>
        </w:rPr>
        <w:t>في العربية</w:t>
      </w:r>
      <w:r>
        <w:rPr>
          <w:rFonts w:cs="Traditional Arabic" w:hint="cs"/>
          <w:sz w:val="36"/>
          <w:szCs w:val="36"/>
          <w:rtl/>
          <w:lang w:bidi="ar-DZ"/>
        </w:rPr>
        <w:t xml:space="preserve"> معاني متعددة و متنوعة، تشمل كثيرا من جوانب الحياة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 xml:space="preserve">، حيث نجد لها عند ابن منظور في " لسان العرب " المعاني التالية: القرض، الجزاء و المكافأة، الحساب، الطاعة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     </w:t>
      </w:r>
      <w:r>
        <w:rPr>
          <w:rFonts w:cs="Traditional Arabic" w:hint="cs"/>
          <w:sz w:val="36"/>
          <w:szCs w:val="36"/>
          <w:rtl/>
          <w:lang w:bidi="ar-DZ"/>
        </w:rPr>
        <w:t>و الذل و الاستعباد، العادة و الشأن و الحال، الملك و السلطان و القهر، الورع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(7)</w:t>
      </w:r>
      <w:r>
        <w:rPr>
          <w:rFonts w:cs="Traditional Arabic" w:hint="cs"/>
          <w:sz w:val="36"/>
          <w:szCs w:val="36"/>
          <w:rtl/>
          <w:lang w:bidi="ar-DZ"/>
        </w:rPr>
        <w:t xml:space="preserve">،  فهذه المعاني تمثّل وحدة موضوعية متداخلة تـؤكد كلها على إيجاد علاقة بين طرفين ، يتمتّع أولهـما بالقوة السلطان 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   </w:t>
      </w:r>
      <w:r>
        <w:rPr>
          <w:rFonts w:cs="Traditional Arabic" w:hint="cs"/>
          <w:sz w:val="36"/>
          <w:szCs w:val="36"/>
          <w:rtl/>
          <w:lang w:bidi="ar-DZ"/>
        </w:rPr>
        <w:t xml:space="preserve">   و الملك ، و يتّصف الثاني بالخضوع و الطاعة ، و الدين هو ما يحدد العلاقة بين الطرفين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(8)</w:t>
      </w:r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(1) يظهر ذلك الاختلاف في فشل الندوات و المؤتمرات العلمية التي عقدت بغرض تحديد مفهوم للدين ، فقد أورد لوبا </w:t>
      </w:r>
      <w:r>
        <w:rPr>
          <w:rFonts w:cs="Traditional Arabic"/>
          <w:lang w:bidi="ar-DZ"/>
        </w:rPr>
        <w:t>Leuba</w:t>
      </w:r>
      <w:r>
        <w:rPr>
          <w:rFonts w:cs="Traditional Arabic" w:hint="cs"/>
          <w:rtl/>
          <w:lang w:bidi="ar-DZ"/>
        </w:rPr>
        <w:t xml:space="preserve">  49 تعريفا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للدين في 1912 و أضاف تعريفين من عنده ، و في 1927 فشلت الندوة العلمية التي نظّمتها " جريدة الأديان " </w:t>
      </w:r>
      <w:r>
        <w:rPr>
          <w:rFonts w:cs="Traditional Arabic"/>
          <w:lang w:bidi="ar-DZ"/>
        </w:rPr>
        <w:t>Journal des Religions</w:t>
      </w:r>
      <w:r>
        <w:rPr>
          <w:rFonts w:cs="Traditional Arabic" w:hint="cs"/>
          <w:rtl/>
          <w:lang w:bidi="ar-DZ"/>
        </w:rPr>
        <w:t xml:space="preserve">  في التوصل إلى تعريف متّفق عليه للدين ، و في 1958 تلقى العالم والتر هـ كلارك </w:t>
      </w:r>
      <w:r>
        <w:rPr>
          <w:rFonts w:cs="Traditional Arabic"/>
          <w:lang w:bidi="ar-DZ"/>
        </w:rPr>
        <w:t>( Walter .H . Clark )</w:t>
      </w:r>
      <w:r>
        <w:rPr>
          <w:rFonts w:cs="Traditional Arabic" w:hint="cs"/>
          <w:rtl/>
          <w:lang w:bidi="ar-DZ"/>
        </w:rPr>
        <w:t xml:space="preserve"> تعريفات مختلفة متباينة من 63 عالم اجتماع .لمزيد من المعلومات انظر ، السمالوطي نبيل محمد توفيق ، الدين و البناء الاجتماعي ، دار الشروق ، ط 1 ، جدة ، 1981 ، ص . 15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(2) السايح أحمد عبد الرحيم ، بحوث في مقارنة الأديان ، دار الثقافة ، ط 1 ، الدوحة ، 1991 ، ص . 21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(3) الهاشمي طـه ، تاريخ الأديان و فلسفتها ، مكتبة الحياة ، بيروت ، 1963 ، ص . 25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(4) السايح أحمد عبد الرحيم ، مرجع سابق ، ص . 21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(5) مراد سعيد ، المدخل في تاريخ الأديان ، عين للدراسات و البحوث الإنسانية و الاجتماعية ، ط 1 ، القاهرة ، 2000 ، ص . 28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(6) جعفر محمد كمال ، الإنسان و الأديان ( دراسة مقارنة ) ، دار الثقافة ، ط 1 ، الدوحة ، 1985 ، ص . 15 . </w:t>
      </w:r>
    </w:p>
    <w:p w:rsidR="000570A8" w:rsidRPr="00C825CF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(7) أبو الفضل جمال الدين محمد بن مكرم بن منظور الإفريقي المصري ، لسان العرب ، المجلد 5 ، دار صادر، ط 1 ، بيروت ، 2000 ، </w:t>
      </w:r>
    </w:p>
    <w:p w:rsidR="000570A8" w:rsidRPr="00DB6ABC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</w:t>
      </w:r>
      <w:r>
        <w:rPr>
          <w:rFonts w:cs="Traditional Arabic" w:hint="cs"/>
          <w:rtl/>
          <w:lang w:bidi="ar-DZ"/>
        </w:rPr>
        <w:t>ص . ص .338 - 340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(8) الزحيلي محمد ، وظيفة الدين في الحياة ، منشورات جمعية الدعوة الإسلامية العالمية ، بيروت ، 1991 ، ص . 13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rtl/>
          <w:lang w:bidi="ar-DZ"/>
        </w:rPr>
      </w:pP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     أما أصل كلمة " دين "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 xml:space="preserve">(1) </w:t>
      </w:r>
      <w:r>
        <w:rPr>
          <w:rFonts w:cs="Traditional Arabic" w:hint="cs"/>
          <w:sz w:val="36"/>
          <w:szCs w:val="36"/>
          <w:rtl/>
          <w:lang w:bidi="ar-DZ"/>
        </w:rPr>
        <w:t xml:space="preserve">فيرجعها الباحثون إلى ثلاث كلمات متقاربة تتصل بثلاثة أفعال بالتناوب ، فتؤخذ تارة من فعل متعد بالباء " دان به " و يؤدي الاختلاف في الاشتقاق إلى اختلاف الصورة المعنوية التي تعطيها الصيغة ، فإذا قلنا " دانه دينا " قصدنا بذلك : ملكه و حكمه و ساسه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  و دبّره و قهره ، فالدين في هذا الاستعمال : الملك و التصرف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و إذا قلنا " دان له " أردنا أنه أطاعه و خضع له، فالدين هنا هو الخضوع و الطاعة والعبادة. أما الاشتقاق الثالث فهو قولنا " دان بالشيء " بمعنى اتخـذه دينا و مذهبا، فالدين في هذا المعنى هو المذهب و الطريقة. </w:t>
      </w:r>
    </w:p>
    <w:p w:rsidR="000570A8" w:rsidRDefault="0015318E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</w:t>
      </w:r>
      <w:r w:rsidR="000570A8">
        <w:rPr>
          <w:rFonts w:cs="Traditional Arabic" w:hint="cs"/>
          <w:sz w:val="36"/>
          <w:szCs w:val="36"/>
          <w:rtl/>
          <w:lang w:bidi="ar-DZ"/>
        </w:rPr>
        <w:t xml:space="preserve">و بهذا يتّضح أن المعاني الثلاثة لاشتقاقات كلمة " دين " تكاد تكون متلازمة حيث تدور حول لزوم الانقيـاد كما في الاسـتعمال الأول ، " دانه يدينه " فهي تعني من أو ما يتم الانقـياد له ، و في الاستعمال الثاني " دان له " من يمارس فعل الانقياد و الخضوع ، كأن نقول " دانه فدان له " أي قهره على الطـاعة فخضع له ، أما الاستعمال الثالث فتابع للمفهومين السابقين لأن العادة أو العقيدة التي يدان بها لها من السلطان على صاحبها ما يجعله ينقاد لها </w:t>
      </w:r>
      <w:r w:rsidR="000570A8"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 w:rsidR="000570A8">
        <w:rPr>
          <w:rFonts w:cs="Traditional Arabic" w:hint="cs"/>
          <w:sz w:val="36"/>
          <w:szCs w:val="36"/>
          <w:rtl/>
          <w:lang w:bidi="ar-DZ"/>
        </w:rPr>
        <w:t xml:space="preserve"> . </w:t>
      </w:r>
    </w:p>
    <w:p w:rsidR="000570A8" w:rsidRDefault="0015318E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</w:t>
      </w:r>
      <w:r w:rsidR="000570A8">
        <w:rPr>
          <w:rFonts w:cs="Traditional Arabic" w:hint="cs"/>
          <w:sz w:val="36"/>
          <w:szCs w:val="36"/>
          <w:rtl/>
          <w:lang w:bidi="ar-DZ"/>
        </w:rPr>
        <w:t>و منه يتّضح أن كلمة " دين " بكل معانيها أصلية في العربية على عكس ما ظنه بعض المستشرقين من أنها دخيلة معربة من العبرية أو من الفارسية</w:t>
      </w:r>
      <w:r w:rsidR="000570A8"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 w:rsidR="000570A8"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أما العلماء </w:t>
      </w:r>
      <w:r w:rsidRPr="00D07344">
        <w:rPr>
          <w:rFonts w:cs="Traditional Arabic" w:hint="cs"/>
          <w:b/>
          <w:bCs/>
          <w:sz w:val="36"/>
          <w:szCs w:val="36"/>
          <w:rtl/>
          <w:lang w:bidi="ar-DZ"/>
        </w:rPr>
        <w:t>الغربيون</w:t>
      </w:r>
      <w:r>
        <w:rPr>
          <w:rFonts w:cs="Traditional Arabic" w:hint="cs"/>
          <w:sz w:val="36"/>
          <w:szCs w:val="36"/>
          <w:rtl/>
          <w:lang w:bidi="ar-DZ"/>
        </w:rPr>
        <w:t xml:space="preserve"> فقد اختلفوا منذ القديم حول الأصل الاشـتقاقي لكلمة </w:t>
      </w:r>
      <w:r>
        <w:rPr>
          <w:rFonts w:cs="Traditional Arabic"/>
          <w:lang w:bidi="ar-DZ"/>
        </w:rPr>
        <w:t>«  Religion »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التي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تقابل " دين " في العربية، و ذلك في سياق محاولاتهم إعطاء تعريف للمصطلح انـطلاقا من الدلالة اللفظية للكلمة، فانقسموا إلى فريقين: </w:t>
      </w:r>
    </w:p>
    <w:p w:rsidR="000570A8" w:rsidRPr="008E69FE" w:rsidRDefault="000570A8" w:rsidP="0015318E">
      <w:pPr>
        <w:bidi/>
        <w:jc w:val="both"/>
        <w:rPr>
          <w:rFonts w:cs="Traditional Arabic"/>
          <w:rtl/>
          <w:lang w:bidi="ar-DZ"/>
        </w:rPr>
      </w:pPr>
      <w:r w:rsidRPr="0015318E">
        <w:rPr>
          <w:rFonts w:cs="Traditional Arabic" w:hint="cs"/>
          <w:b/>
          <w:bCs/>
          <w:sz w:val="36"/>
          <w:szCs w:val="36"/>
          <w:rtl/>
          <w:lang w:bidi="ar-DZ"/>
        </w:rPr>
        <w:t>أ :</w:t>
      </w:r>
      <w:r>
        <w:rPr>
          <w:rFonts w:cs="Traditional Arabic" w:hint="cs"/>
          <w:sz w:val="36"/>
          <w:szCs w:val="36"/>
          <w:rtl/>
          <w:lang w:bidi="ar-DZ"/>
        </w:rPr>
        <w:t xml:space="preserve"> يرى الأول منهما أنها أخذت من الأصل اللاتيني </w:t>
      </w:r>
      <w:r>
        <w:rPr>
          <w:rFonts w:cs="Traditional Arabic"/>
          <w:lang w:bidi="ar-DZ"/>
        </w:rPr>
        <w:t>( LIG )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و منه الفعل</w:t>
      </w:r>
      <w:r>
        <w:rPr>
          <w:rFonts w:cs="Traditional Arabic"/>
          <w:lang w:bidi="ar-DZ"/>
        </w:rPr>
        <w:t>( Religare )</w:t>
      </w:r>
      <w:r>
        <w:rPr>
          <w:rFonts w:cs="Traditional Arabic" w:hint="cs"/>
          <w:sz w:val="36"/>
          <w:szCs w:val="36"/>
          <w:rtl/>
          <w:lang w:bidi="ar-DZ"/>
        </w:rPr>
        <w:t xml:space="preserve"> بمعنى جمـع أو ربط بين الرجال و الآلهة ، أو بين ما هو إنساني و ما هو فوق إنساني ، و قد تبنى هذا الرأي رجال  الدين المسيحيين الأوائل مثل:(لاكتانس) </w:t>
      </w:r>
      <w:r>
        <w:rPr>
          <w:rFonts w:cs="Traditional Arabic"/>
          <w:lang w:bidi="ar-DZ"/>
        </w:rPr>
        <w:t xml:space="preserve"> ( Lactance )</w:t>
      </w:r>
      <w:r>
        <w:rPr>
          <w:rFonts w:cs="Traditional Arabic" w:hint="cs"/>
          <w:sz w:val="36"/>
          <w:szCs w:val="36"/>
          <w:rtl/>
          <w:lang w:bidi="ar-DZ"/>
        </w:rPr>
        <w:t xml:space="preserve">و(القديس أوغسطين) </w:t>
      </w:r>
      <w:r>
        <w:rPr>
          <w:rFonts w:cs="Traditional Arabic"/>
          <w:lang w:bidi="ar-DZ"/>
        </w:rPr>
        <w:t>( Saint Augustin )</w:t>
      </w:r>
      <w:r>
        <w:rPr>
          <w:rFonts w:cs="Traditional Arabic" w:hint="cs"/>
          <w:sz w:val="36"/>
          <w:szCs w:val="36"/>
          <w:rtl/>
          <w:lang w:bidi="ar-DZ"/>
        </w:rPr>
        <w:t xml:space="preserve">  و(سرفيوس)( </w:t>
      </w:r>
      <w:r>
        <w:rPr>
          <w:rFonts w:cs="Traditional Arabic"/>
          <w:lang w:bidi="ar-DZ"/>
        </w:rPr>
        <w:t>(Servius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،و في العصر الحديث(جييو) </w:t>
      </w:r>
      <w:r>
        <w:rPr>
          <w:rFonts w:cs="Traditional Arabic"/>
          <w:lang w:bidi="ar-DZ"/>
        </w:rPr>
        <w:t>( Guyau )</w:t>
      </w:r>
      <w:r>
        <w:rPr>
          <w:rFonts w:cs="Traditional Arabic" w:hint="cs"/>
          <w:sz w:val="36"/>
          <w:szCs w:val="36"/>
          <w:rtl/>
          <w:lang w:bidi="ar-DZ"/>
        </w:rPr>
        <w:t>و(دي لاجراسري)(</w:t>
      </w:r>
      <w:r>
        <w:rPr>
          <w:rFonts w:cs="Traditional Arabic"/>
          <w:lang w:bidi="ar-DZ"/>
        </w:rPr>
        <w:t>De Lagrasserie</w:t>
      </w:r>
      <w:r>
        <w:rPr>
          <w:rFonts w:cs="Traditional Arabic" w:hint="cs"/>
          <w:rtl/>
          <w:lang w:bidi="ar-DZ"/>
        </w:rPr>
        <w:t>)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(1) جمعها أديان و مفردها دين و ديانة ، و تدل عل المصدر و الاسم ، ابن منظور ، المصدر السابق ، ص ص . 338 - 340 . </w:t>
      </w:r>
    </w:p>
    <w:p w:rsidR="000570A8" w:rsidRPr="005B721C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rtl/>
          <w:lang w:bidi="ar-DZ"/>
        </w:rPr>
        <w:t>(2) دراز محمد عبد الله ، بحوث ممهدة لدراسة تاريخ الأديان ، دار القلم ، الكويت ، 1982 ، ص ص . 25 - 27 . و يميز الكاتب بين الدين      و الدين حيث تتضمن الأولى في الأصل إلزاما ماديا و الثانية إلزاما أدبيا ، و من سنن العربية للتمييز بين الحسيات و المعنويات من جنس واحد أن يتم الاكتفاء بتغيير يسير في شكل الكلمة مع إبقاء مادتها كما هي مثل : الخلق و الخلق ، الرؤية و الرؤيا . نفسـه ، ص . 27 .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0570A8">
      <w:pPr>
        <w:jc w:val="right"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(3) نفسـه ، و قد جاء ذلك في دائرة المعارف الإسلامية ، المجلد التاسع ، مادة " دين " ، دار المعرفة ، بيروت ، ص . ص . 368 - 369 . </w:t>
      </w:r>
    </w:p>
    <w:p w:rsidR="000570A8" w:rsidRDefault="000570A8" w:rsidP="000570A8">
      <w:pPr>
        <w:tabs>
          <w:tab w:val="right" w:pos="9354"/>
        </w:tabs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(4)</w:t>
      </w:r>
      <w:r>
        <w:rPr>
          <w:rFonts w:cs="Traditional Arabic"/>
          <w:lang w:bidi="ar-DZ"/>
        </w:rPr>
        <w:tab/>
        <w:t xml:space="preserve">- Lalande André , Vocabulaire Technique et Critique de </w:t>
      </w:r>
      <w:smartTag w:uri="urn:schemas-microsoft-com:office:smarttags" w:element="PersonName">
        <w:smartTagPr>
          <w:attr w:name="ProductID" w:val="la Philosophie"/>
        </w:smartTagPr>
        <w:r>
          <w:rPr>
            <w:rFonts w:cs="Traditional Arabic"/>
            <w:lang w:bidi="ar-DZ"/>
          </w:rPr>
          <w:t>la Philosophie</w:t>
        </w:r>
      </w:smartTag>
      <w:r>
        <w:rPr>
          <w:rFonts w:cs="Traditional Arabic"/>
          <w:lang w:bidi="ar-DZ"/>
        </w:rPr>
        <w:t xml:space="preserve"> , Vol . 2, Quadrige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/>
          <w:lang w:bidi="ar-DZ"/>
        </w:rPr>
        <w:t xml:space="preserve">/ Presse Universitaire de France, 2 éd, Paris, 1992, P. 916.          </w:t>
      </w:r>
    </w:p>
    <w:p w:rsidR="000570A8" w:rsidRDefault="000570A8" w:rsidP="000570A8">
      <w:pPr>
        <w:bidi/>
        <w:rPr>
          <w:rFonts w:cs="Traditional Arabic"/>
          <w:lang w:bidi="ar-DZ"/>
        </w:rPr>
      </w:pPr>
      <w:r>
        <w:rPr>
          <w:rFonts w:cs="Traditional Arabic"/>
          <w:lang w:bidi="ar-DZ"/>
        </w:rPr>
        <w:t xml:space="preserve">                                     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rtl/>
          <w:lang w:bidi="ar-DZ"/>
        </w:rPr>
        <w:lastRenderedPageBreak/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الذي أخذ بهذا المعنى و حـدّد مفهوم الدين بأنه ارتباط جماعة إنسانية بإله واحد أو بآلهة مـتعددة و كل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ديانة تجمع بين معتنقيها الأحياء و الأموات في مجمع واحد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و يدعم هذا الفريق صواب اجتهاده بالاعتماد على أن أصل الكلمة و المعنى الذي أعطاه لها هو الذي يقابل في الإغريقية </w:t>
      </w:r>
      <w:r>
        <w:rPr>
          <w:rFonts w:cs="Traditional Arabic"/>
          <w:lang w:bidi="ar-DZ"/>
        </w:rPr>
        <w:t>( Pistis )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بمعـنى إيمان أو رباط ، و في السنسكريتية </w:t>
      </w:r>
      <w:r>
        <w:rPr>
          <w:rFonts w:cs="Traditional Arabic"/>
          <w:lang w:bidi="ar-DZ"/>
        </w:rPr>
        <w:t xml:space="preserve">( çrat ) </w:t>
      </w:r>
      <w:r>
        <w:rPr>
          <w:rFonts w:cs="Traditional Arabic" w:hint="cs"/>
          <w:sz w:val="36"/>
          <w:szCs w:val="36"/>
          <w:rtl/>
          <w:lang w:bidi="ar-DZ"/>
        </w:rPr>
        <w:t xml:space="preserve"> بمـعنى إيمان 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و احترام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>
        <w:rPr>
          <w:rFonts w:cs="Traditional Arabic" w:hint="cs"/>
          <w:sz w:val="36"/>
          <w:szCs w:val="36"/>
          <w:rtl/>
          <w:lang w:bidi="ar-DZ"/>
        </w:rPr>
        <w:t xml:space="preserve">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15318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ب </w:t>
      </w:r>
      <w:r>
        <w:rPr>
          <w:rFonts w:cs="Traditional Arabic" w:hint="cs"/>
          <w:sz w:val="36"/>
          <w:szCs w:val="36"/>
          <w:rtl/>
          <w:lang w:bidi="ar-DZ"/>
        </w:rPr>
        <w:t xml:space="preserve">- أما الفريق الثاني الذي يمثّله روجيه باستيد </w:t>
      </w:r>
      <w:r>
        <w:rPr>
          <w:rFonts w:cs="Traditional Arabic"/>
          <w:lang w:bidi="ar-DZ"/>
        </w:rPr>
        <w:t>( Bastide . R )</w:t>
      </w:r>
      <w:r>
        <w:rPr>
          <w:rFonts w:cs="Traditional Arabic" w:hint="cs"/>
          <w:sz w:val="36"/>
          <w:szCs w:val="36"/>
          <w:rtl/>
          <w:lang w:bidi="ar-DZ"/>
        </w:rPr>
        <w:t xml:space="preserve"> و جيفونز </w:t>
      </w:r>
      <w:r>
        <w:rPr>
          <w:rFonts w:cs="Traditional Arabic"/>
          <w:lang w:bidi="ar-DZ"/>
        </w:rPr>
        <w:t>( Jevons )</w:t>
      </w:r>
      <w:r>
        <w:rPr>
          <w:rFonts w:cs="Traditional Arabic" w:hint="cs"/>
          <w:sz w:val="36"/>
          <w:szCs w:val="36"/>
          <w:rtl/>
          <w:lang w:bidi="ar-DZ"/>
        </w:rPr>
        <w:t xml:space="preserve"> فيرى أن كلمة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/>
          <w:lang w:bidi="ar-DZ"/>
        </w:rPr>
        <w:t>( Religion )</w:t>
      </w:r>
      <w:r>
        <w:rPr>
          <w:rFonts w:cs="Traditional Arabic" w:hint="cs"/>
          <w:sz w:val="36"/>
          <w:szCs w:val="36"/>
          <w:rtl/>
          <w:lang w:bidi="ar-DZ"/>
        </w:rPr>
        <w:t xml:space="preserve"> أخذت مـن الأصل الاشتقاقي </w:t>
      </w:r>
      <w:r>
        <w:rPr>
          <w:rFonts w:cs="Traditional Arabic"/>
          <w:lang w:bidi="ar-DZ"/>
        </w:rPr>
        <w:t>( Leg )</w:t>
      </w:r>
      <w:r>
        <w:rPr>
          <w:rFonts w:cs="Traditional Arabic" w:hint="cs"/>
          <w:sz w:val="36"/>
          <w:szCs w:val="36"/>
          <w:rtl/>
          <w:lang w:bidi="ar-DZ"/>
        </w:rPr>
        <w:t xml:space="preserve"> و منه الفعل </w:t>
      </w:r>
      <w:r>
        <w:rPr>
          <w:rFonts w:cs="Traditional Arabic"/>
          <w:lang w:bidi="ar-DZ"/>
        </w:rPr>
        <w:t>( Relegere )</w:t>
      </w:r>
      <w:r>
        <w:rPr>
          <w:rFonts w:cs="Traditional Arabic" w:hint="cs"/>
          <w:sz w:val="36"/>
          <w:szCs w:val="36"/>
          <w:rtl/>
          <w:lang w:bidi="ar-DZ"/>
        </w:rPr>
        <w:t xml:space="preserve"> الذي يشير إلى مفهوم العبادة القائمة على الخشوع و الرهبة و الاحترام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 ، أو بمعنى </w:t>
      </w:r>
      <w:r w:rsidR="0015318E">
        <w:rPr>
          <w:rFonts w:cs="Traditional Arabic" w:hint="cs"/>
          <w:sz w:val="36"/>
          <w:szCs w:val="36"/>
          <w:rtl/>
          <w:lang w:bidi="ar-DZ"/>
        </w:rPr>
        <w:t>الاستقبال</w:t>
      </w:r>
      <w:r>
        <w:rPr>
          <w:rFonts w:cs="Traditional Arabic" w:hint="cs"/>
          <w:sz w:val="36"/>
          <w:szCs w:val="36"/>
          <w:rtl/>
          <w:lang w:bidi="ar-DZ"/>
        </w:rPr>
        <w:t xml:space="preserve"> و التلقي و الجمع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 xml:space="preserve">(4) </w:t>
      </w:r>
      <w:r>
        <w:rPr>
          <w:rFonts w:cs="Traditional Arabic" w:hint="cs"/>
          <w:sz w:val="36"/>
          <w:szCs w:val="36"/>
          <w:rtl/>
          <w:lang w:bidi="ar-DZ"/>
        </w:rPr>
        <w:t xml:space="preserve">، أي ملاحظة علامات الاتصال بما هو إلهي و قراءة علامات الفـأل و التطيّر  ، و بدوره يعزز هذا الفريق وجهة نظره بأصلية هذا المعنى لأنه الذي يقابل بكل دقة الكلمة الإغريقية </w:t>
      </w:r>
      <w:r w:rsidRPr="00D75D32">
        <w:rPr>
          <w:rFonts w:cs="Traditional Arabic"/>
          <w:lang w:bidi="ar-DZ"/>
        </w:rPr>
        <w:t>( Parateresis</w:t>
      </w:r>
      <w:r>
        <w:rPr>
          <w:rFonts w:cs="Traditional Arabic"/>
          <w:sz w:val="28"/>
          <w:szCs w:val="28"/>
          <w:lang w:bidi="ar-DZ"/>
        </w:rPr>
        <w:t xml:space="preserve"> )</w:t>
      </w:r>
      <w:r>
        <w:rPr>
          <w:rFonts w:cs="Traditional Arabic" w:hint="cs"/>
          <w:sz w:val="36"/>
          <w:szCs w:val="36"/>
          <w:rtl/>
          <w:lang w:bidi="ar-DZ"/>
        </w:rPr>
        <w:t xml:space="preserve">  التي تعني الاهتمام بملاحظة علامات الفأل و التطيّر و أداء الشعائر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 xml:space="preserve">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و رغم هذا الاختلاف بين العلماء الغربيين حول اشتـقاق الكلمة و تعدد التفسيرات التي أعطيت  لها فقد أخذت الكلمة </w:t>
      </w:r>
      <w:r>
        <w:rPr>
          <w:rFonts w:cs="Traditional Arabic"/>
          <w:lang w:bidi="ar-DZ"/>
        </w:rPr>
        <w:t>( Religion )</w:t>
      </w:r>
      <w:r>
        <w:rPr>
          <w:rFonts w:cs="Traditional Arabic" w:hint="cs"/>
          <w:sz w:val="36"/>
          <w:szCs w:val="36"/>
          <w:rtl/>
          <w:lang w:bidi="ar-DZ"/>
        </w:rPr>
        <w:t xml:space="preserve"> في اللغات الأوربية الحديثة المعنيين معا.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بعد هذه الاستقراءات للدلالة اللغوية لكلمة " دين " يمكننا ملاحظة ما يلي : </w:t>
      </w:r>
    </w:p>
    <w:p w:rsidR="000570A8" w:rsidRPr="00FD5283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أن الكلمة تحمل أكثر من دلالة لغوية ، كما أن اللفظة في العربية أكثر ثـراء بالمعاني عنها في اللغات الأوربية ، فضلا على أن ضبط اللفظ و شرحه في اللغات الأوربية ميّزه الاخـتصار ، مع تباين الآراء حول معناها و حول ما يقابلها في اللغات القديمة الأخرى .</w:t>
      </w:r>
    </w:p>
    <w:p w:rsidR="000570A8" w:rsidRDefault="000570A8" w:rsidP="0015318E">
      <w:pPr>
        <w:bidi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2 - الديــن اصـطلاحــا :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لقد تناول علماء الاجتماع و الفلسفة و علماء النفس و الدين و تاريخ الأديان الغربيون في أبحاثهم الظاهرة الدينية محاولين - كل في مجاله - تحديد تعريف للديـن ، فجاءت نظرتهم في ذلك متفاوتة و اتجاهاتهم متباينة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 xml:space="preserve"> ، و نظرا لكثرة التعريفات سنقتصر على ذكر أشهرها .</w:t>
      </w:r>
    </w:p>
    <w:p w:rsidR="000570A8" w:rsidRDefault="000570A8" w:rsidP="000570A8">
      <w:pPr>
        <w:jc w:val="righ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0570A8">
      <w:pPr>
        <w:jc w:val="right"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 xml:space="preserve">السمالوطي محمد نبيل توفيق ، مرجع سابق ، ص . ص . 23 - 24 . </w:t>
      </w:r>
    </w:p>
    <w:p w:rsidR="000570A8" w:rsidRDefault="000570A8" w:rsidP="000570A8">
      <w:pPr>
        <w:bidi/>
        <w:rPr>
          <w:rtl/>
          <w:lang w:bidi="ar-DZ"/>
        </w:rPr>
      </w:pPr>
      <w:r>
        <w:rPr>
          <w:rFonts w:cs="Traditional Arabic" w:hint="cs"/>
          <w:rtl/>
          <w:lang w:bidi="ar-DZ"/>
        </w:rPr>
        <w:t>(2)</w:t>
      </w:r>
      <w:r>
        <w:rPr>
          <w:rFonts w:cs="Traditional Arabic"/>
          <w:lang w:bidi="ar-DZ"/>
        </w:rPr>
        <w:t xml:space="preserve"> </w:t>
      </w:r>
      <w:r>
        <w:rPr>
          <w:lang w:bidi="ar-DZ"/>
        </w:rPr>
        <w:t xml:space="preserve">- Larousse Pierre , Grand Dictionnaire Universel du XIX </w:t>
      </w:r>
      <w:r>
        <w:rPr>
          <w:vertAlign w:val="superscript"/>
          <w:lang w:bidi="ar-DZ"/>
        </w:rPr>
        <w:t>éme</w:t>
      </w:r>
      <w:r>
        <w:rPr>
          <w:lang w:bidi="ar-DZ"/>
        </w:rPr>
        <w:t xml:space="preserve"> Siècle , T.3, Administration             du grand dictionnaire universel , Paris , 1875 , P. 904 .                                            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(3) السمالوطي محمد نبيل توفيق ، مرجع سابق ، ص . 24 . </w:t>
      </w:r>
    </w:p>
    <w:p w:rsidR="000570A8" w:rsidRDefault="000570A8" w:rsidP="000570A8">
      <w:pPr>
        <w:bidi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 xml:space="preserve">(4) </w:t>
      </w:r>
      <w:r>
        <w:rPr>
          <w:rFonts w:cs="Traditional Arabic"/>
          <w:lang w:bidi="ar-DZ"/>
        </w:rPr>
        <w:t>- Dictionnaire de la langue française ,T.4 , Librairie Hachette , et C</w:t>
      </w:r>
      <w:r>
        <w:rPr>
          <w:rFonts w:cs="Traditional Arabic"/>
          <w:vertAlign w:val="superscript"/>
          <w:lang w:bidi="ar-DZ"/>
        </w:rPr>
        <w:t>ie</w:t>
      </w:r>
      <w:r>
        <w:rPr>
          <w:rFonts w:cs="Traditional Arabic"/>
          <w:lang w:bidi="ar-DZ"/>
        </w:rPr>
        <w:t xml:space="preserve"> , Paris , 1876,     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/>
          <w:lang w:bidi="ar-DZ"/>
        </w:rPr>
        <w:t xml:space="preserve">PP. 1584 - 1585.                                                                                                      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 xml:space="preserve">(5) جعفر محمد كمال ، مرجع سابق ، ص . 16 ، هـ 1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(6) الزحيلي محمد ، مرجع سابق ، ص . 15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فقد عرّف الخطيب الروماني( سيسرون) </w:t>
      </w:r>
      <w:r>
        <w:rPr>
          <w:rFonts w:cs="Traditional Arabic"/>
          <w:lang w:bidi="ar-DZ"/>
        </w:rPr>
        <w:t>( Ciceron )</w:t>
      </w:r>
      <w:r>
        <w:rPr>
          <w:rFonts w:cs="Traditional Arabic" w:hint="cs"/>
          <w:sz w:val="36"/>
          <w:szCs w:val="36"/>
          <w:rtl/>
          <w:lang w:bidi="ar-DZ"/>
        </w:rPr>
        <w:t xml:space="preserve"> في كاتبه " القوانين " الدين بأنه  " الرباط الذي يصـل الإنسان بالله "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 ، أما( إميل دوركهايم) </w:t>
      </w:r>
      <w:r>
        <w:rPr>
          <w:rFonts w:cs="Traditional Arabic"/>
          <w:lang w:bidi="ar-DZ"/>
        </w:rPr>
        <w:t>( Durkheium . Emile )</w:t>
      </w:r>
      <w:r>
        <w:rPr>
          <w:rFonts w:cs="Traditional Arabic" w:hint="cs"/>
          <w:sz w:val="36"/>
          <w:szCs w:val="36"/>
          <w:rtl/>
          <w:lang w:bidi="ar-DZ"/>
        </w:rPr>
        <w:t xml:space="preserve"> فقد خلص بعد منـاقشته         و مقارنته لتعريفات كثيرة إلى أن الدين" ... منظومة متماسكة من العقائد و الطقوس المتعلّقة بأشياء مقدّسة ، أي أشياء مفصولة محرمة ، و إن هذه العقائد و الطقوس تؤلف بين قلوب أتباعها جميعا في إطار اتحاد معنوي يسمى ( ملة ) "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>
        <w:rPr>
          <w:rFonts w:cs="Traditional Arabic" w:hint="cs"/>
          <w:sz w:val="36"/>
          <w:szCs w:val="36"/>
          <w:rtl/>
          <w:lang w:bidi="ar-DZ"/>
        </w:rPr>
        <w:t xml:space="preserve"> ، و ضمن نفس الاتجاه يورد( أ . لالاند) </w:t>
      </w:r>
      <w:r>
        <w:rPr>
          <w:rFonts w:cs="Traditional Arabic"/>
          <w:lang w:bidi="ar-DZ"/>
        </w:rPr>
        <w:t>( Lalande . A )</w:t>
      </w:r>
      <w:r>
        <w:rPr>
          <w:rFonts w:cs="Traditional Arabic" w:hint="cs"/>
          <w:sz w:val="36"/>
          <w:szCs w:val="36"/>
          <w:rtl/>
          <w:lang w:bidi="ar-DZ"/>
        </w:rPr>
        <w:t xml:space="preserve"> مفهومه للدين بأنه مؤسسة أو وضع اجتماعي يتميّز بوجود طائفة من الأفراد متّحدين :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1B2918">
        <w:rPr>
          <w:rFonts w:cs="Traditional Arabic" w:hint="cs"/>
          <w:rtl/>
          <w:lang w:bidi="ar-DZ"/>
        </w:rPr>
        <w:t>1</w:t>
      </w:r>
      <w:r>
        <w:rPr>
          <w:rFonts w:cs="Traditional Arabic" w:hint="cs"/>
          <w:sz w:val="36"/>
          <w:szCs w:val="36"/>
          <w:rtl/>
          <w:lang w:bidi="ar-DZ"/>
        </w:rPr>
        <w:t xml:space="preserve">- بإقامة بعض الشعائر المنظمة و بقبول بعض الصيغ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1B2918">
        <w:rPr>
          <w:rFonts w:cs="Traditional Arabic" w:hint="cs"/>
          <w:rtl/>
          <w:lang w:bidi="ar-DZ"/>
        </w:rPr>
        <w:t>2</w:t>
      </w:r>
      <w:r>
        <w:rPr>
          <w:rFonts w:cs="Traditional Arabic" w:hint="cs"/>
          <w:sz w:val="36"/>
          <w:szCs w:val="36"/>
          <w:rtl/>
          <w:lang w:bidi="ar-DZ"/>
        </w:rPr>
        <w:t xml:space="preserve"> - الإيمان بقيمة مطلقة لا يعدلها شيء فيكون هدف الطائفة الحفاظ عليها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1B2918">
        <w:rPr>
          <w:rFonts w:cs="Traditional Arabic" w:hint="cs"/>
          <w:rtl/>
          <w:lang w:bidi="ar-DZ"/>
        </w:rPr>
        <w:t>3</w:t>
      </w:r>
      <w:r>
        <w:rPr>
          <w:rFonts w:cs="Traditional Arabic" w:hint="cs"/>
          <w:sz w:val="36"/>
          <w:szCs w:val="36"/>
          <w:rtl/>
          <w:lang w:bidi="ar-DZ"/>
        </w:rPr>
        <w:t xml:space="preserve"> - بإقامة صلة بين الفرد و بين قدرة روحـية تعلو على الإنسان، و هذه القـدرة قد تعتبر منتشرة مبثوثة أو تعتبر متعددة، أو تعتبر أخيرا أنها واحدة هي الله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. 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و يعرّفه (ماكس موللر) </w:t>
      </w:r>
      <w:r>
        <w:rPr>
          <w:rFonts w:cs="Traditional Arabic"/>
          <w:lang w:bidi="ar-DZ"/>
        </w:rPr>
        <w:t xml:space="preserve"> ( Muller Max )</w:t>
      </w:r>
      <w:r>
        <w:rPr>
          <w:rFonts w:cs="Traditional Arabic" w:hint="cs"/>
          <w:sz w:val="36"/>
          <w:szCs w:val="36"/>
          <w:rtl/>
          <w:lang w:bidi="ar-DZ"/>
        </w:rPr>
        <w:t xml:space="preserve"> بأنه  " السعي إلى إدراك ما لا يدركه الإدراك و التعبير عما لا سبيل للتعبير عنه و الجنوح إلى اللامتناهي "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 xml:space="preserve">(4) </w:t>
      </w:r>
      <w:r>
        <w:rPr>
          <w:rFonts w:cs="Traditional Arabic" w:hint="cs"/>
          <w:sz w:val="36"/>
          <w:szCs w:val="36"/>
          <w:rtl/>
          <w:lang w:bidi="ar-DZ"/>
        </w:rPr>
        <w:t xml:space="preserve">، و يرى(هربرت سبنسر) </w:t>
      </w:r>
      <w:r>
        <w:rPr>
          <w:rFonts w:cs="Traditional Arabic"/>
          <w:lang w:bidi="ar-DZ"/>
        </w:rPr>
        <w:t>( Spencer . H )</w:t>
      </w:r>
      <w:r>
        <w:rPr>
          <w:rFonts w:cs="Traditional Arabic" w:hint="cs"/>
          <w:sz w:val="36"/>
          <w:szCs w:val="36"/>
          <w:rtl/>
          <w:lang w:bidi="ar-DZ"/>
        </w:rPr>
        <w:t xml:space="preserve"> بأن الدين :  " الإيمان بقوة لا يمكن تصوّر نهايتها الزمانية و لا المكانية هو العنصر الرئيسي في الدين"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Pr="008E69FE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أما الأستاذ الهولندي(ناثان سونربلوم)</w:t>
      </w:r>
      <w:r>
        <w:rPr>
          <w:rFonts w:cs="Traditional Arabic"/>
          <w:lang w:bidi="ar-DZ"/>
        </w:rPr>
        <w:t>( Sonirblom . N )</w:t>
      </w:r>
      <w:r>
        <w:rPr>
          <w:rFonts w:cs="Traditional Arabic" w:hint="cs"/>
          <w:sz w:val="36"/>
          <w:szCs w:val="36"/>
          <w:rtl/>
          <w:lang w:bidi="ar-DZ"/>
        </w:rPr>
        <w:t xml:space="preserve"> فيعرّف الدين بقوله : " يطلق بوجه عام على علاقة البشر بما يراه مقدّسا و بالقوى فوق البشرية التي يؤمن بها لأنه يشعر بأنه خاضع لها، و تظهر هذه العلاقة بأحاسيس خاصة كالرجاء و الخوف، و (معتقدات ) و بأعمال خاصة ( قرابين ).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و طقوس أخرى كالصلاة و أداء الأوامر الخلقية ( المعنوية ) "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أما مؤرخ الأديان( ريفل) </w:t>
      </w:r>
      <w:r>
        <w:rPr>
          <w:rFonts w:cs="Traditional Arabic"/>
          <w:lang w:bidi="ar-DZ"/>
        </w:rPr>
        <w:t>( Revell )</w:t>
      </w:r>
      <w:r>
        <w:rPr>
          <w:rFonts w:cs="Traditional Arabic" w:hint="cs"/>
          <w:sz w:val="36"/>
          <w:szCs w:val="36"/>
          <w:rtl/>
          <w:lang w:bidi="ar-DZ"/>
        </w:rPr>
        <w:t xml:space="preserve"> فماهية الدين عنده " محاولة توجيه الإنسان لسلوكه وفـقا لشعوره بالصـلة بين روحه ، وبين روح خفية يعترف لها بالسلطان عليه ، و على سائر الكائنات الأخرى  و يحاول أن يكون على صلة دائمة بها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(7)</w:t>
      </w:r>
      <w:r>
        <w:rPr>
          <w:rFonts w:cs="Traditional Arabic" w:hint="cs"/>
          <w:sz w:val="36"/>
          <w:szCs w:val="36"/>
          <w:rtl/>
          <w:lang w:bidi="ar-DZ"/>
        </w:rPr>
        <w:t xml:space="preserve"> .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(1) مراد سعيد، مرجع سابق ، ص . 23 ؛ دراز محمد عبد الله ، مرجع سابق ، ص . 29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(2) هاماتون جب ( أ. ر ) ، علم الأديان و بنية الفكر الإسلامي ، ترجمة عادل العوا ، دار عويدات ، ط </w:t>
      </w:r>
      <w:r w:rsidR="00D07344">
        <w:rPr>
          <w:rFonts w:cs="Traditional Arabic" w:hint="cs"/>
          <w:rtl/>
          <w:lang w:bidi="ar-DZ"/>
        </w:rPr>
        <w:t>.</w:t>
      </w:r>
      <w:r>
        <w:rPr>
          <w:rFonts w:cs="Traditional Arabic" w:hint="cs"/>
          <w:rtl/>
          <w:lang w:bidi="ar-DZ"/>
        </w:rPr>
        <w:t>2 ، بيروت  ، 1989، ص.69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و نشير أن دوركهايم استعمل كلمة : كنيسة .التي هي في الأصل كلمة يونانية </w:t>
      </w:r>
      <w:r>
        <w:rPr>
          <w:rFonts w:cs="Traditional Arabic"/>
          <w:lang w:bidi="ar-DZ"/>
        </w:rPr>
        <w:t>Acclesia</w:t>
      </w:r>
      <w:r>
        <w:rPr>
          <w:rFonts w:cs="Traditional Arabic" w:hint="cs"/>
          <w:rtl/>
          <w:lang w:bidi="ar-DZ"/>
        </w:rPr>
        <w:t xml:space="preserve"> بمعنى الجماعة ذات الإيمان الواحد و الفكر الواحد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بارندر جيفري ، المعتقدات الدينية لدى الشعوب ، ترجمة عبد الفتاح إمام ، مكتبة مدبولي ، ط 2 ، القاهرة ، 1996 ، ص . 251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(3) </w:t>
      </w:r>
      <w:r>
        <w:rPr>
          <w:rFonts w:cs="Traditional Arabic"/>
          <w:lang w:bidi="ar-DZ"/>
        </w:rPr>
        <w:t>- Lalande ( A ) , Op - Cit</w:t>
      </w:r>
      <w:r w:rsidR="00D07344">
        <w:rPr>
          <w:rFonts w:cs="Traditional Arabic"/>
          <w:lang w:bidi="ar-DZ"/>
        </w:rPr>
        <w:t xml:space="preserve">. , </w:t>
      </w:r>
      <w:r>
        <w:rPr>
          <w:rFonts w:cs="Traditional Arabic"/>
          <w:lang w:bidi="ar-DZ"/>
        </w:rPr>
        <w:t xml:space="preserve">PP. 915-916 .                                                                                       </w:t>
      </w:r>
      <w:r>
        <w:rPr>
          <w:rFonts w:cs="Traditional Arabic" w:hint="cs"/>
          <w:rtl/>
          <w:lang w:bidi="ar-DZ"/>
        </w:rPr>
        <w:t xml:space="preserve">  (4) الهاشمي طـه ، مرجع سابق ، ص . 29 .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rtl/>
          <w:lang w:bidi="ar-DZ"/>
        </w:rPr>
        <w:t>(5) دراز محمد عبد الله ، مرجع سابق ، ص . 30</w:t>
      </w:r>
      <w:r w:rsidRPr="00DF13EA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                                                                                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(6) الهاشمي طـه ، مرجع سابق ، ص . 29 .</w:t>
      </w:r>
    </w:p>
    <w:p w:rsidR="000570A8" w:rsidRPr="008B40C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(7) دراز محمد عبد الله ، مرجع سابق ، ص . ص . 29 - 30 .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   و يضع مؤرخ الأديان البريطاني( ب . رادان) </w:t>
      </w:r>
      <w:r>
        <w:rPr>
          <w:rFonts w:cs="Traditional Arabic"/>
          <w:lang w:bidi="ar-DZ"/>
        </w:rPr>
        <w:t>( Radin. P )</w:t>
      </w:r>
      <w:r>
        <w:rPr>
          <w:rFonts w:cs="Traditional Arabic" w:hint="cs"/>
          <w:sz w:val="36"/>
          <w:szCs w:val="36"/>
          <w:rtl/>
          <w:lang w:bidi="ar-DZ"/>
        </w:rPr>
        <w:t xml:space="preserve"> قاعدتين متلازمتـين يقوم عليهما مفهوم الدين: تتمثل أولاهما في شعور الإنسان بوجود أرواح خارجية عنه يعتبرها أقوى منه و تسيطر على كل مراحـل وجوده ، و ثانيـتهما : مجموعة من الأفعال و المعـتقدات و المبادئ المرتبـطة </w:t>
      </w:r>
      <w:r w:rsidR="00D07344">
        <w:rPr>
          <w:rFonts w:cs="Traditional Arabic" w:hint="cs"/>
          <w:sz w:val="36"/>
          <w:szCs w:val="36"/>
          <w:rtl/>
          <w:lang w:bidi="ar-DZ"/>
        </w:rPr>
        <w:t>بهذا الشعور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 ، و في ذات المنحى يضع(م. جاستروف) </w:t>
      </w:r>
      <w:r>
        <w:rPr>
          <w:rFonts w:cs="Traditional Arabic"/>
          <w:lang w:bidi="ar-DZ"/>
        </w:rPr>
        <w:t>( Jastrof . M)</w:t>
      </w:r>
      <w:r>
        <w:rPr>
          <w:rFonts w:cs="Traditional Arabic" w:hint="cs"/>
          <w:sz w:val="36"/>
          <w:szCs w:val="36"/>
          <w:rtl/>
          <w:lang w:bidi="ar-DZ"/>
        </w:rPr>
        <w:t xml:space="preserve"> ثلاثة قواعد لتعريف الدين :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أولا: شعور الناس بوجود قوة أو قوى متعددة أعظم منهم شأنا و غير مسخّرة لهم.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ثانيا: اعتقاد الناس بأن لهم صلة بهذه القوى أو القوة.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ثالثا: سعي الناس إلى إيجاد واسطة لتوثيق هذه الصلة.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بعد استعراض هذه التعريفات العديدة للمعنى الاصطلاح</w:t>
      </w:r>
      <w:r>
        <w:rPr>
          <w:rFonts w:cs="Traditional Arabic" w:hint="eastAsia"/>
          <w:sz w:val="36"/>
          <w:szCs w:val="36"/>
          <w:rtl/>
          <w:lang w:bidi="ar-DZ"/>
        </w:rPr>
        <w:t>ي</w:t>
      </w:r>
      <w:r>
        <w:rPr>
          <w:rFonts w:cs="Traditional Arabic" w:hint="cs"/>
          <w:sz w:val="36"/>
          <w:szCs w:val="36"/>
          <w:rtl/>
          <w:lang w:bidi="ar-DZ"/>
        </w:rPr>
        <w:t xml:space="preserve"> لكلمة " دين " و التي قـدّمها علماء من تخصصات مختلفة ، يظهر أنـها تضيق و تتّسع ، كما أنها لا تتفق على معنى محدد للدين ، و ليس منها تعريف جامع مانع للدين ، إضـافة إلى أن كل تعريف منها يحتمل وجها أو أكـثر من وجوه الصواب ، و يدل من جهة ثانية على نقـص كل تعريف آخر على حدة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 ، و قد يرجع ذلك إلى التباين في الأفضليات و زوايا النظر عند تعريف الدارسين للدين ، و ليس إلى عدم قابـلية الظاهرة الدينية للإحاطة و التعريف، شأنها في ذلك شأن كل الدراسات التي تتناول ظواهر الحياة الإنسانية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كما تكاد تجـمع التعريفات التي وردت على ارتبـاط الدين بفكرة المقدّس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 xml:space="preserve"> ، مهما اختلفت التسميات التي استعملت للتعبـير عن الفكرة ، فهي تقوم على تقسيم الوجود إلى ما هو مقدس أو علوي ، و ما هو علماني دنيوي ، مع لزوم سمو المقدس مهما كانت طبيعة ما يجسّده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 xml:space="preserve"> لكن هذه الخاصية يشترك فيها السحر مع الدين مما ترتب عنه بروز نقاش حول ارتباط السحر بالدين ، و هل يعد السحر و الإيمان بالطقوس السحرية مرحلة سابقة لظهور الشعور و الإيمان الديني ؟ 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و لحل هذا التـداخل حاول بعض أصحاب الاجتهادات وضع فروق للتـمييز بينهما ، يأتي في مقدمتها أن الدين شامل لم تخل منه أي جماعة إنسانية ، أما السحر فمحدود الانتشار ، كما أن الدين</w:t>
      </w:r>
    </w:p>
    <w:p w:rsidR="000570A8" w:rsidRDefault="000570A8" w:rsidP="000570A8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0570A8">
      <w:pPr>
        <w:bidi/>
        <w:jc w:val="both"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(1)</w:t>
      </w:r>
      <w:r>
        <w:rPr>
          <w:rFonts w:cs="Traditional Arabic"/>
          <w:lang w:bidi="ar-DZ"/>
        </w:rPr>
        <w:t xml:space="preserve"> - Radin Paul , La religion primitive ( Sa Nature et son Origine ) , Traduit par Alfred Metraux,</w:t>
      </w:r>
    </w:p>
    <w:p w:rsidR="000570A8" w:rsidRPr="00C73EDE" w:rsidRDefault="000570A8" w:rsidP="000570A8">
      <w:pPr>
        <w:bidi/>
        <w:jc w:val="both"/>
        <w:rPr>
          <w:rFonts w:cs="Traditional Arabic"/>
          <w:lang w:val="en-US" w:bidi="ar-DZ"/>
        </w:rPr>
      </w:pPr>
      <w:r>
        <w:rPr>
          <w:rFonts w:cs="Traditional Arabic"/>
          <w:lang w:bidi="ar-DZ"/>
        </w:rPr>
        <w:t xml:space="preserve">  </w:t>
      </w:r>
      <w:r w:rsidRPr="00C73EDE">
        <w:rPr>
          <w:rFonts w:cs="Traditional Arabic"/>
          <w:lang w:val="en-US" w:bidi="ar-DZ"/>
        </w:rPr>
        <w:t>Gallimard , 5</w:t>
      </w:r>
      <w:r w:rsidRPr="00C73EDE">
        <w:rPr>
          <w:rFonts w:cs="Traditional Arabic"/>
          <w:vertAlign w:val="superscript"/>
          <w:lang w:val="en-US" w:bidi="ar-DZ"/>
        </w:rPr>
        <w:t>ème</w:t>
      </w:r>
      <w:r w:rsidRPr="00C73EDE">
        <w:rPr>
          <w:rFonts w:cs="Traditional Arabic"/>
          <w:lang w:val="en-US" w:bidi="ar-DZ"/>
        </w:rPr>
        <w:t xml:space="preserve"> ed , Paris , 1941 , P. 9 .                                                                                 </w:t>
      </w:r>
    </w:p>
    <w:p w:rsidR="000570A8" w:rsidRDefault="000570A8" w:rsidP="000570A8">
      <w:pPr>
        <w:bidi/>
        <w:jc w:val="both"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(2) الهاشمي طـه ، مرجع سابق ، ص.ص .29 - 30 .</w:t>
      </w:r>
    </w:p>
    <w:p w:rsidR="000570A8" w:rsidRDefault="000570A8" w:rsidP="000570A8">
      <w:pPr>
        <w:bidi/>
        <w:jc w:val="both"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(3) جعفر محمد كمال ، مرجع سابق ، ص . 22 .</w:t>
      </w:r>
    </w:p>
    <w:p w:rsidR="000570A8" w:rsidRDefault="000570A8" w:rsidP="000570A8">
      <w:pPr>
        <w:bidi/>
        <w:jc w:val="both"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(4) السواح فراس ، دين الإنسان ( بحث في ماهية الدين و منشأ الدافع الديني ) ، دار علاء الدين ، ط </w:t>
      </w:r>
      <w:r w:rsidR="00D07344">
        <w:rPr>
          <w:rFonts w:cs="Traditional Arabic" w:hint="cs"/>
          <w:rtl/>
          <w:lang w:bidi="ar-DZ"/>
        </w:rPr>
        <w:t>.</w:t>
      </w:r>
      <w:r>
        <w:rPr>
          <w:rFonts w:cs="Traditional Arabic" w:hint="cs"/>
          <w:rtl/>
          <w:lang w:bidi="ar-DZ"/>
        </w:rPr>
        <w:t>3 ، دمشق ، 1998 ، ص . 29 .</w:t>
      </w:r>
    </w:p>
    <w:p w:rsidR="000570A8" w:rsidRDefault="000570A8" w:rsidP="000570A8">
      <w:pPr>
        <w:bidi/>
        <w:jc w:val="both"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>(5)    للمزيد انظر :</w:t>
      </w:r>
      <w:r>
        <w:rPr>
          <w:rFonts w:cs="Traditional Arabic"/>
          <w:lang w:bidi="ar-DZ"/>
        </w:rPr>
        <w:t>3</w:t>
      </w:r>
      <w:r>
        <w:rPr>
          <w:rFonts w:cs="Traditional Arabic"/>
          <w:vertAlign w:val="superscript"/>
          <w:lang w:bidi="ar-DZ"/>
        </w:rPr>
        <w:t>ème</w:t>
      </w:r>
      <w:r>
        <w:rPr>
          <w:rFonts w:cs="Traditional Arabic"/>
          <w:lang w:bidi="ar-DZ"/>
        </w:rPr>
        <w:t xml:space="preserve"> ed , New York , 1970 ; Mircéa Eliade  ,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/>
          <w:lang w:bidi="ar-DZ"/>
        </w:rPr>
        <w:t>- Rudolf Otto , The Idea of the Holy ,</w:t>
      </w:r>
    </w:p>
    <w:p w:rsidR="000570A8" w:rsidRDefault="000570A8" w:rsidP="000570A8">
      <w:pPr>
        <w:bidi/>
        <w:jc w:val="both"/>
        <w:rPr>
          <w:rFonts w:cs="Traditional Arabic"/>
          <w:rtl/>
          <w:lang w:bidi="ar-DZ"/>
        </w:rPr>
      </w:pPr>
      <w:r>
        <w:rPr>
          <w:rFonts w:cs="Traditional Arabic"/>
          <w:lang w:bidi="ar-DZ"/>
        </w:rPr>
        <w:t xml:space="preserve">The Sacred and the Profane , Harvest , New York , 1970 , PP. 9 - 10 .                              </w:t>
      </w:r>
    </w:p>
    <w:p w:rsidR="000570A8" w:rsidRDefault="000570A8" w:rsidP="000570A8">
      <w:pPr>
        <w:bidi/>
        <w:jc w:val="both"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أو ترجمته إلى العربية، نهاد خياطة، المقدس و الدنيوي، دمشق، 1978، ص ص. 12 - 13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(6) السمالوطي محمد توفيق ، الدين و البناء الاجتماعي ... ، ص . 22 ؛ الهاشمي طـه ، مرجع سابق ، ص . 28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يتّسم بالطابع الجماعي في حين عادة ما ينحصر السحر في نطاق ضيق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أما من حيث الأهداف، فغاية الدين جلب الخير للإنسان و تحقيق أمنه النفسي، على خلاف السحر الذي يحاول تحقيق غرضين متنـاقضين: أحدهما خيّر - السحر الأبيض - و ثانيهما لإلحاق الأذى بالغير - السحر الأسود -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 ، إضافة إلى هذا ففي السحر يمارس إجبار على القوى الخفية، أما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في الدين فالإله يبقى حرا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و في مقابل محاولات التمييز بينهما يرى بعض المفكرين أنه رغم التعارض بين الدين و السحر فإنهما غير قابلين للتمييز الدقيق دوما ، و قد يعود ذلك لكونها يستخدمان الأدوات الطقسية نفسها لذلك فمن المستحيل التمييز بينهما على الصعيد الأثري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و تلتقي مختلف التعريفات كذلك حول طبيعة العلاقة بين الإنسان و ما يراه مقدسا أو يشعر نحوه بالقداسة غالبا ما يميزها الخضوع الذي يتحدد بمعناه الديني في أمرين أساسيين: أولهما أن ما يقـدّسه المتدين يكون ذات أو ذوات خارجية مسـتقلة عنه ، و تكون غيـبية لا يمكن إدراكها إلا بالعـقل  والقلب كما أن لها مظاهر قدرة خارجية. و ثانيهما إيمان المتدين بأن هذه القوة أو القوى التي يؤلهها مريدة </w:t>
      </w:r>
      <w:r w:rsidR="0015318E">
        <w:rPr>
          <w:rFonts w:cs="Traditional Arabic" w:hint="cs"/>
          <w:sz w:val="36"/>
          <w:szCs w:val="36"/>
          <w:rtl/>
          <w:lang w:bidi="ar-DZ"/>
        </w:rPr>
        <w:t xml:space="preserve">     </w:t>
      </w:r>
      <w:r>
        <w:rPr>
          <w:rFonts w:cs="Traditional Arabic" w:hint="cs"/>
          <w:sz w:val="36"/>
          <w:szCs w:val="36"/>
          <w:rtl/>
          <w:lang w:bidi="ar-DZ"/>
        </w:rPr>
        <w:t>و مؤثرة في حياته بالاستجابة له أو بمعاقبته و حرمانه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كما أن التعريفات السالفة الذكر تضمّنت جانبين للدين أحدها داخلي، أي حالة نفسية </w:t>
      </w:r>
      <w:r>
        <w:rPr>
          <w:rFonts w:cs="Traditional Arabic"/>
          <w:lang w:bidi="ar-DZ"/>
        </w:rPr>
        <w:t>( état Subjectif )</w:t>
      </w:r>
      <w:r>
        <w:rPr>
          <w:rFonts w:cs="Traditional Arabic" w:hint="cs"/>
          <w:sz w:val="36"/>
          <w:szCs w:val="36"/>
          <w:rtl/>
          <w:lang w:bidi="ar-DZ"/>
        </w:rPr>
        <w:t xml:space="preserve"> بمعنى التدين ، و الأخرى حقيقة خارجية </w:t>
      </w:r>
      <w:r>
        <w:rPr>
          <w:rFonts w:cs="Traditional Arabic"/>
          <w:lang w:bidi="ar-DZ"/>
        </w:rPr>
        <w:t>( Fait objectif )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>، يتضمن ممارسات و طقوس و أقوال و عادات و مبادئ تمكّن علماء تاريخ الأديان من دراستها من الخارج دراسة شيئية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>، لكن هذه الدراسة غالبا ما تطرح إشكاليات منهجية، منها أن ارتباط الدين بمظاهر الحيا</w:t>
      </w:r>
      <w:r>
        <w:rPr>
          <w:rFonts w:cs="Traditional Arabic" w:hint="eastAsia"/>
          <w:sz w:val="36"/>
          <w:szCs w:val="36"/>
          <w:rtl/>
          <w:lang w:bidi="ar-DZ"/>
        </w:rPr>
        <w:t>ة</w:t>
      </w:r>
      <w:r>
        <w:rPr>
          <w:rFonts w:cs="Traditional Arabic" w:hint="cs"/>
          <w:sz w:val="36"/>
          <w:szCs w:val="36"/>
          <w:rtl/>
          <w:lang w:bidi="ar-DZ"/>
        </w:rPr>
        <w:t xml:space="preserve"> الأخرى أوجد اختلافا حول تقدير ما يمكن اعتباره ظواهر دينية و ما يجب إخراجه من هذا الإطار، و من المرجح في عصرنا الحالي هو التوجه الذي يتبناه الكثير من الدارسين و منهم( شنيدر) </w:t>
      </w:r>
      <w:r>
        <w:rPr>
          <w:rFonts w:cs="Traditional Arabic"/>
          <w:lang w:bidi="ar-DZ"/>
        </w:rPr>
        <w:t>( Schneider )</w:t>
      </w:r>
      <w:r>
        <w:rPr>
          <w:rFonts w:cs="Traditional Arabic" w:hint="cs"/>
          <w:sz w:val="36"/>
          <w:szCs w:val="36"/>
          <w:rtl/>
          <w:lang w:bidi="ar-DZ"/>
        </w:rPr>
        <w:t xml:space="preserve"> و( وليا م</w:t>
      </w:r>
      <w:r>
        <w:rPr>
          <w:rFonts w:cs="Traditional Arabic" w:hint="eastAsia"/>
          <w:sz w:val="36"/>
          <w:szCs w:val="36"/>
          <w:rtl/>
          <w:lang w:bidi="ar-DZ"/>
        </w:rPr>
        <w:t>ز</w:t>
      </w:r>
      <w:r>
        <w:rPr>
          <w:rFonts w:cs="Traditional Arabic" w:hint="cs"/>
          <w:sz w:val="36"/>
          <w:szCs w:val="36"/>
          <w:rtl/>
          <w:lang w:bidi="ar-DZ"/>
        </w:rPr>
        <w:t xml:space="preserve"> )     </w:t>
      </w:r>
      <w:r>
        <w:rPr>
          <w:rFonts w:cs="Traditional Arabic" w:hint="cs"/>
          <w:rtl/>
          <w:lang w:bidi="ar-DZ"/>
        </w:rPr>
        <w:t xml:space="preserve">  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/>
          <w:lang w:bidi="ar-DZ"/>
        </w:rPr>
        <w:t xml:space="preserve"> (Williams)</w:t>
      </w:r>
      <w:r>
        <w:rPr>
          <w:rFonts w:cs="Traditional Arabic" w:hint="cs"/>
          <w:sz w:val="36"/>
          <w:szCs w:val="36"/>
          <w:rtl/>
          <w:lang w:bidi="ar-DZ"/>
        </w:rPr>
        <w:t xml:space="preserve"> و الذي يرى أن عملية الفصل هذه يجب أن تشارك فيها علوم عديدة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(7)</w:t>
      </w:r>
      <w:r>
        <w:rPr>
          <w:rFonts w:cs="Traditional Arabic" w:hint="cs"/>
          <w:sz w:val="36"/>
          <w:szCs w:val="36"/>
          <w:rtl/>
          <w:lang w:bidi="ar-DZ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ــ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(1) نفسـه ، ص . 30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(2) </w:t>
      </w:r>
      <w:r w:rsidRPr="00D75D32">
        <w:rPr>
          <w:rFonts w:cs="Traditional Arabic"/>
          <w:lang w:val="en-US" w:bidi="ar-DZ"/>
        </w:rPr>
        <w:t xml:space="preserve">- Laland ( A ) , Op - Cit , P. 589 .            </w:t>
      </w:r>
      <w:r>
        <w:rPr>
          <w:rFonts w:cs="Traditional Arabic"/>
          <w:lang w:val="en-US" w:bidi="ar-DZ"/>
        </w:rPr>
        <w:t xml:space="preserve">     </w:t>
      </w:r>
      <w:r w:rsidRPr="00D75D32">
        <w:rPr>
          <w:rFonts w:cs="Traditional Arabic"/>
          <w:lang w:val="en-US" w:bidi="ar-DZ"/>
        </w:rPr>
        <w:t xml:space="preserve">                                                                   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(3) السواح فراس ، موسوعة تاريخ الأديان ، الكتاب الأول ( الشعوب البدائية و العصر الحجري ) ، دار علاء الدين ، ط 1 ، دمشق ، 2003 ،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 ص . 279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(4) السمالوطي محمد توفيق ، الدين و البناء الاجتماعي ... ، ص . 31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(5) دراز محمد عبد الله ، مرجع سابق ، ص .49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(6) السمالوطي محمد توفيق ، الدين و البناء الاجتماعي ... ، ص . 19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(7) نفسـه ، ص . 16 .</w:t>
      </w:r>
    </w:p>
    <w:p w:rsidR="000570A8" w:rsidRPr="003D3BC6" w:rsidRDefault="000570A8" w:rsidP="000570A8">
      <w:pPr>
        <w:bidi/>
        <w:rPr>
          <w:rFonts w:cs="Traditional Arabic"/>
          <w:sz w:val="36"/>
          <w:szCs w:val="36"/>
          <w:lang w:bidi="ar-DZ"/>
        </w:rPr>
      </w:pP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و تتمحور الإشكالية الأخرى حول الأسبقية بين الجانب العقدي و الأساطير من جهة و بين الممارسات و الطقوس ( الشعائر )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 ، حيث عرفت اختلاف آراء المفكـرين حولها، فانحاز أنصار الاتجاه العقلي الذي من رواده (تايلور) و( شنيدر) و(ج. ج فريزر) إلى أسبقية الجانب الاعتقادي  مقابل أنصار الاتجاه الوظيفي الذي يمثّله(روبرتسون سميث) و(هاريسون و دودز) و (مالينوفسكي) الذين أيّـدوا أسبقية الجانب العملي 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و نسجل في هذا الخصوص اعتراف أنصار كل رأي من الطـرفين بصعوبة الحسم في الموضوع بالنسبة للديانات الوثنية، لذلك اتجه فريق ثالث من رواده (كلولهن) </w:t>
      </w:r>
      <w:r>
        <w:rPr>
          <w:rFonts w:cs="Traditional Arabic"/>
          <w:lang w:bidi="ar-DZ"/>
        </w:rPr>
        <w:t>( Kluckhon )</w:t>
      </w:r>
      <w:r>
        <w:rPr>
          <w:rFonts w:cs="Traditional Arabic" w:hint="cs"/>
          <w:sz w:val="36"/>
          <w:szCs w:val="36"/>
          <w:rtl/>
          <w:lang w:bidi="ar-DZ"/>
        </w:rPr>
        <w:t xml:space="preserve"> إلى تبني فكرة التساند و التكامل بين جانبي الاعتقاد و الممارسة رافضين أسبقية أحدهما عن الآخر أو انبثاقه منه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3 </w:t>
      </w:r>
      <w:r>
        <w:rPr>
          <w:rFonts w:cs="Traditional Arabic"/>
          <w:b/>
          <w:bCs/>
          <w:sz w:val="36"/>
          <w:szCs w:val="36"/>
          <w:rtl/>
          <w:lang w:bidi="ar-DZ"/>
        </w:rPr>
        <w:t>–</w:t>
      </w:r>
      <w:r w:rsidRPr="00F77EDF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مفـاهيم ترتبط ب</w:t>
      </w:r>
      <w:r w:rsidRPr="00F77EDF">
        <w:rPr>
          <w:rFonts w:cs="Traditional Arabic" w:hint="cs"/>
          <w:b/>
          <w:bCs/>
          <w:sz w:val="36"/>
          <w:szCs w:val="36"/>
          <w:rtl/>
          <w:lang w:bidi="ar-DZ"/>
        </w:rPr>
        <w:t>الدي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Pr="00F77EDF">
        <w:rPr>
          <w:rFonts w:cs="Traditional Arabic" w:hint="cs"/>
          <w:b/>
          <w:bCs/>
          <w:sz w:val="36"/>
          <w:szCs w:val="36"/>
          <w:rtl/>
          <w:lang w:bidi="ar-DZ"/>
        </w:rPr>
        <w:t>ان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ات</w:t>
      </w:r>
      <w:r w:rsidRPr="00F77EDF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وثـنية:</w:t>
      </w:r>
      <w:r w:rsidRPr="00F77EDF"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لقد قام العلماء في مختلف العصور بتصنيف الأديان اعتمادا على معايير و أسس متباينة، أهمها تقييمها من حيث صحتها أو بطـلانها، أو مصدرها، أو خصائصها، أو مجال انتـشارها، أو درجة تطورها، لذلك لم يحصل حولها الإجماع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و رغم تعدد التصنيفات فإن الشائع منها عند مؤرخي الأديان هو الذي يقوم على تقسيمها إلى نوعين يشمل الأول منهما الأديان البـدائية أو الطبيعية أو الوثنية ، و يضم الثاني الأديـان العليا أو الكاملة أو العالمية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، و لأن موضوع الدراسة يندرج ضمن الصنف الأول فسأحاول التعريف باختصار ببعض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المصطلحات و المفاهيم التي شاع استعمالها عند الدارسين خاصة الغربيين منهم، في تناولهم للديانات القديمة، و التي أعتبرها توطئة نظرية ضرورية لتوضيحها و هي كثيرة منها:  </w:t>
      </w:r>
    </w:p>
    <w:p w:rsidR="000570A8" w:rsidRPr="00326CF0" w:rsidRDefault="000570A8" w:rsidP="0015318E">
      <w:pPr>
        <w:bidi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 </w:t>
      </w:r>
      <w:r w:rsidRPr="00326CF0">
        <w:rPr>
          <w:rFonts w:cs="Traditional Arabic" w:hint="cs"/>
          <w:b/>
          <w:bCs/>
          <w:sz w:val="36"/>
          <w:szCs w:val="36"/>
          <w:rtl/>
          <w:lang w:bidi="ar-DZ"/>
        </w:rPr>
        <w:t>- الوثنيـة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326CF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:  </w:t>
      </w:r>
    </w:p>
    <w:p w:rsidR="000570A8" w:rsidRDefault="000570A8" w:rsidP="0015318E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في اللغة العربية " الوثنية " صفة من الفعل " وثن " و منه المصدر " الوثن " و هو كل ما له جثة معمولة من جواهر الأرض أو من الخشب و الحجارة كصورة الآدمي ، تعمل و تنصب فتعبد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 xml:space="preserve">، ومن  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(1) الطقوس : جمع طقس ، و هو مجموعة من الإجراءات و  الحركات التي تأتي استجابة للتجربة الدينية الداخلية ، و تهدف إلى عقد صلة مع العوالم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القدسية. السواح فراس ، الأسطورة و المعنى ( دراسات في الميثولوجيا و الديانات المشرقية ) ، دار علاء الدين ، ط 2 ، دمشق ،2001 ص129؛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أو تسمى شعائر، مفردها شعيرة، و هي العلامات و المناسك و الأعمال و كل ما جعل علما لطاعة الله عز و جل، و المشعر هو المعلم و المتعبّد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من متعبداته ، و جمعها المشاعر : المعالم . ابن منظور، مصدر سابق، ج 8، ص. 91 .</w:t>
      </w: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rtl/>
          <w:lang w:bidi="ar-DZ"/>
        </w:rPr>
        <w:t>(2) نفسـه ، ص ص . 132- 133 .</w:t>
      </w:r>
    </w:p>
    <w:p w:rsidR="000570A8" w:rsidRPr="00DA51B0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(3)</w:t>
      </w:r>
      <w:r w:rsidRPr="00DA51B0"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>الهاشمي طـه ، مرجع سابق ، ص . 30 .</w:t>
      </w:r>
    </w:p>
    <w:p w:rsidR="000570A8" w:rsidRPr="00DA51B0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(4)</w:t>
      </w:r>
      <w:r w:rsidRPr="00DA51B0"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>يعقوب إميل بديع ، موسوعة كنوز المعرفة  " الأديان " ج 2 ، دار نظير عبود ، ط 1 ، جونية ( لبنان ) ، 1998 ، ص . 138 ؛ سوفير دافيد ،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جغرافية الأديان ، ترجمة أحمد غسان سبانو ، دار قتيبة ، ط 1 ، دمشق ، 1990 ، ص . 18.</w:t>
      </w:r>
    </w:p>
    <w:p w:rsidR="000570A8" w:rsidRPr="003D3BC6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(5)</w:t>
      </w:r>
      <w:r w:rsidRPr="00DA51B0"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>ابن منظور ، مصدر سابق ، ج 15 ، ص . 153 .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الكلمات المرتبطة بالوثن لفظة </w:t>
      </w:r>
      <w:r w:rsidRPr="000570A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" صنم " </w:t>
      </w:r>
      <w:r>
        <w:rPr>
          <w:rFonts w:cs="Traditional Arabic" w:hint="cs"/>
          <w:sz w:val="36"/>
          <w:szCs w:val="36"/>
          <w:rtl/>
          <w:lang w:bidi="ar-DZ"/>
        </w:rPr>
        <w:t>و معناها جثة متخذة من فضـة أو نحاس أو خشب أو غيرها من جواهر الأرض تعبد للتقرب إلى الله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>، و يرى ابن الأثير أن الفرق بين الوثن و الصنم هو أن هذا الأخير صورة بلا جثة ، في حين هناك من لم يفرّق بينهما و أطلقهما على المعنيين معا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أما في اللغات الأوربية فنعثر على لف</w:t>
      </w:r>
      <w:r w:rsidR="000054C6">
        <w:rPr>
          <w:rFonts w:cs="Traditional Arabic" w:hint="cs"/>
          <w:sz w:val="36"/>
          <w:szCs w:val="36"/>
          <w:rtl/>
          <w:lang w:bidi="ar-DZ"/>
        </w:rPr>
        <w:t>ظتين مقابل " وثنية " في العربية</w:t>
      </w:r>
      <w:r>
        <w:rPr>
          <w:rFonts w:cs="Traditional Arabic" w:hint="cs"/>
          <w:sz w:val="36"/>
          <w:szCs w:val="36"/>
          <w:rtl/>
          <w:lang w:bidi="ar-DZ"/>
        </w:rPr>
        <w:t xml:space="preserve">: أولاهما </w:t>
      </w:r>
      <w:r w:rsidRPr="000570A8">
        <w:rPr>
          <w:rFonts w:cs="Traditional Arabic" w:hint="cs"/>
          <w:b/>
          <w:bCs/>
          <w:sz w:val="36"/>
          <w:szCs w:val="36"/>
          <w:rtl/>
          <w:lang w:bidi="ar-DZ"/>
        </w:rPr>
        <w:t>الفيتشية</w:t>
      </w:r>
      <w:r w:rsidR="000054C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0570A8">
        <w:rPr>
          <w:rFonts w:cs="Traditional Arabic" w:hint="cs"/>
          <w:b/>
          <w:bCs/>
          <w:sz w:val="36"/>
          <w:szCs w:val="36"/>
          <w:rtl/>
          <w:lang w:bidi="ar-DZ"/>
        </w:rPr>
        <w:t>(تمائمية)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/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 xml:space="preserve">  </w:t>
      </w:r>
      <w:r w:rsidRPr="004F44A7">
        <w:rPr>
          <w:rFonts w:cs="Traditional Arabic"/>
          <w:lang w:bidi="ar-DZ"/>
        </w:rPr>
        <w:t>Fétichisme</w:t>
      </w:r>
      <w:r>
        <w:rPr>
          <w:rFonts w:cs="Traditional Arabic"/>
          <w:lang w:bidi="ar-DZ"/>
        </w:rPr>
        <w:t>)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/>
          <w:lang w:bidi="ar-DZ"/>
        </w:rPr>
        <w:t>(</w:t>
      </w:r>
      <w:r w:rsidR="000054C6"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من الكلمة البرتغالية </w:t>
      </w:r>
      <w:r>
        <w:rPr>
          <w:rFonts w:cs="Traditional Arabic"/>
          <w:lang w:bidi="ar-DZ"/>
        </w:rPr>
        <w:t>(</w:t>
      </w:r>
      <w:r w:rsidRPr="004F44A7">
        <w:rPr>
          <w:rFonts w:cs="Traditional Arabic"/>
          <w:lang w:bidi="ar-DZ"/>
        </w:rPr>
        <w:t>Fetiço</w:t>
      </w:r>
      <w:r>
        <w:rPr>
          <w:rFonts w:cs="Traditional Arabic"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المشتقة من اللاتينية </w:t>
      </w:r>
      <w:r>
        <w:rPr>
          <w:rFonts w:cs="Traditional Arabic"/>
          <w:lang w:bidi="ar-DZ"/>
        </w:rPr>
        <w:t>(</w:t>
      </w:r>
      <w:r w:rsidRPr="004F44A7">
        <w:rPr>
          <w:rFonts w:cs="Traditional Arabic"/>
          <w:lang w:bidi="ar-DZ"/>
        </w:rPr>
        <w:t>Faticus</w:t>
      </w:r>
      <w:r>
        <w:rPr>
          <w:rFonts w:cs="Traditional Arabic"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التي تدل على معنى الشيء </w:t>
      </w:r>
    </w:p>
    <w:p w:rsidR="000570A8" w:rsidRPr="009E5D03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الجني أو المسحور المالك لصفة سحرية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، والذي يحرم و يقدّس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، و قد دخلت هذه الكلمة في تاريخ الأديان في القرن الثامن عشر على يد رئيس السفينة البرتغالية </w:t>
      </w:r>
      <w:r>
        <w:rPr>
          <w:rFonts w:cs="Traditional Arabic"/>
          <w:lang w:bidi="ar-DZ"/>
        </w:rPr>
        <w:t>(</w:t>
      </w:r>
      <w:r w:rsidRPr="004F44A7">
        <w:rPr>
          <w:rFonts w:cs="Traditional Arabic"/>
          <w:lang w:bidi="ar-DZ"/>
        </w:rPr>
        <w:t>De Brosses</w:t>
      </w:r>
      <w:r>
        <w:rPr>
          <w:rFonts w:cs="Traditional Arabic"/>
          <w:lang w:bidi="ar-DZ"/>
        </w:rPr>
        <w:t>)</w:t>
      </w:r>
      <w:r w:rsidRPr="004F44A7"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 في كتاب له صدر في </w:t>
      </w:r>
      <w:r>
        <w:rPr>
          <w:rFonts w:cs="Traditional Arabic" w:hint="cs"/>
          <w:sz w:val="28"/>
          <w:szCs w:val="28"/>
          <w:rtl/>
          <w:lang w:bidi="ar-DZ"/>
        </w:rPr>
        <w:t>1760</w:t>
      </w:r>
      <w:r>
        <w:rPr>
          <w:rFonts w:cs="Traditional Arabic" w:hint="cs"/>
          <w:sz w:val="36"/>
          <w:szCs w:val="36"/>
          <w:rtl/>
          <w:lang w:bidi="ar-DZ"/>
        </w:rPr>
        <w:t xml:space="preserve"> بعنوان" حول عبادة الآلهة الوثنية " </w:t>
      </w:r>
      <w:r w:rsidRPr="00FB6A88">
        <w:rPr>
          <w:rFonts w:cs="Traditional Arabic"/>
          <w:lang w:bidi="ar-DZ"/>
        </w:rPr>
        <w:t xml:space="preserve">«  Du Culte des Dieux </w:t>
      </w:r>
      <w:r w:rsidRPr="004A5F4D">
        <w:rPr>
          <w:rFonts w:cs="Traditional Arabic"/>
          <w:lang w:bidi="ar-DZ"/>
        </w:rPr>
        <w:t>Fitishes</w:t>
      </w:r>
      <w:r w:rsidRPr="00FB6A88">
        <w:rPr>
          <w:rFonts w:cs="Traditional Arabic"/>
          <w:lang w:bidi="ar-DZ"/>
        </w:rPr>
        <w:t> »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 xml:space="preserve"> (5)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و ثانيهما لفظة </w:t>
      </w:r>
      <w:r w:rsidRPr="000570A8">
        <w:rPr>
          <w:rFonts w:cs="Traditional Arabic"/>
          <w:b/>
          <w:bCs/>
          <w:lang w:bidi="ar-DZ"/>
        </w:rPr>
        <w:t>(Paganisme</w:t>
      </w:r>
      <w:r>
        <w:rPr>
          <w:rFonts w:cs="Traditional Arabic"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المشتقة من الكلمة اللاتينية </w:t>
      </w:r>
      <w:r>
        <w:rPr>
          <w:lang w:bidi="ar-DZ"/>
        </w:rPr>
        <w:t>(</w:t>
      </w:r>
      <w:r w:rsidRPr="004A5F4D">
        <w:rPr>
          <w:rFonts w:cs="Traditional Arabic"/>
          <w:lang w:bidi="ar-DZ"/>
        </w:rPr>
        <w:t>Pagnus</w:t>
      </w:r>
      <w:r>
        <w:rPr>
          <w:rFonts w:cs="Traditional Arabic"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و التي أطلقها الرومان منذ القرن الرابع بعد الميلاد على سكان المناطق الريفية الذين بقوا مخلصين لفكرة تعدد الآلهة بعد أن انتشرت المسيحية في المدن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0570A8">
        <w:rPr>
          <w:rFonts w:cs="Traditional Arabic" w:hint="cs"/>
          <w:b/>
          <w:bCs/>
          <w:sz w:val="36"/>
          <w:szCs w:val="36"/>
          <w:rtl/>
          <w:lang w:bidi="ar-DZ"/>
        </w:rPr>
        <w:t>- الشرك أو الإشراك</w:t>
      </w:r>
      <w:r>
        <w:rPr>
          <w:rFonts w:cs="Traditional Arabic" w:hint="cs"/>
          <w:sz w:val="36"/>
          <w:szCs w:val="36"/>
          <w:rtl/>
          <w:lang w:bidi="ar-DZ"/>
        </w:rPr>
        <w:t xml:space="preserve">: </w:t>
      </w:r>
      <w:r>
        <w:rPr>
          <w:rFonts w:cs="Traditional Arabic"/>
          <w:lang w:bidi="ar-DZ"/>
        </w:rPr>
        <w:t>(</w:t>
      </w:r>
      <w:r w:rsidRPr="004A5F4D">
        <w:rPr>
          <w:rFonts w:cs="Traditional Arabic"/>
          <w:lang w:bidi="ar-DZ"/>
        </w:rPr>
        <w:t>Polythéisme</w:t>
      </w:r>
      <w:r>
        <w:rPr>
          <w:rFonts w:cs="Traditional Arabic"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و هو الاعتقاد بشريك لله أو عبادة و دعاء معبود مع الله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(7)</w:t>
      </w:r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0570A8" w:rsidRPr="005A1559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و هي كلمة مركبة في اللغات الأوربية من </w:t>
      </w:r>
      <w:r w:rsidRPr="004A5F4D">
        <w:rPr>
          <w:lang w:bidi="ar-DZ"/>
        </w:rPr>
        <w:t>(</w:t>
      </w:r>
      <w:r w:rsidRPr="004A5F4D">
        <w:rPr>
          <w:rFonts w:cs="Traditional Arabic"/>
          <w:lang w:bidi="ar-DZ"/>
        </w:rPr>
        <w:t>Poly</w:t>
      </w:r>
      <w:r>
        <w:rPr>
          <w:rFonts w:cs="Traditional Arabic"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اليونانية و معناها الكثير، و من كلمة </w:t>
      </w:r>
      <w:r w:rsidRPr="004A5F4D">
        <w:rPr>
          <w:rFonts w:cs="Traditional Arabic"/>
          <w:lang w:bidi="ar-DZ"/>
        </w:rPr>
        <w:t>(Théos)</w:t>
      </w:r>
      <w:r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Pr="005A1559">
        <w:rPr>
          <w:rFonts w:cs="Traditional Arabic" w:hint="cs"/>
          <w:sz w:val="36"/>
          <w:szCs w:val="36"/>
          <w:rtl/>
          <w:lang w:bidi="ar-DZ"/>
        </w:rPr>
        <w:t>أي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الإله، و يطلق هذا الاصطلاح على القائلين بتعدد الآلهة أي مذهب الشرك.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0570A8">
        <w:rPr>
          <w:rFonts w:cs="Traditional Arabic" w:hint="cs"/>
          <w:b/>
          <w:bCs/>
          <w:sz w:val="36"/>
          <w:szCs w:val="36"/>
          <w:rtl/>
          <w:lang w:bidi="ar-DZ"/>
        </w:rPr>
        <w:t>- وحدة الوجود أو الحلول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4A5F4D">
        <w:rPr>
          <w:rFonts w:cs="Traditional Arabic"/>
          <w:lang w:bidi="ar-DZ"/>
        </w:rPr>
        <w:t>(Panthéisme)</w:t>
      </w:r>
      <w:r>
        <w:rPr>
          <w:rFonts w:cs="Traditional Arabic" w:hint="cs"/>
          <w:sz w:val="36"/>
          <w:szCs w:val="36"/>
          <w:rtl/>
          <w:lang w:bidi="ar-DZ"/>
        </w:rPr>
        <w:t xml:space="preserve"> : كلمة مشتقة من</w:t>
      </w:r>
      <w:r w:rsidRPr="004A5F4D">
        <w:rPr>
          <w:rFonts w:cs="Traditional Arabic"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4A5F4D">
        <w:rPr>
          <w:rFonts w:cs="Traditional Arabic"/>
          <w:lang w:bidi="ar-DZ"/>
        </w:rPr>
        <w:t>(Pan</w:t>
      </w:r>
      <w:r>
        <w:rPr>
          <w:rFonts w:cs="Traditional Arabic" w:hint="cs"/>
          <w:sz w:val="36"/>
          <w:szCs w:val="36"/>
          <w:rtl/>
          <w:lang w:bidi="ar-DZ"/>
        </w:rPr>
        <w:t xml:space="preserve"> اليونانية بمعنى اتحاد ، و كلمة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64660C">
        <w:rPr>
          <w:rFonts w:cs="Traditional Arabic"/>
          <w:lang w:bidi="ar-DZ"/>
        </w:rPr>
        <w:t>Théos)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sz w:val="28"/>
          <w:szCs w:val="28"/>
          <w:rtl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أي الإله ، و هو مذهب يرى أن الله حال في جميع المخلوقات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(8)</w:t>
      </w:r>
      <w:r>
        <w:rPr>
          <w:rFonts w:cs="Traditional Arabic" w:hint="cs"/>
          <w:sz w:val="36"/>
          <w:szCs w:val="36"/>
          <w:rtl/>
          <w:lang w:bidi="ar-DZ"/>
        </w:rPr>
        <w:t>، و كان(تولان)</w:t>
      </w:r>
      <w:r w:rsidRPr="0064660C">
        <w:rPr>
          <w:rFonts w:cs="Traditional Arabic"/>
          <w:lang w:bidi="ar-DZ"/>
        </w:rPr>
        <w:t>)</w:t>
      </w:r>
      <w:r w:rsidRPr="0064660C">
        <w:rPr>
          <w:rFonts w:cs="Traditional Arabic" w:hint="cs"/>
          <w:rtl/>
          <w:lang w:bidi="ar-DZ"/>
        </w:rPr>
        <w:t xml:space="preserve"> </w:t>
      </w:r>
      <w:r w:rsidRPr="0064660C">
        <w:rPr>
          <w:rFonts w:cs="Traditional Arabic"/>
          <w:lang w:bidi="ar-DZ"/>
        </w:rPr>
        <w:t>(Toland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أول من أبدع المصطلح في </w:t>
      </w:r>
      <w:smartTag w:uri="urn:schemas-microsoft-com:office:smarttags" w:element="metricconverter">
        <w:smartTagPr>
          <w:attr w:name="ProductID" w:val="1705 م"/>
        </w:smartTagPr>
        <w:r w:rsidRPr="0064660C">
          <w:rPr>
            <w:rFonts w:cs="Traditional Arabic" w:hint="cs"/>
            <w:rtl/>
            <w:lang w:bidi="ar-DZ"/>
          </w:rPr>
          <w:t>1705</w:t>
        </w:r>
        <w:r>
          <w:rPr>
            <w:rFonts w:cs="Traditional Arabic" w:hint="cs"/>
            <w:sz w:val="28"/>
            <w:szCs w:val="28"/>
            <w:rtl/>
            <w:lang w:bidi="ar-DZ"/>
          </w:rPr>
          <w:t xml:space="preserve"> </w:t>
        </w:r>
        <w:r>
          <w:rPr>
            <w:rFonts w:cs="Traditional Arabic" w:hint="cs"/>
            <w:sz w:val="36"/>
            <w:szCs w:val="36"/>
            <w:rtl/>
            <w:lang w:bidi="ar-DZ"/>
          </w:rPr>
          <w:t>م</w:t>
        </w:r>
      </w:smartTag>
      <w:r>
        <w:rPr>
          <w:rFonts w:cs="Traditional Arabic" w:hint="cs"/>
          <w:sz w:val="36"/>
          <w:szCs w:val="36"/>
          <w:rtl/>
          <w:lang w:bidi="ar-DZ"/>
        </w:rPr>
        <w:t xml:space="preserve"> ، مكتفيا حينها باستخدام الصفة ( </w:t>
      </w:r>
      <w:r w:rsidRPr="0064660C">
        <w:rPr>
          <w:rFonts w:cs="Traditional Arabic"/>
          <w:lang w:bidi="ar-DZ"/>
        </w:rPr>
        <w:t>(Panthéist</w:t>
      </w:r>
      <w:r>
        <w:rPr>
          <w:rFonts w:cs="Traditional Arabic" w:hint="cs"/>
          <w:sz w:val="36"/>
          <w:szCs w:val="36"/>
          <w:rtl/>
          <w:lang w:bidi="ar-DZ"/>
        </w:rPr>
        <w:t xml:space="preserve"> فقط ،ليتم تداول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المصدر(</w:t>
      </w:r>
      <w:r w:rsidRPr="0064660C">
        <w:rPr>
          <w:rFonts w:cs="Traditional Arabic"/>
          <w:lang w:bidi="ar-DZ"/>
        </w:rPr>
        <w:t>Panthéisme</w:t>
      </w:r>
      <w:r>
        <w:rPr>
          <w:rFonts w:cs="Traditional Arabic" w:hint="cs"/>
          <w:sz w:val="28"/>
          <w:szCs w:val="28"/>
          <w:rtl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منذ </w:t>
      </w:r>
      <w:smartTag w:uri="urn:schemas-microsoft-com:office:smarttags" w:element="metricconverter">
        <w:smartTagPr>
          <w:attr w:name="ProductID" w:val="1709 م"/>
        </w:smartTagPr>
        <w:r w:rsidRPr="0064660C">
          <w:rPr>
            <w:rFonts w:cs="Traditional Arabic" w:hint="cs"/>
            <w:rtl/>
            <w:lang w:bidi="ar-DZ"/>
          </w:rPr>
          <w:t>1709</w:t>
        </w:r>
        <w:r>
          <w:rPr>
            <w:rFonts w:cs="Traditional Arabic" w:hint="cs"/>
            <w:sz w:val="28"/>
            <w:szCs w:val="28"/>
            <w:rtl/>
            <w:lang w:bidi="ar-DZ"/>
          </w:rPr>
          <w:t xml:space="preserve"> </w:t>
        </w:r>
        <w:r>
          <w:rPr>
            <w:rFonts w:cs="Traditional Arabic" w:hint="cs"/>
            <w:sz w:val="36"/>
            <w:szCs w:val="36"/>
            <w:rtl/>
            <w:lang w:bidi="ar-DZ"/>
          </w:rPr>
          <w:t>م</w:t>
        </w:r>
      </w:smartTag>
      <w:r>
        <w:rPr>
          <w:rFonts w:cs="Traditional Arabic" w:hint="cs"/>
          <w:sz w:val="36"/>
          <w:szCs w:val="36"/>
          <w:rtl/>
          <w:lang w:bidi="ar-DZ"/>
        </w:rPr>
        <w:t xml:space="preserve"> ثم استعمل على نطاق واسع بعد ذلك</w:t>
      </w:r>
      <w:r>
        <w:rPr>
          <w:rFonts w:cs="Traditional Arabic" w:hint="cs"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(9)</w:t>
      </w:r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0570A8" w:rsidRPr="00296984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Pr="00DA51B0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(1)</w:t>
      </w:r>
      <w:r w:rsidRPr="00DA51B0"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 xml:space="preserve">الأصفهاني الراغب أبو القاسم الحسين بن محمد ( ت 506 هـ) ، المفردات في غريب القرآن ، تحقيق محمد خليل غيتاني ، دار المعرفة ، ط 1 ،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بيروت ، 1998 ، ص . 527 .</w:t>
      </w:r>
    </w:p>
    <w:p w:rsidR="000570A8" w:rsidRPr="00DA51B0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(2)</w:t>
      </w:r>
      <w:r w:rsidRPr="00DA51B0">
        <w:rPr>
          <w:rFonts w:cs="Traditional Arabic" w:hint="cs"/>
          <w:rtl/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>ابن منظور ، مصدر سابق ، ج 15 ، ص . 153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(3) فيليسيان شالي ، موجز تاريخ الأديان ، ترجمة حافظ الجمالي ، دار طلاس ، ط 1 ، دمشق ، 1991 ، ص . 37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(4) الهاشمي طـه ، مرجع سابق ، ص . 46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(5) فيليسيان شالي ، مرجع سابق ، ص . 37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(6) </w:t>
      </w:r>
      <w:r>
        <w:rPr>
          <w:rFonts w:cs="Traditional Arabic"/>
          <w:lang w:bidi="ar-DZ"/>
        </w:rPr>
        <w:t xml:space="preserve">- Le Petit Larousse , Larousse , Paris , 1994 , P . 733.                                                    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(7) الراغب الأصفهاني أبي القاسم الحسين بن محمد ( 506 </w:t>
      </w:r>
      <w:r>
        <w:rPr>
          <w:rtl/>
          <w:lang w:bidi="ar-DZ"/>
        </w:rPr>
        <w:t>ھ</w:t>
      </w:r>
      <w:r>
        <w:rPr>
          <w:rFonts w:cs="Traditional Arabic" w:hint="cs"/>
          <w:rtl/>
          <w:lang w:bidi="ar-DZ"/>
        </w:rPr>
        <w:t xml:space="preserve"> ) ، المفردات في غريب القرآن ، تحقيق محمد خليل عيتاني ، دار المعرفة ، ط 1 ،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بيروت ، 1998 ، ص . 263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(8) الهاشمي طـه ، مرجع سابق ، ص ص . 46 - 47 .</w:t>
      </w:r>
    </w:p>
    <w:p w:rsidR="000570A8" w:rsidRPr="005A5D34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(9) </w:t>
      </w:r>
      <w:r>
        <w:rPr>
          <w:rFonts w:cs="Traditional Arabic"/>
          <w:lang w:bidi="ar-DZ"/>
        </w:rPr>
        <w:t xml:space="preserve">- Lalande ( A ) , Op - Cit , PP . 732 - 733 .                                                                                  </w:t>
      </w:r>
      <w:r>
        <w:rPr>
          <w:rFonts w:cs="Traditional Arabic" w:hint="cs"/>
          <w:rtl/>
          <w:lang w:bidi="ar-DZ"/>
        </w:rPr>
        <w:t xml:space="preserve">   و يعتبر سبينوزا و هولباخ و ديدرو  من أنصار فكرة الحلول ، كما يطلق الفلاسفة المسلمون هذا التعبير على الإشراقيين الذين يعتقدون بأن الله  =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0570A8"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>- الإحيائية</w:t>
      </w:r>
      <w:r>
        <w:rPr>
          <w:rFonts w:cs="Traditional Arabic" w:hint="cs"/>
          <w:sz w:val="36"/>
          <w:szCs w:val="36"/>
          <w:rtl/>
          <w:lang w:bidi="ar-DZ"/>
        </w:rPr>
        <w:t xml:space="preserve"> (</w:t>
      </w:r>
      <w:r w:rsidRPr="00645180">
        <w:rPr>
          <w:rFonts w:cs="Traditional Arabic"/>
          <w:lang w:bidi="ar-DZ"/>
        </w:rPr>
        <w:t>Animisme</w:t>
      </w:r>
      <w:r>
        <w:rPr>
          <w:rFonts w:cs="Traditional Arabic" w:hint="cs"/>
          <w:sz w:val="36"/>
          <w:szCs w:val="36"/>
          <w:rtl/>
          <w:lang w:bidi="ar-DZ"/>
        </w:rPr>
        <w:t>): مشتـقة من الكلمة اللاتينية (</w:t>
      </w:r>
      <w:r w:rsidRPr="00645180">
        <w:rPr>
          <w:rFonts w:cs="Traditional Arabic"/>
          <w:lang w:bidi="ar-DZ"/>
        </w:rPr>
        <w:t>Anima</w:t>
      </w:r>
      <w:r>
        <w:rPr>
          <w:rFonts w:cs="Traditional Arabic" w:hint="cs"/>
          <w:sz w:val="36"/>
          <w:szCs w:val="36"/>
          <w:rtl/>
          <w:lang w:bidi="ar-DZ"/>
        </w:rPr>
        <w:t xml:space="preserve"> )التي تعـني حياة الحيوانات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>، أما اصطلاحا فهي تعتقد أن في الطبيعة كلها أرواحا شبيهة بدرجات متفاوتة بروح الإنسان، و قد تم استخدام مصطلح الإحيائية بعد تطور معلومات الغربيين عن الشعوب الأخرى بدل مصطلح " وثنية "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للـدلالة على أن تلك الشعوب كانت تعـبد من وراء الأشياء المادية قوى روحية شبيـهة بروح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الإنسان ، و من أعلامها الأنثربولوجي الإنجليزي تايلور الذي صاغ نظريته في " الإحيائية " خلال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( </w:t>
      </w:r>
      <w:r w:rsidRPr="00CC6169">
        <w:rPr>
          <w:rFonts w:cs="Traditional Arabic" w:hint="cs"/>
          <w:rtl/>
          <w:lang w:bidi="ar-DZ"/>
        </w:rPr>
        <w:t>1820</w:t>
      </w:r>
      <w:r>
        <w:rPr>
          <w:rFonts w:cs="Traditional Arabic" w:hint="cs"/>
          <w:sz w:val="28"/>
          <w:szCs w:val="28"/>
          <w:rtl/>
          <w:lang w:bidi="ar-DZ"/>
        </w:rPr>
        <w:t xml:space="preserve">- </w:t>
      </w:r>
      <w:r w:rsidRPr="00CC6169">
        <w:rPr>
          <w:rFonts w:cs="Traditional Arabic" w:hint="cs"/>
          <w:rtl/>
          <w:lang w:bidi="ar-DZ"/>
        </w:rPr>
        <w:t>1903</w:t>
      </w:r>
      <w:r>
        <w:rPr>
          <w:rFonts w:cs="Traditional Arabic" w:hint="cs"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) الذي أكد جـزءا كبيرا من تصورات (تايلور) ، و من جهته قـدّم العلامة البريطاني فرايزر معلومات غزيرة عن الإحيائية ، و في فرنسا ساهم(ليفي برول)</w:t>
      </w:r>
      <w:r w:rsidRPr="00645180">
        <w:rPr>
          <w:rFonts w:cs="Traditional Arabic" w:hint="cs"/>
          <w:rtl/>
          <w:lang w:bidi="ar-DZ"/>
        </w:rPr>
        <w:t>(</w:t>
      </w:r>
      <w:r w:rsidRPr="00645180">
        <w:rPr>
          <w:rFonts w:cs="Traditional Arabic"/>
          <w:lang w:bidi="ar-DZ"/>
        </w:rPr>
        <w:t>Breuil Lévy</w:t>
      </w:r>
      <w:r w:rsidRPr="00645180">
        <w:rPr>
          <w:rFonts w:cs="Traditional Arabic" w:hint="cs"/>
          <w:rtl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في إثراء الموضوع بدراسات عديدة عن المجتمعات و العقلية البدائية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0570A8">
        <w:rPr>
          <w:rFonts w:cs="Traditional Arabic" w:hint="cs"/>
          <w:b/>
          <w:bCs/>
          <w:sz w:val="36"/>
          <w:szCs w:val="36"/>
          <w:rtl/>
          <w:lang w:bidi="ar-DZ"/>
        </w:rPr>
        <w:t>- الطبيعية</w:t>
      </w:r>
      <w:r>
        <w:rPr>
          <w:rFonts w:cs="Traditional Arabic" w:hint="cs"/>
          <w:sz w:val="36"/>
          <w:szCs w:val="36"/>
          <w:rtl/>
          <w:lang w:bidi="ar-DZ"/>
        </w:rPr>
        <w:t xml:space="preserve"> : (</w:t>
      </w:r>
      <w:r w:rsidRPr="00CC6169">
        <w:rPr>
          <w:rFonts w:cs="Traditional Arabic"/>
          <w:lang w:bidi="ar-DZ"/>
        </w:rPr>
        <w:t>Naturalisme</w:t>
      </w:r>
      <w:r w:rsidRPr="00CC6169">
        <w:rPr>
          <w:rFonts w:cs="Traditional Arabic" w:hint="cs"/>
          <w:sz w:val="36"/>
          <w:szCs w:val="36"/>
          <w:rtl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 و هي مشتقة من كلمة</w:t>
      </w:r>
      <w:r w:rsidRPr="00CC6169">
        <w:rPr>
          <w:rFonts w:cs="Traditional Arabic"/>
          <w:lang w:bidi="ar-DZ"/>
        </w:rPr>
        <w:t>)</w:t>
      </w:r>
      <w:r w:rsidRPr="00CC6169">
        <w:rPr>
          <w:rFonts w:cs="Traditional Arabic" w:hint="cs"/>
          <w:rtl/>
          <w:lang w:bidi="ar-DZ"/>
        </w:rPr>
        <w:t xml:space="preserve"> </w:t>
      </w:r>
      <w:r w:rsidRPr="00CC6169">
        <w:rPr>
          <w:rFonts w:cs="Traditional Arabic"/>
          <w:lang w:bidi="ar-DZ"/>
        </w:rPr>
        <w:t>(Natura</w:t>
      </w:r>
      <w:r>
        <w:rPr>
          <w:rFonts w:cs="Traditional Arabic" w:hint="cs"/>
          <w:sz w:val="36"/>
          <w:szCs w:val="36"/>
          <w:rtl/>
          <w:lang w:bidi="ar-DZ"/>
        </w:rPr>
        <w:t xml:space="preserve"> اللاتينية أي الطبيعة ، و مدلول مذهب الطبيعة في تاريخ الأديان هو الاعتقاد بأن مظاهر الطبيعة هي التي أنشأت فكـرة الدين لدى الإنسان الأول ، و بناء عليه تتم عبادة الظواهر الطبيعية المختلفة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0570A8">
        <w:rPr>
          <w:rFonts w:cs="Traditional Arabic" w:hint="cs"/>
          <w:b/>
          <w:bCs/>
          <w:sz w:val="36"/>
          <w:szCs w:val="36"/>
          <w:rtl/>
          <w:lang w:bidi="ar-DZ"/>
        </w:rPr>
        <w:t>- الطوطمية :</w:t>
      </w:r>
      <w:r>
        <w:rPr>
          <w:rFonts w:cs="Traditional Arabic" w:hint="cs"/>
          <w:sz w:val="36"/>
          <w:szCs w:val="36"/>
          <w:rtl/>
          <w:lang w:bidi="ar-DZ"/>
        </w:rPr>
        <w:t xml:space="preserve"> (</w:t>
      </w:r>
      <w:r w:rsidRPr="00CC6169">
        <w:rPr>
          <w:rFonts w:cs="Traditional Arabic"/>
          <w:lang w:bidi="ar-DZ"/>
        </w:rPr>
        <w:t>Totémisme</w:t>
      </w:r>
      <w:r>
        <w:rPr>
          <w:rFonts w:cs="Traditional Arabic" w:hint="cs"/>
          <w:sz w:val="36"/>
          <w:szCs w:val="36"/>
          <w:rtl/>
          <w:lang w:bidi="ar-DZ"/>
        </w:rPr>
        <w:t xml:space="preserve"> )كلمة مشتقة من (</w:t>
      </w:r>
      <w:r w:rsidRPr="00CC6169">
        <w:rPr>
          <w:rFonts w:cs="Traditional Arabic"/>
          <w:lang w:bidi="ar-DZ"/>
        </w:rPr>
        <w:t>Totem</w:t>
      </w:r>
      <w:r>
        <w:rPr>
          <w:rFonts w:cs="Traditional Arabic" w:hint="cs"/>
          <w:sz w:val="36"/>
          <w:szCs w:val="36"/>
          <w:rtl/>
          <w:lang w:bidi="ar-DZ"/>
        </w:rPr>
        <w:t xml:space="preserve"> )التي هي من كلمات سكان أمريكا الأصليين و هي من الناحية الاصطلاحية مذهب يقوم على تقديس حيوان معين بوصفه جد القبيلة و تكريمه على هذا الأساس ، و يعتبر الطوطم بمثابة الراية عند عدد من القبائل و العشائر في المجتمعات الإفريقية </w:t>
      </w:r>
      <w:r w:rsidR="000054C6">
        <w:rPr>
          <w:rFonts w:cs="Traditional Arabic" w:hint="cs"/>
          <w:sz w:val="36"/>
          <w:szCs w:val="36"/>
          <w:rtl/>
          <w:lang w:bidi="ar-DZ"/>
        </w:rPr>
        <w:t xml:space="preserve">      </w:t>
      </w:r>
      <w:r>
        <w:rPr>
          <w:rFonts w:cs="Traditional Arabic" w:hint="cs"/>
          <w:sz w:val="36"/>
          <w:szCs w:val="36"/>
          <w:rtl/>
          <w:lang w:bidi="ar-DZ"/>
        </w:rPr>
        <w:t>و البولينيزية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، كما قد يكون ما يربط القبيلة أو العشيرة من الكائنات المقدسة أشياء أخرى يطلق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عليها اسم طوطم ، و قد جاء أول استخدام لهذا المصطلح في كتاب نشر في لندن عام</w:t>
      </w:r>
      <w:r>
        <w:rPr>
          <w:rFonts w:cs="Traditional Arabic" w:hint="cs"/>
          <w:sz w:val="28"/>
          <w:szCs w:val="28"/>
          <w:rtl/>
          <w:lang w:bidi="ar-DZ"/>
        </w:rPr>
        <w:t xml:space="preserve"> </w:t>
      </w:r>
      <w:smartTag w:uri="urn:schemas-microsoft-com:office:smarttags" w:element="metricconverter">
        <w:smartTagPr>
          <w:attr w:name="ProductID" w:val="1791 م"/>
        </w:smartTagPr>
        <w:r w:rsidRPr="00CC6169">
          <w:rPr>
            <w:rFonts w:cs="Traditional Arabic" w:hint="cs"/>
            <w:rtl/>
            <w:lang w:bidi="ar-DZ"/>
          </w:rPr>
          <w:t>1791</w:t>
        </w:r>
        <w:r>
          <w:rPr>
            <w:rFonts w:cs="Traditional Arabic" w:hint="cs"/>
            <w:sz w:val="36"/>
            <w:szCs w:val="36"/>
            <w:rtl/>
            <w:lang w:bidi="ar-DZ"/>
          </w:rPr>
          <w:t xml:space="preserve"> م</w:t>
        </w:r>
      </w:smartTag>
      <w:r>
        <w:rPr>
          <w:rFonts w:cs="Traditional Arabic" w:hint="cs"/>
          <w:sz w:val="36"/>
          <w:szCs w:val="36"/>
          <w:rtl/>
          <w:lang w:bidi="ar-DZ"/>
        </w:rPr>
        <w:t xml:space="preserve"> على يد مترجم هندي يسمى(ج.لونغ )( </w:t>
      </w:r>
      <w:r w:rsidRPr="00CC6169">
        <w:rPr>
          <w:rFonts w:cs="Traditional Arabic"/>
          <w:lang w:bidi="ar-DZ"/>
        </w:rPr>
        <w:t>Long .J</w:t>
      </w:r>
      <w:r>
        <w:rPr>
          <w:rFonts w:cs="Traditional Arabic" w:hint="cs"/>
          <w:sz w:val="36"/>
          <w:szCs w:val="36"/>
          <w:rtl/>
          <w:lang w:bidi="ar-DZ"/>
        </w:rPr>
        <w:t xml:space="preserve"> )ثم توالت دراسات الأوربيين حول الموضوع خاصة مع أواخر القرن </w:t>
      </w:r>
      <w:r>
        <w:rPr>
          <w:rFonts w:cs="Traditional Arabic" w:hint="cs"/>
          <w:sz w:val="28"/>
          <w:szCs w:val="28"/>
          <w:rtl/>
          <w:lang w:bidi="ar-DZ"/>
        </w:rPr>
        <w:t>19</w:t>
      </w:r>
      <w:r>
        <w:rPr>
          <w:rFonts w:cs="Traditional Arabic" w:hint="cs"/>
          <w:sz w:val="36"/>
          <w:szCs w:val="36"/>
          <w:rtl/>
          <w:lang w:bidi="ar-DZ"/>
        </w:rPr>
        <w:t xml:space="preserve"> و بداية القرن ال</w:t>
      </w:r>
      <w:r>
        <w:rPr>
          <w:rFonts w:cs="Traditional Arabic" w:hint="cs"/>
          <w:sz w:val="28"/>
          <w:szCs w:val="28"/>
          <w:rtl/>
          <w:lang w:bidi="ar-DZ"/>
        </w:rPr>
        <w:t>20</w:t>
      </w:r>
      <w:r>
        <w:rPr>
          <w:rFonts w:cs="Traditional Arabic" w:hint="cs"/>
          <w:sz w:val="36"/>
          <w:szCs w:val="36"/>
          <w:rtl/>
          <w:lang w:bidi="ar-DZ"/>
        </w:rPr>
        <w:t xml:space="preserve"> م ، و كان من أبرزها ما قدمه الإنجـليزيان (بالدوين سبنسر)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28"/>
          <w:szCs w:val="28"/>
          <w:lang w:bidi="ar-DZ"/>
        </w:rPr>
        <w:t xml:space="preserve">( </w:t>
      </w:r>
      <w:r w:rsidRPr="00CC6169">
        <w:rPr>
          <w:rFonts w:cs="Traditional Arabic"/>
          <w:lang w:bidi="ar-DZ"/>
        </w:rPr>
        <w:t>Spencer.B</w:t>
      </w:r>
      <w:r>
        <w:rPr>
          <w:rFonts w:cs="Traditional Arabic"/>
          <w:sz w:val="28"/>
          <w:szCs w:val="28"/>
          <w:lang w:bidi="ar-DZ"/>
        </w:rPr>
        <w:t xml:space="preserve"> )</w:t>
      </w:r>
      <w:r>
        <w:rPr>
          <w:rFonts w:cs="Traditional Arabic" w:hint="cs"/>
          <w:sz w:val="36"/>
          <w:szCs w:val="36"/>
          <w:rtl/>
          <w:lang w:bidi="ar-DZ"/>
        </w:rPr>
        <w:t xml:space="preserve"> و(ف. ج . جلين) </w:t>
      </w:r>
      <w:r>
        <w:rPr>
          <w:rFonts w:cs="Traditional Arabic"/>
          <w:sz w:val="28"/>
          <w:szCs w:val="28"/>
          <w:lang w:bidi="ar-DZ"/>
        </w:rPr>
        <w:t>(</w:t>
      </w:r>
      <w:r w:rsidRPr="00CC6169">
        <w:rPr>
          <w:rFonts w:cs="Traditional Arabic"/>
          <w:lang w:bidi="ar-DZ"/>
        </w:rPr>
        <w:t>G. Gillen</w:t>
      </w:r>
      <w:r>
        <w:rPr>
          <w:rFonts w:cs="Traditional Arabic"/>
          <w:sz w:val="28"/>
          <w:szCs w:val="28"/>
          <w:lang w:bidi="ar-DZ"/>
        </w:rPr>
        <w:t xml:space="preserve"> )</w:t>
      </w:r>
      <w:r>
        <w:rPr>
          <w:rFonts w:cs="Traditional Arabic" w:hint="cs"/>
          <w:sz w:val="36"/>
          <w:szCs w:val="36"/>
          <w:rtl/>
          <w:lang w:bidi="ar-DZ"/>
        </w:rPr>
        <w:t xml:space="preserve"> والمبشر الألماني(ك.ستريهكو)</w:t>
      </w:r>
      <w:r>
        <w:rPr>
          <w:rFonts w:cs="Traditional Arabic"/>
          <w:sz w:val="28"/>
          <w:szCs w:val="28"/>
          <w:lang w:bidi="ar-DZ"/>
        </w:rPr>
        <w:t xml:space="preserve">( </w:t>
      </w:r>
      <w:r w:rsidRPr="00CC6169">
        <w:rPr>
          <w:rFonts w:cs="Traditional Arabic"/>
          <w:lang w:bidi="ar-DZ"/>
        </w:rPr>
        <w:t>Strehkonw.K</w:t>
      </w:r>
      <w:r>
        <w:rPr>
          <w:rFonts w:cs="Traditional Arabic"/>
          <w:sz w:val="28"/>
          <w:szCs w:val="28"/>
          <w:lang w:bidi="ar-DZ"/>
        </w:rPr>
        <w:t xml:space="preserve"> )</w:t>
      </w:r>
      <w:r>
        <w:rPr>
          <w:rFonts w:cs="Traditional Arabic" w:hint="cs"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و ماك     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لينان </w:t>
      </w:r>
      <w:r>
        <w:rPr>
          <w:rFonts w:cs="Traditional Arabic"/>
          <w:sz w:val="28"/>
          <w:szCs w:val="28"/>
          <w:lang w:bidi="ar-DZ"/>
        </w:rPr>
        <w:t xml:space="preserve">( </w:t>
      </w:r>
      <w:r w:rsidRPr="00CC6169">
        <w:rPr>
          <w:rFonts w:cs="Traditional Arabic"/>
          <w:lang w:bidi="ar-DZ"/>
        </w:rPr>
        <w:t>Lenan. MC</w:t>
      </w:r>
      <w:r>
        <w:rPr>
          <w:rFonts w:cs="Traditional Arabic"/>
          <w:sz w:val="28"/>
          <w:szCs w:val="28"/>
          <w:lang w:bidi="ar-DZ"/>
        </w:rPr>
        <w:t>)</w:t>
      </w:r>
      <w:r>
        <w:rPr>
          <w:rFonts w:cs="Traditional Arabic" w:hint="cs"/>
          <w:sz w:val="36"/>
          <w:szCs w:val="36"/>
          <w:rtl/>
          <w:lang w:bidi="ar-DZ"/>
        </w:rPr>
        <w:t xml:space="preserve">و روبنسون سميث </w:t>
      </w:r>
      <w:r>
        <w:rPr>
          <w:rFonts w:cs="Traditional Arabic"/>
          <w:sz w:val="28"/>
          <w:szCs w:val="28"/>
          <w:lang w:bidi="ar-DZ"/>
        </w:rPr>
        <w:t xml:space="preserve">( </w:t>
      </w:r>
      <w:r w:rsidRPr="00CC6169">
        <w:rPr>
          <w:rFonts w:cs="Traditional Arabic"/>
          <w:lang w:bidi="ar-DZ"/>
        </w:rPr>
        <w:t>Robenson .S</w:t>
      </w:r>
      <w:r>
        <w:rPr>
          <w:rFonts w:cs="Traditional Arabic"/>
          <w:sz w:val="28"/>
          <w:szCs w:val="28"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 ، إلا أن الإثراء القوي للموضوع كان بفضل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دراسات كل من ج.ج. فرايزر </w:t>
      </w:r>
      <w:r w:rsidRPr="00D51DC4">
        <w:rPr>
          <w:rFonts w:cs="Traditional Arabic"/>
          <w:lang w:bidi="ar-DZ"/>
        </w:rPr>
        <w:t>( Sir.J.G.Frayser)</w:t>
      </w:r>
      <w:r>
        <w:rPr>
          <w:rFonts w:cs="Traditional Arabic" w:hint="cs"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و معاصره الفرنسي( إ.دوركهاي</w:t>
      </w:r>
      <w:r>
        <w:rPr>
          <w:rFonts w:cs="Traditional Arabic" w:hint="eastAsia"/>
          <w:sz w:val="36"/>
          <w:szCs w:val="36"/>
          <w:rtl/>
          <w:lang w:bidi="ar-DZ"/>
        </w:rPr>
        <w:t>م</w:t>
      </w:r>
      <w:r>
        <w:rPr>
          <w:rFonts w:cs="Traditional Arabic" w:hint="cs"/>
          <w:sz w:val="36"/>
          <w:szCs w:val="36"/>
          <w:rtl/>
          <w:lang w:bidi="ar-DZ"/>
        </w:rPr>
        <w:t xml:space="preserve">)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  </w:t>
      </w:r>
    </w:p>
    <w:p w:rsidR="000570A8" w:rsidRPr="005A5D34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= أشرق على كافة مخلوقاته و أن الموجودات منه و إليه ، انظر للمزيد . الهاشمي طـه ، مرجع سابق ، ص . 46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(1) نفسـه ، ص . 46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(2) فيليسيان شالي ، مرجع سابق ، ص ص . 37 </w:t>
      </w:r>
      <w:r>
        <w:rPr>
          <w:rFonts w:cs="Traditional Arabic"/>
          <w:rtl/>
          <w:lang w:bidi="ar-DZ"/>
        </w:rPr>
        <w:t>–</w:t>
      </w:r>
      <w:r>
        <w:rPr>
          <w:rFonts w:cs="Traditional Arabic" w:hint="cs"/>
          <w:rtl/>
          <w:lang w:bidi="ar-DZ"/>
        </w:rPr>
        <w:t xml:space="preserve"> 38 .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(3) الهاشمي طـه ، مرجع سابق ، ص . 45 . </w:t>
      </w:r>
    </w:p>
    <w:p w:rsidR="000570A8" w:rsidRPr="00101A97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(4) يعقوب إميل بديع ، مرجع سابق ، ص . 337 .</w:t>
      </w:r>
    </w:p>
    <w:p w:rsidR="000570A8" w:rsidRPr="00D51DC4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(5) فيليسيان شالي ، مرجع سابق ، ص ص . 21 - 22  ؛ و قد نشر ج ج فرايزر ( 1854 </w:t>
      </w:r>
      <w:r>
        <w:rPr>
          <w:rFonts w:cs="Traditional Arabic"/>
          <w:rtl/>
          <w:lang w:bidi="ar-DZ"/>
        </w:rPr>
        <w:t>–</w:t>
      </w:r>
      <w:r>
        <w:rPr>
          <w:rFonts w:cs="Traditional Arabic" w:hint="cs"/>
          <w:rtl/>
          <w:lang w:bidi="ar-DZ"/>
        </w:rPr>
        <w:t xml:space="preserve"> </w:t>
      </w:r>
      <w:smartTag w:uri="urn:schemas-microsoft-com:office:smarttags" w:element="metricconverter">
        <w:smartTagPr>
          <w:attr w:name="ProductID" w:val="1941 م"/>
        </w:smartTagPr>
        <w:r>
          <w:rPr>
            <w:rFonts w:cs="Traditional Arabic" w:hint="cs"/>
            <w:rtl/>
            <w:lang w:bidi="ar-DZ"/>
          </w:rPr>
          <w:t>1941 م</w:t>
        </w:r>
      </w:smartTag>
      <w:r>
        <w:rPr>
          <w:rFonts w:cs="Traditional Arabic" w:hint="cs"/>
          <w:rtl/>
          <w:lang w:bidi="ar-DZ"/>
        </w:rPr>
        <w:t xml:space="preserve"> ) في لندن عام </w:t>
      </w:r>
      <w:smartTag w:uri="urn:schemas-microsoft-com:office:smarttags" w:element="metricconverter">
        <w:smartTagPr>
          <w:attr w:name="ProductID" w:val="1910 م"/>
        </w:smartTagPr>
        <w:r>
          <w:rPr>
            <w:rFonts w:cs="Traditional Arabic" w:hint="cs"/>
            <w:rtl/>
            <w:lang w:bidi="ar-DZ"/>
          </w:rPr>
          <w:t>1910 م</w:t>
        </w:r>
      </w:smartTag>
      <w:r>
        <w:rPr>
          <w:rFonts w:cs="Traditional Arabic" w:hint="cs"/>
          <w:rtl/>
          <w:lang w:bidi="ar-DZ"/>
        </w:rPr>
        <w:t xml:space="preserve"> كتابه : =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      لقد جعل التداخل بين المصطلحات السابقة العديد من المفكرين يعـترفون باستحالة الفصل بوضوح بينها،و يظهر ذلك التداخل في احتواء كل واحد منها على أفكار و عناصر مما تتضمنه بقية المصطلحات الأخرى.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يمكن أن نخلص بعد استعراض المصطلحات السابقة إلى: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تعدد المصطلحات في اللغات الأوربية الحديثة التي تقابل " وثنية " في العربية.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- تم إطلاق التسميات السابقة من طرف مفكرين و إثنوجرافيين أوربيين عند اتصالهم في العصر الحديث بشعوب معظم القارات ، انطلاقا من أن تلك القبائل و الأقوام تمثل -حسبهم - طفولة</w:t>
      </w:r>
      <w:r w:rsidR="000054C6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الإنسانية، لذلك فهي " بدائية "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 في مقابل الشعوب الغربية المتـطورة، تأثرا بالمذهب و النزعة </w:t>
      </w:r>
      <w:r w:rsidR="000054C6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التطورية التي ميزت الدراسات و العلوم ككل خلال تلك المرحلة . </w:t>
      </w:r>
    </w:p>
    <w:p w:rsidR="000570A8" w:rsidRDefault="000570A8" w:rsidP="000054C6">
      <w:pPr>
        <w:bidi/>
        <w:ind w:left="-6"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يعود اختلاف التعريفات و المفاهيم وفقا للمدرسة الفكرية التي ينتمي إليها صاحبها أو للديانة   التي يعتقدها . 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و منه يمكن استخلاص أبرز خصائص الديانة الوثنية القديمة و هي: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أنها من إنتاج خيال و فكر الإنسان الذي مارسها بسلوكاته ، فهي وضعية أي غير السماوية الموحى بها 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تشمل معبودات من العالم المرئي المحسوس من عالم النبات و الحيوان و الكواكب و العنـاصر  </w:t>
      </w:r>
      <w:r w:rsidR="000054C6"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و الظواهر المختلفة في الطبيعة ، أو من العالم غير المرئي كالأرواح - حسب مذهب الأرواحية -     </w:t>
      </w:r>
      <w:r w:rsidR="000054C6">
        <w:rPr>
          <w:rFonts w:cs="Traditional Arabic" w:hint="cs"/>
          <w:sz w:val="36"/>
          <w:szCs w:val="36"/>
          <w:rtl/>
          <w:lang w:bidi="ar-DZ"/>
        </w:rPr>
        <w:t xml:space="preserve">    </w:t>
      </w:r>
      <w:r>
        <w:rPr>
          <w:rFonts w:cs="Traditional Arabic" w:hint="cs"/>
          <w:sz w:val="36"/>
          <w:szCs w:val="36"/>
          <w:rtl/>
          <w:lang w:bidi="ar-DZ"/>
        </w:rPr>
        <w:t xml:space="preserve">و غالبا ما تكون تلك الأرواح للجنون أو الملائكة أو للأسلاف و غيرها.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- تتميّز - اعتمادا على ما سبق - بالتعدد لما يعتبر مقدسا و</w:t>
      </w:r>
      <w:r w:rsidR="009C7FCE">
        <w:rPr>
          <w:rFonts w:cs="Traditional Arabic" w:hint="cs"/>
          <w:sz w:val="36"/>
          <w:szCs w:val="36"/>
          <w:rtl/>
          <w:lang w:bidi="ar-DZ"/>
        </w:rPr>
        <w:t xml:space="preserve"> بالتالي عبادته من طرف الإنسان </w:t>
      </w:r>
      <w:r w:rsidR="000054C6"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و اعتقاده في ألوهيته. </w:t>
      </w:r>
    </w:p>
    <w:p w:rsidR="000570A8" w:rsidRPr="00D51DC4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ـــــــــــــــــــــــــ</w:t>
      </w:r>
      <w:r w:rsidR="00136023">
        <w:rPr>
          <w:rFonts w:cs="Traditional Arabic" w:hint="cs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=   </w:t>
      </w:r>
      <w:r>
        <w:rPr>
          <w:rFonts w:cs="Traditional Arabic"/>
          <w:lang w:bidi="ar-DZ"/>
        </w:rPr>
        <w:t>(Totemism and Exogamy)</w:t>
      </w:r>
      <w:r>
        <w:rPr>
          <w:rFonts w:cs="Traditional Arabic" w:hint="cs"/>
          <w:rtl/>
          <w:lang w:bidi="ar-DZ"/>
        </w:rPr>
        <w:t xml:space="preserve"> ثم كتابه الثاني " الغصن الذهبي " </w:t>
      </w:r>
      <w:r>
        <w:rPr>
          <w:rFonts w:cs="Traditional Arabic"/>
          <w:lang w:bidi="ar-DZ"/>
        </w:rPr>
        <w:t>(The Golden Lough)</w:t>
      </w:r>
      <w:r>
        <w:rPr>
          <w:rFonts w:cs="Traditional Arabic" w:hint="cs"/>
          <w:rtl/>
          <w:lang w:bidi="ar-DZ"/>
        </w:rPr>
        <w:t xml:space="preserve"> ، أما أشهر مؤلفات إ . دوركهايم</w:t>
      </w:r>
    </w:p>
    <w:p w:rsidR="000570A8" w:rsidRPr="00C64621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حول الموضوع فهي كتابه " الصور البدائية للحياة الدينية " الذي نشر بباريس سنة 1912.</w:t>
      </w:r>
    </w:p>
    <w:p w:rsidR="000570A8" w:rsidRPr="006E70E0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(1) بدائية : اللفظة في اللغات الأوربية ترجمة للكلمة الألمانية </w:t>
      </w:r>
      <w:r>
        <w:rPr>
          <w:rFonts w:cs="Traditional Arabic"/>
          <w:lang w:bidi="ar-DZ"/>
        </w:rPr>
        <w:t>( Naturvolker)</w:t>
      </w:r>
      <w:r>
        <w:rPr>
          <w:rFonts w:cs="Traditional Arabic" w:hint="cs"/>
          <w:rtl/>
          <w:lang w:bidi="ar-DZ"/>
        </w:rPr>
        <w:t xml:space="preserve"> و في الفرنسية و الإنجليزية (</w:t>
      </w:r>
      <w:r>
        <w:rPr>
          <w:rFonts w:cs="Traditional Arabic"/>
          <w:lang w:bidi="ar-DZ"/>
        </w:rPr>
        <w:t>Primitif</w:t>
      </w:r>
      <w:r>
        <w:rPr>
          <w:rFonts w:cs="Traditional Arabic" w:hint="cs"/>
          <w:rtl/>
          <w:lang w:bidi="ar-DZ"/>
        </w:rPr>
        <w:t xml:space="preserve"> أو </w:t>
      </w:r>
      <w:r>
        <w:rPr>
          <w:rFonts w:cs="Traditional Arabic"/>
          <w:lang w:bidi="ar-DZ"/>
        </w:rPr>
        <w:t>élementaire</w:t>
      </w:r>
      <w:r>
        <w:rPr>
          <w:rFonts w:cs="Traditional Arabic" w:hint="cs"/>
          <w:rtl/>
          <w:lang w:bidi="ar-DZ"/>
        </w:rPr>
        <w:t xml:space="preserve"> )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و هي صفة ، وقد ارتبطت بصطلح " التطورية " </w:t>
      </w:r>
      <w:r>
        <w:rPr>
          <w:rFonts w:cs="Traditional Arabic"/>
          <w:lang w:bidi="ar-DZ"/>
        </w:rPr>
        <w:t>( évolutisme )</w:t>
      </w:r>
      <w:r>
        <w:rPr>
          <w:rFonts w:cs="Traditional Arabic" w:hint="cs"/>
          <w:rtl/>
          <w:lang w:bidi="ar-DZ"/>
        </w:rPr>
        <w:t xml:space="preserve"> التي هي نظريات أنثروبولوجية و بيولوجية ظهرت في أواسط القرن 19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في أوربا و حاولت تفسير الظواهر الاجتماعية و البيولوجية على أنها ارتقاء من الأدنى إلى الأعلى ، و من البسيط إلى المركّب ، من أعلامها هربرت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سبنسر و داروين ، و هي تتضمن حكما قيميا يربط الأقدم بالتدني و الأحدث بالسمو ، و انطلاقا من هذا المنظور جاء مصطلح " بدائي " الذي لا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يكون صحيحا دائما كما في مجال الفن أو غيره ، و هناك العديد من الأنثروبولوجيين و مؤرخي الأديان الذين اقترحوا مصطلحات أخرى بديلة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و منها " الجماعات اللاكتابية ، التقليدية ، الإثنية ، الوطنية " ، و يسود الإتجاه إلى استعمال مصطلح " بدئي " بمعناها التاريخي أو ما قبل التاريخي  </w:t>
      </w:r>
    </w:p>
    <w:p w:rsidR="000570A8" w:rsidRDefault="000570A8" w:rsidP="000570A8">
      <w:pPr>
        <w:bidi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 xml:space="preserve">  وتجريدها مما أصبغة عليها الاتجاه التطوري من تصوّرات .لزيد من المعلومات انظر . فراس السواح ، دين الإنسان... ، ص ص . 113 ، 117 ؛</w:t>
      </w:r>
    </w:p>
    <w:p w:rsidR="000570A8" w:rsidRPr="009453D5" w:rsidRDefault="000570A8" w:rsidP="000570A8">
      <w:pPr>
        <w:bidi/>
        <w:jc w:val="right"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/>
          <w:lang w:bidi="ar-DZ"/>
        </w:rPr>
        <w:t xml:space="preserve">- Lallande ( A. ), Op – Cit, PP. 1038 – 1040 .                                                                            </w:t>
      </w:r>
    </w:p>
    <w:p w:rsidR="000570A8" w:rsidRPr="00E079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/>
          <w:lang w:bidi="ar-DZ"/>
        </w:rPr>
        <w:t xml:space="preserve">                                                                         </w:t>
      </w:r>
    </w:p>
    <w:p w:rsidR="000570A8" w:rsidRDefault="000570A8" w:rsidP="000570A8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 xml:space="preserve">ب - بـدء الاهتـمام بالوثـنية :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ليس من السهل تحديد كيف و متى بدأت الوثنية لارتباطها عند الإنسان بنشأة العقيدة الدينية نفسها، و التي قام اختلاف كبير بين المدارس الفكرية العديدة حولها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( 1)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 w:rsidRPr="000A670D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   و من تلك التفسيرات ما يرجع نشأة الوثنية إلى أبناء آدم عليه السلام ، فقد كان بنو شيت يأتون </w:t>
      </w:r>
    </w:p>
    <w:p w:rsidR="000570A8" w:rsidRPr="000A670D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جسد آدم في المغارة فيعظمونه و يترحمون عليه ، فقال رجل من قابيل بن آدم : يا بني قابيل إن لبني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شيت دوارا يدورون حوله و يعظمونه و ليـس لكم شيء ، فنحت لهم صنما ، فكان أول مـن عملها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 xml:space="preserve">(2 ) </w:t>
      </w:r>
      <w:r>
        <w:rPr>
          <w:rFonts w:cs="Traditional Arabic" w:hint="cs"/>
          <w:sz w:val="36"/>
          <w:szCs w:val="36"/>
          <w:rtl/>
          <w:lang w:bidi="ar-DZ"/>
        </w:rPr>
        <w:t xml:space="preserve">، و يذكر القرآن الكريم أسماء الأصنام التي كان يعبدها قوم نوح: " </w:t>
      </w:r>
      <w:r w:rsidRPr="009C7FC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و قالوا لا تذرن آلهتكم و لا تذرن ودا و لا سواعا ،و لا يغوث و يعوق و نسرا، و قد أضلوا كثيرا ... "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( 3)</w:t>
      </w:r>
      <w:r>
        <w:rPr>
          <w:rFonts w:cs="Traditional Arabic" w:hint="cs"/>
          <w:sz w:val="36"/>
          <w:szCs w:val="36"/>
          <w:rtl/>
          <w:lang w:bidi="ar-DZ"/>
        </w:rPr>
        <w:t xml:space="preserve"> ،  و يروى أنهم كانوا قوما صالحين ماتوا في شهر واحد فجزع عليهم أقاربهم فاقترح عليهم رجل من بني شيت أن يعمل لهم خمسة أصنام على صورهم ، فعملها و لقّبها لهم ، و أخذوا يعظمونهم و يدورون حولهم حتى ذهب القرن الأول ، ثمّ جاء قرن ثان فعظّموهم أشد تعظيما من القرن الأول ، ثم جاء قرن رابع فعبدوهم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و يفسّر (هوميروس) بدء الوثنية بما يشبه ذلك فيذكر أن الآلهة كانت من أبناء آدم ، و لكن مرور  </w:t>
      </w:r>
    </w:p>
    <w:p w:rsidR="000570A8" w:rsidRPr="00805970" w:rsidRDefault="000570A8" w:rsidP="000054C6">
      <w:pPr>
        <w:tabs>
          <w:tab w:val="right" w:pos="9354"/>
        </w:tabs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الزمن و توالي الأجيال رفعت شـأنهم إلى درجة الآلهة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 xml:space="preserve">،و يذهب( أفيميروس) </w:t>
      </w:r>
      <w:r w:rsidRPr="00805970">
        <w:rPr>
          <w:rFonts w:cs="Traditional Arabic"/>
          <w:lang w:bidi="ar-DZ"/>
        </w:rPr>
        <w:t>( Evhemeros)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 xml:space="preserve"> في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نفس الاتجاه فيرى أن جميع الآلهة كانوا أناسا ماتوا فألّههم الناس بعد  موتهم، كما يعتبر هـ سبنسر  " إن عبادة السـلف أساس الأديان جميعا " ، أما تايلور فيـعيد بداية الوثنية إلى فكرة التقمص عند البدائيين ببحثهم عن شيء مادي لتجسيده لأن ذلك يشجّعهم على عبادة مادة تحتوى على النفس   - كما يستوعب الإناء السائل - و يعتبرها فيما بعد إلها ، و من هنا - حسبه - جاء المنشأ العقلي للوثنية حصرا ، و منشأ عبادة الأصنام على نطاق واسع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(7)</w:t>
      </w:r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(1) يمكن إجمال تلك المدارس في ثلاث اتجاهات رئيسية هي : المدرسة التاريخية القائلة بالتوحيد البدائي ، ثم الاتجاه التطوري الذي يشمل عدة مدارس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منها الطبيعية و الإحيائية و مدرسة ما قبل المادة الحية ، و المدرسة النفسية ، إلى جانب الاتجاه الثالث الذي تمثّله مدرسة الوحي . للمزيد انظر ،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السمالوطي محمد نبيل ، الدين و البناء الاجتماعي ... ، ص ص . 55 - 85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(2) نعمة حسين ، موسوعة الميثولوجيا و أساطير الشعوب القديمة و معجم المعبودات القديمة ، دار الفكر اللبناني ، بيروت ، 1994 ، ص. 21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(3) القرآن ، سورة نوح ، آية 23 - 24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(4) نعمة حسين ، المرجع السابق ،  ص . 21 .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(5) نفسـه ، ص . 22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(6) مفكر يوناني معاصر للإسكندر المقدوني ألّف كتابا عن آلهة الأوليمب و جاء بنظرية تنسب إليه ، تقول أن الآلهة ليسوا سوى أبطال وطنيين أدوا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خدمات فرفعهم الخيال الشعبي إلى مصاف الآلهة  . انظر : بارندر جفري ، المرجع السابق ، ص . 434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(7) الهاشمي طـه ، المرجع السابق ، ص . 178 .</w:t>
      </w:r>
    </w:p>
    <w:p w:rsidR="000570A8" w:rsidRPr="00690646" w:rsidRDefault="000570A8" w:rsidP="000570A8">
      <w:pPr>
        <w:bidi/>
        <w:rPr>
          <w:rFonts w:cs="Traditional Arabic"/>
          <w:rtl/>
          <w:lang w:bidi="ar-DZ"/>
        </w:rPr>
      </w:pPr>
    </w:p>
    <w:p w:rsidR="00136023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   </w:t>
      </w:r>
      <w:r w:rsidRPr="009C7FCE">
        <w:rPr>
          <w:rFonts w:cs="Traditional Arabic" w:hint="cs"/>
          <w:b/>
          <w:bCs/>
          <w:sz w:val="36"/>
          <w:szCs w:val="36"/>
          <w:rtl/>
          <w:lang w:bidi="ar-DZ"/>
        </w:rPr>
        <w:t>أما في حقل ما قبل التاريخ</w:t>
      </w:r>
      <w:r>
        <w:rPr>
          <w:rFonts w:cs="Traditional Arabic" w:hint="cs"/>
          <w:sz w:val="36"/>
          <w:szCs w:val="36"/>
          <w:rtl/>
          <w:lang w:bidi="ar-DZ"/>
        </w:rPr>
        <w:t xml:space="preserve"> فيفترض دارسوه أنه خلال العصر الحجري القديم الأسفل الذي تقترب نهايته  من نصف مليون سنة ، فقد عرف فجر وعي الإنسان الذي استخدم خلاله الأدوات العظمية  </w:t>
      </w:r>
    </w:p>
    <w:p w:rsidR="000570A8" w:rsidRPr="00716440" w:rsidRDefault="000570A8" w:rsidP="000054C6">
      <w:pPr>
        <w:bidi/>
        <w:jc w:val="both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و الحصوية فسـمي بالإنسان الصانع ، كما عرف استخدام النار التي  تكون قـد شكّلت لديه أول إشارة للخوف و الرهبة و الدهشة و الجمال و المنفعة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 xml:space="preserve">.    </w:t>
      </w:r>
    </w:p>
    <w:p w:rsidR="000570A8" w:rsidRPr="00CF30DE" w:rsidRDefault="000570A8" w:rsidP="000054C6">
      <w:pPr>
        <w:bidi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ج - الاهتمامات الأساسية للديانة الوثنية :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يتّفق أغلب الدارسين للديانات القديمة على أن الشعور الديني عند إنسان هذه المرحلة يظهر في كل المسارات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( 2)</w:t>
      </w:r>
      <w:r>
        <w:rPr>
          <w:rFonts w:cs="Traditional Arabic" w:hint="cs"/>
          <w:sz w:val="36"/>
          <w:szCs w:val="36"/>
          <w:rtl/>
          <w:lang w:bidi="ar-DZ"/>
        </w:rPr>
        <w:t xml:space="preserve"> ، لعجزه أمام القوى الطبيعية و عدم قدرته على تحليل ظواهرها المختلفة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>، لذلك أعطى لها طبيعة مقدّسة كرد فعل غريزي و فطري و ربما مـؤقت و دون وعي منه ، و انطلاقا من ذلك يعتبر بعض مؤرخي الأديـان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 أن أصول الديانات كانت خرافية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( 5)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/>
          <w:sz w:val="28"/>
          <w:szCs w:val="28"/>
          <w:lang w:bidi="ar-DZ"/>
        </w:rPr>
        <w:t xml:space="preserve">  ( </w:t>
      </w:r>
      <w:r w:rsidRPr="007409BC">
        <w:rPr>
          <w:rFonts w:cs="Traditional Arabic"/>
          <w:lang w:bidi="ar-DZ"/>
        </w:rPr>
        <w:t>Mystérieuse</w:t>
      </w:r>
      <w:r>
        <w:rPr>
          <w:rFonts w:cs="Traditional Arabic"/>
          <w:sz w:val="28"/>
          <w:szCs w:val="28"/>
          <w:lang w:bidi="ar-DZ"/>
        </w:rPr>
        <w:t xml:space="preserve"> )</w:t>
      </w:r>
      <w:r>
        <w:rPr>
          <w:rFonts w:cs="Traditional Arabic" w:hint="cs"/>
          <w:sz w:val="36"/>
          <w:szCs w:val="36"/>
          <w:rtl/>
          <w:lang w:bidi="ar-DZ"/>
        </w:rPr>
        <w:t xml:space="preserve">ربما تشكل إجابات لإنسان تلك العصور عن الأسئلة التي كانت تواجهه. </w:t>
      </w:r>
    </w:p>
    <w:p w:rsidR="00136023" w:rsidRDefault="000570A8" w:rsidP="000054C6">
      <w:pPr>
        <w:bidi/>
        <w:jc w:val="both"/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و لا شك أن </w:t>
      </w:r>
      <w:r w:rsidRPr="00136023">
        <w:rPr>
          <w:rFonts w:cs="Traditional Arabic" w:hint="cs"/>
          <w:b/>
          <w:bCs/>
          <w:sz w:val="36"/>
          <w:szCs w:val="36"/>
          <w:rtl/>
          <w:lang w:bidi="ar-DZ"/>
        </w:rPr>
        <w:t>الاهـتمامات الأساسية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9C7FCE">
        <w:rPr>
          <w:rFonts w:cs="Traditional Arabic" w:hint="cs"/>
          <w:b/>
          <w:bCs/>
          <w:sz w:val="36"/>
          <w:szCs w:val="36"/>
          <w:rtl/>
          <w:lang w:bidi="ar-DZ"/>
        </w:rPr>
        <w:t>لديانة ما قـبل التاريخ</w:t>
      </w:r>
      <w:r>
        <w:rPr>
          <w:rFonts w:cs="Traditional Arabic" w:hint="cs"/>
          <w:sz w:val="36"/>
          <w:szCs w:val="36"/>
          <w:rtl/>
          <w:lang w:bidi="ar-DZ"/>
        </w:rPr>
        <w:t xml:space="preserve"> كانت كثيرة، و يرى( أ. جامس )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</w:t>
      </w:r>
      <w:r>
        <w:rPr>
          <w:rFonts w:cs="Traditional Arabic"/>
          <w:sz w:val="28"/>
          <w:szCs w:val="28"/>
          <w:lang w:bidi="ar-DZ"/>
        </w:rPr>
        <w:t xml:space="preserve"> </w:t>
      </w:r>
      <w:r w:rsidRPr="004F44A7">
        <w:rPr>
          <w:rFonts w:cs="Traditional Arabic"/>
          <w:lang w:bidi="ar-DZ"/>
        </w:rPr>
        <w:t xml:space="preserve">O. James ) </w:t>
      </w:r>
      <w:r w:rsidRPr="004F44A7">
        <w:rPr>
          <w:rFonts w:cs="Traditional Arabic" w:hint="cs"/>
          <w:rtl/>
          <w:lang w:bidi="ar-DZ"/>
        </w:rPr>
        <w:t xml:space="preserve"> </w:t>
      </w:r>
      <w:r w:rsidRPr="004F44A7">
        <w:rPr>
          <w:rFonts w:cs="Traditional Arabic"/>
          <w:lang w:bidi="ar-DZ"/>
        </w:rPr>
        <w:t>E.</w:t>
      </w:r>
      <w:r>
        <w:rPr>
          <w:rFonts w:cs="Traditional Arabic" w:hint="cs"/>
          <w:rtl/>
          <w:lang w:bidi="ar-DZ"/>
        </w:rPr>
        <w:t xml:space="preserve">  </w:t>
      </w:r>
      <w:r>
        <w:rPr>
          <w:rFonts w:cs="Traditional Arabic"/>
          <w:lang w:bidi="ar-DZ"/>
        </w:rPr>
        <w:t>(</w:t>
      </w:r>
      <w:r>
        <w:rPr>
          <w:rFonts w:cs="Traditional Arabic" w:hint="cs"/>
          <w:rtl/>
          <w:lang w:bidi="ar-DZ"/>
        </w:rPr>
        <w:t xml:space="preserve">  </w:t>
      </w:r>
      <w:r>
        <w:rPr>
          <w:rFonts w:cs="Traditional Arabic" w:hint="cs"/>
          <w:sz w:val="36"/>
          <w:szCs w:val="36"/>
          <w:rtl/>
          <w:lang w:bidi="ar-DZ"/>
        </w:rPr>
        <w:t xml:space="preserve">أنها لا تخـرج عند كل الشعوب عن ثـلاث انشغالات كبرى مقـلقة أحاطت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بالإنسان ، منها </w:t>
      </w:r>
      <w:r w:rsidRPr="00136023">
        <w:rPr>
          <w:rFonts w:cs="Traditional Arabic" w:hint="cs"/>
          <w:b/>
          <w:bCs/>
          <w:sz w:val="36"/>
          <w:szCs w:val="36"/>
          <w:rtl/>
          <w:lang w:bidi="ar-DZ"/>
        </w:rPr>
        <w:t>الولادة</w:t>
      </w:r>
      <w:r>
        <w:rPr>
          <w:rFonts w:cs="Traditional Arabic" w:hint="cs"/>
          <w:sz w:val="36"/>
          <w:szCs w:val="36"/>
          <w:rtl/>
          <w:lang w:bidi="ar-DZ"/>
        </w:rPr>
        <w:t xml:space="preserve"> و </w:t>
      </w:r>
      <w:r w:rsidRPr="00136023">
        <w:rPr>
          <w:rFonts w:cs="Traditional Arabic" w:hint="cs"/>
          <w:b/>
          <w:bCs/>
          <w:sz w:val="36"/>
          <w:szCs w:val="36"/>
          <w:rtl/>
          <w:lang w:bidi="ar-DZ"/>
        </w:rPr>
        <w:t>ظاهرة الموت</w:t>
      </w:r>
      <w:r>
        <w:rPr>
          <w:rFonts w:cs="Traditional Arabic" w:hint="cs"/>
          <w:sz w:val="36"/>
          <w:szCs w:val="36"/>
          <w:rtl/>
          <w:lang w:bidi="ar-DZ"/>
        </w:rPr>
        <w:t xml:space="preserve"> و سـعي الإنسان </w:t>
      </w:r>
      <w:r w:rsidRPr="00136023">
        <w:rPr>
          <w:rFonts w:cs="Traditional Arabic" w:hint="cs"/>
          <w:b/>
          <w:bCs/>
          <w:sz w:val="36"/>
          <w:szCs w:val="36"/>
          <w:rtl/>
          <w:lang w:bidi="ar-DZ"/>
        </w:rPr>
        <w:t>لضمان قـوته و الحفاظ على وجوده</w:t>
      </w:r>
      <w:r>
        <w:rPr>
          <w:rFonts w:cs="Traditional Arabic" w:hint="cs"/>
          <w:sz w:val="36"/>
          <w:szCs w:val="36"/>
          <w:rtl/>
          <w:lang w:bidi="ar-DZ"/>
        </w:rPr>
        <w:t xml:space="preserve"> في الظروف المختلفة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 xml:space="preserve">، و عليه فقد جعلت غريزة البقاء 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(7)</w:t>
      </w:r>
      <w:r>
        <w:rPr>
          <w:rFonts w:cs="Traditional Arabic" w:hint="cs"/>
          <w:sz w:val="36"/>
          <w:szCs w:val="36"/>
          <w:rtl/>
          <w:lang w:bidi="ar-DZ"/>
        </w:rPr>
        <w:t xml:space="preserve"> الإنسان يعطي صفة القداسة لكل ما له علاقة بتكوين الحياة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 سواء كانت ظواهر طبيعية أو أنواع من الحيوانات أو أجسام مادية أو كواكب أو مياه ، و كذلك الخصوبة و الأمومة و الولادة أو للظواهر المخيفة و المحزنة كالمو</w:t>
      </w:r>
      <w:r>
        <w:rPr>
          <w:rFonts w:cs="Traditional Arabic" w:hint="eastAsia"/>
          <w:sz w:val="36"/>
          <w:szCs w:val="36"/>
          <w:rtl/>
          <w:lang w:bidi="ar-DZ"/>
        </w:rPr>
        <w:t>ت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(8)</w:t>
      </w:r>
      <w:r>
        <w:rPr>
          <w:rFonts w:cs="Traditional Arabic" w:hint="cs"/>
          <w:sz w:val="36"/>
          <w:szCs w:val="36"/>
          <w:rtl/>
          <w:lang w:bidi="ar-DZ"/>
        </w:rPr>
        <w:t xml:space="preserve">، لذلك كان 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(1) الماجدي خزعل ، أديان و معتقدات ما قبل التاريخ ، دار الشروق ، ط 1 ، عمان ، 1997 ، ص ص . 34 - 35 . </w:t>
      </w:r>
    </w:p>
    <w:p w:rsidR="000570A8" w:rsidRDefault="000570A8" w:rsidP="000570A8">
      <w:pPr>
        <w:bidi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>(2)</w:t>
      </w:r>
      <w:r>
        <w:rPr>
          <w:rFonts w:cs="Traditional Arabic"/>
          <w:lang w:bidi="ar-DZ"/>
        </w:rPr>
        <w:t xml:space="preserve">    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/>
          <w:lang w:bidi="ar-DZ"/>
        </w:rPr>
        <w:t xml:space="preserve">- James ( E. O. ) , </w:t>
      </w:r>
      <w:smartTag w:uri="urn:schemas-microsoft-com:office:smarttags" w:element="PersonName">
        <w:smartTagPr>
          <w:attr w:name="ProductID" w:val="La Religion Pr￩historique"/>
        </w:smartTagPr>
        <w:smartTag w:uri="urn:schemas-microsoft-com:office:smarttags" w:element="PersonName">
          <w:smartTagPr>
            <w:attr w:name="ProductID" w:val="La Religion"/>
          </w:smartTagPr>
          <w:r>
            <w:rPr>
              <w:rFonts w:cs="Traditional Arabic"/>
              <w:lang w:bidi="ar-DZ"/>
            </w:rPr>
            <w:t>La Religion</w:t>
          </w:r>
        </w:smartTag>
        <w:r>
          <w:rPr>
            <w:rFonts w:cs="Traditional Arabic"/>
            <w:lang w:bidi="ar-DZ"/>
          </w:rPr>
          <w:t xml:space="preserve"> Préhistorique</w:t>
        </w:r>
      </w:smartTag>
      <w:r>
        <w:rPr>
          <w:rFonts w:cs="Traditional Arabic"/>
          <w:lang w:bidi="ar-DZ"/>
        </w:rPr>
        <w:t xml:space="preserve"> ( Paléolithique - Mésolithique - Néolithique ) ,</w:t>
      </w:r>
    </w:p>
    <w:p w:rsidR="000570A8" w:rsidRPr="0046003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/>
          <w:lang w:bidi="ar-DZ"/>
        </w:rPr>
        <w:t xml:space="preserve">Traduit par S. M. Guellemin , Payot , Paris , 1959 , P. 251 .                                                     </w:t>
      </w:r>
    </w:p>
    <w:p w:rsidR="000570A8" w:rsidRPr="00460038" w:rsidRDefault="000570A8" w:rsidP="000570A8">
      <w:pPr>
        <w:bidi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 xml:space="preserve">(3) </w:t>
      </w:r>
      <w:r>
        <w:rPr>
          <w:rFonts w:cs="Traditional Arabic"/>
          <w:lang w:bidi="ar-DZ"/>
        </w:rPr>
        <w:t xml:space="preserve">- Bates ( S. ) - Carlier ( F. ) , Religions du Monde , éd Gamma , Paris , 1981 , P. 6 .     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(4) منقوش ثريا ، التوحيد في التطور التاريخي ( التوحيد يمان ) ، دار الطليعة ، ط 1 ، بيروت ، 1977 ، ص . 12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(5) الخرافة : نمط من الفكر ينتج قصصا يقوم ببطولتها آلهة و بشر و حيوانات ، و هي تتميّز عن الأساطير بأن الذين يتداولونها يؤمنون بها ، كما تتميّز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عن التاريخ بخروجها عن نطاق الواقع و المعقول ، يعقوب إميل بديع ، مرجع سابق ، ص . 259 . </w:t>
      </w:r>
    </w:p>
    <w:p w:rsidR="000570A8" w:rsidRPr="00CC441B" w:rsidRDefault="000570A8" w:rsidP="009C7FCE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(6)                                                                                   </w:t>
      </w:r>
      <w:r>
        <w:rPr>
          <w:rFonts w:cs="Traditional Arabic"/>
          <w:lang w:bidi="ar-DZ"/>
        </w:rPr>
        <w:t xml:space="preserve"> </w:t>
      </w:r>
      <w:r>
        <w:rPr>
          <w:rFonts w:cs="Traditional Arabic" w:hint="cs"/>
          <w:rtl/>
          <w:lang w:bidi="ar-DZ"/>
        </w:rPr>
        <w:t xml:space="preserve">      </w:t>
      </w:r>
      <w:r>
        <w:rPr>
          <w:rFonts w:cs="Traditional Arabic"/>
          <w:lang w:bidi="ar-DZ"/>
        </w:rPr>
        <w:t>James ( E. O. ) , Op - Cit</w:t>
      </w:r>
      <w:r w:rsidR="009C7FCE">
        <w:rPr>
          <w:rFonts w:cs="Traditional Arabic"/>
          <w:lang w:bidi="ar-DZ"/>
        </w:rPr>
        <w:t>.</w:t>
      </w:r>
      <w:r>
        <w:rPr>
          <w:rFonts w:cs="Traditional Arabic"/>
          <w:lang w:bidi="ar-DZ"/>
        </w:rPr>
        <w:t xml:space="preserve"> , P. 251 .</w:t>
      </w:r>
      <w:r>
        <w:rPr>
          <w:rFonts w:cs="Traditional Arabic" w:hint="cs"/>
          <w:rtl/>
          <w:lang w:bidi="ar-DZ"/>
        </w:rPr>
        <w:t xml:space="preserve"> -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و قد عـبّر الشاعر اللاتيني لوكريس </w:t>
      </w:r>
      <w:r>
        <w:rPr>
          <w:rFonts w:cs="Traditional Arabic"/>
          <w:lang w:bidi="ar-DZ"/>
        </w:rPr>
        <w:t>( Lucres )</w:t>
      </w:r>
      <w:r>
        <w:rPr>
          <w:rFonts w:cs="Traditional Arabic" w:hint="cs"/>
          <w:rtl/>
          <w:lang w:bidi="ar-DZ"/>
        </w:rPr>
        <w:t xml:space="preserve"> عن تلك الفكرة بقوله : إن القلق " أم كل الآلهة " . للمزيد انظر فريشاور بول ، الجنس في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العالم القديم  ، ج 1 ( الحضارات الشرقية ) ، ترجمة فائق دحدوح ، دار علاء الدين ، ط</w:t>
      </w:r>
      <w:r w:rsidR="009C7FCE">
        <w:rPr>
          <w:rFonts w:cs="Traditional Arabic" w:hint="cs"/>
          <w:rtl/>
          <w:lang w:bidi="ar-DZ"/>
        </w:rPr>
        <w:t>.</w:t>
      </w:r>
      <w:r>
        <w:rPr>
          <w:rFonts w:cs="Traditional Arabic" w:hint="cs"/>
          <w:rtl/>
          <w:lang w:bidi="ar-DZ"/>
        </w:rPr>
        <w:t xml:space="preserve"> 2 ، دمشق ، 1999 ، ص . 39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(7) يظهر ذلك من تأمل العناصر الأساسية للدين في العصر الحجري القديم، و هي النار و الحيوان و المدفن ، و الكهف ، و المعبد الكهفي ، و تعاويذ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 المحار  و الصبغة الحمراء ، الرسوم ، و الدمى الأنثوية ، فهي تبدو كما لو أنها تمثّل عالم  الرحم عند المرأة . للمزيد انظر . الماجدي خزعل ،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المرجع السابق ، ص  ص . 53 - 54 . </w:t>
      </w:r>
    </w:p>
    <w:p w:rsidR="000570A8" w:rsidRPr="00D76EF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(8) </w:t>
      </w:r>
      <w:r>
        <w:rPr>
          <w:rFonts w:cs="Traditional Arabic"/>
          <w:lang w:bidi="ar-DZ"/>
        </w:rPr>
        <w:t>- James ( E. O. ) , Op - Cit</w:t>
      </w:r>
      <w:r w:rsidR="009C7FCE">
        <w:rPr>
          <w:rFonts w:cs="Traditional Arabic"/>
          <w:lang w:bidi="ar-DZ"/>
        </w:rPr>
        <w:t>.</w:t>
      </w:r>
      <w:r>
        <w:rPr>
          <w:rFonts w:cs="Traditional Arabic"/>
          <w:lang w:bidi="ar-DZ"/>
        </w:rPr>
        <w:t xml:space="preserve"> , P. 252 .                                                                                            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الدين خليطا من الآلهة و الأرواح و الشياطين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(1)</w:t>
      </w:r>
      <w:r>
        <w:rPr>
          <w:rFonts w:cs="Traditional Arabic" w:hint="cs"/>
          <w:sz w:val="36"/>
          <w:szCs w:val="36"/>
          <w:rtl/>
          <w:lang w:bidi="ar-DZ"/>
        </w:rPr>
        <w:t>،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وكل ما ارتبط به من كائنات حقيقية ووهمية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(2)</w:t>
      </w:r>
      <w:r>
        <w:rPr>
          <w:rFonts w:cs="Traditional Arabic" w:hint="cs"/>
          <w:sz w:val="36"/>
          <w:szCs w:val="36"/>
          <w:rtl/>
          <w:lang w:bidi="ar-DZ"/>
        </w:rPr>
        <w:t>، تتجلى بطرق مختلفة خيّرة و شريرة ، قادرة على النفع و الضرر، و في الخلاصة أوجد الإنسان لنفسه عددا من الصور الرمزية للآلهة التي رأى لكل منها خاصية مميّزة، فكان يعبدها بطقوس محددة  سعيا  منه لاسترضائها من أجل التحكم في تلك الظواهر لجلب منافعها و تفادي أخطارها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(3)</w:t>
      </w:r>
      <w:r>
        <w:rPr>
          <w:rFonts w:cs="Traditional Arabic" w:hint="cs"/>
          <w:sz w:val="36"/>
          <w:szCs w:val="36"/>
          <w:rtl/>
          <w:lang w:bidi="ar-DZ"/>
        </w:rPr>
        <w:t xml:space="preserve">. 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و لأن الدين ليس مستقلا بذاته عن العالم الموضوعي للإنسان ، فهو نتاج اجتماعي خاضع لسير التطور التاريخي لأي جماعة أو شعب يتغيّر بتغيّر واقعهم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(4)</w:t>
      </w:r>
      <w:r>
        <w:rPr>
          <w:rFonts w:cs="Traditional Arabic" w:hint="cs"/>
          <w:sz w:val="36"/>
          <w:szCs w:val="36"/>
          <w:rtl/>
          <w:lang w:bidi="ar-DZ"/>
        </w:rPr>
        <w:t xml:space="preserve">، و بحسب عوامل ذلك التغيير سواء في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نمو مستوى تطوره أو باتصاله مع أجناس بشرية و تجارب دينية أخرى، أو فيما يتّصل بمجال بيئته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(5)</w:t>
      </w:r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و انطلاقا من ذلك يمكن التمييز بين مرحلتين عرفتهما الأديان الوضعية: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أ - مرحلة ما قبل التاريخ: التي تميّـزت خلالها الأديان بالبساطة و الجدة و اختلاطها بعناصر السحر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كما عرفت تعددا بتعدد الأفراد و القبائل.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ب - المرحلة التاريخية: اتخذت خلالها الأديان وضعا جغرافيا يكاد يكون ثابتا، كما عرفت التفاعل </w:t>
      </w:r>
    </w:p>
    <w:p w:rsidR="000570A8" w:rsidRDefault="000570A8" w:rsidP="000054C6">
      <w:pPr>
        <w:bidi/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المتعدد الأشكال في هذا المجال بين مختلف الأقوام و الشعوب</w:t>
      </w:r>
      <w:r>
        <w:rPr>
          <w:rFonts w:cs="Traditional Arabic" w:hint="cs"/>
          <w:sz w:val="36"/>
          <w:szCs w:val="36"/>
          <w:vertAlign w:val="superscript"/>
          <w:rtl/>
          <w:lang w:bidi="ar-DZ"/>
        </w:rPr>
        <w:t>(6)</w:t>
      </w:r>
      <w:r>
        <w:rPr>
          <w:rFonts w:cs="Traditional Arabic" w:hint="cs"/>
          <w:sz w:val="36"/>
          <w:szCs w:val="36"/>
          <w:rtl/>
          <w:lang w:bidi="ar-DZ"/>
        </w:rPr>
        <w:t xml:space="preserve">. </w:t>
      </w:r>
    </w:p>
    <w:p w:rsidR="000570A8" w:rsidRDefault="000570A8" w:rsidP="000570A8">
      <w:pPr>
        <w:bidi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(1) منقوش ثريا ، المرجع السابق ، ص . 13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(2) </w:t>
      </w:r>
      <w:r>
        <w:rPr>
          <w:rFonts w:cs="Traditional Arabic"/>
          <w:lang w:bidi="ar-DZ"/>
        </w:rPr>
        <w:t xml:space="preserve">- James ( E. O. ) , Op - Cit. , P. 252.                                                                                            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و قد عبّر محي الدين بن عربي بمصطلح " الإلـه المجعول " فيقول : " ... و بالجملة و فلا بد لكل شخص من عقيدة في ربه يرجع بها إليه و يطلبه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فيها ، فإن تجلى له الحق فيها أقر به ، و إذا تجلى له في غيرها أنكره ... فلا يعتقد معتقد إلها إلا بـما جعل في نفسه . فالإله في المعتقدات بالجعل ،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فمـا رأوا إلا نفوسهم و ما جعلوا فيها " . للمزيد انظر . الشيخ الأكبر محي الدين بن عربي المتوفى 638 هجرية ، فصوص الحكم ، تحقيق و تعليق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أبو العلاء عفيفي ، دار الكتاب العربي ،  بيروت ، ( د ت ) ، ص ص .32 </w:t>
      </w:r>
      <w:r>
        <w:rPr>
          <w:rFonts w:cs="Traditional Arabic"/>
          <w:rtl/>
          <w:lang w:bidi="ar-DZ"/>
        </w:rPr>
        <w:t>–</w:t>
      </w:r>
      <w:r>
        <w:rPr>
          <w:rFonts w:cs="Traditional Arabic" w:hint="cs"/>
          <w:rtl/>
          <w:lang w:bidi="ar-DZ"/>
        </w:rPr>
        <w:t xml:space="preserve"> 33 .( 10/13 ). </w:t>
      </w:r>
      <w:r>
        <w:rPr>
          <w:rFonts w:cs="Traditional Arabic"/>
          <w:lang w:bidi="ar-DZ"/>
        </w:rPr>
        <w:t xml:space="preserve">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(3) منقوش ثريا ، المرجع السابق ، ص . 18 .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(4) الناضوري رشيد ، جنوب غربي آسيا و شمال إفريقي</w:t>
      </w:r>
      <w:r>
        <w:rPr>
          <w:rFonts w:cs="Traditional Arabic" w:hint="eastAsia"/>
          <w:rtl/>
          <w:lang w:bidi="ar-DZ"/>
        </w:rPr>
        <w:t>ا</w:t>
      </w:r>
      <w:r>
        <w:rPr>
          <w:rFonts w:cs="Traditional Arabic" w:hint="cs"/>
          <w:rtl/>
          <w:lang w:bidi="ar-DZ"/>
        </w:rPr>
        <w:t xml:space="preserve"> " المدخل في التطور التاريخي للفكر الديني " الكتاب الثالث ، دار النهضة العربية ، بيروت ،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1969 ، ص . 33 ؛ انظر للمزيد بارندر جيفري ، المرجع السابق ، ص . 12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(5) سوفير دافيد ، الرجع السابق ، ص . 34 .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(6) جعفر محمد كمال ، المرجع السابق ، ص . 103 ؛ إلا أن من  الدارسين من يعيد بداية الفروق الحقيقية الأولى بين الديانات إلى نهاية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 البلايستوسين  التي عرفت ارتفاع مستوى المحيطات فانفصلت الأراضي و القارات عن بعضها ، مما أجبر الإنسان على تغيير معتقداته ، أما قبل 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 xml:space="preserve">      تلك الحقبة فقد   عرف عند الإنسان العاقل </w:t>
      </w:r>
      <w:r>
        <w:rPr>
          <w:rFonts w:cs="Traditional Arabic"/>
          <w:lang w:bidi="ar-DZ"/>
        </w:rPr>
        <w:t>( Homo Sapiens )</w:t>
      </w:r>
      <w:r>
        <w:rPr>
          <w:rFonts w:cs="Traditional Arabic" w:hint="cs"/>
          <w:rtl/>
          <w:lang w:bidi="ar-DZ"/>
        </w:rPr>
        <w:t xml:space="preserve"> جملة من المفاهيم و المعتقدات و الممارسات تشترك فيها مختلف المناطق ، </w:t>
      </w:r>
    </w:p>
    <w:p w:rsidR="000570A8" w:rsidRDefault="000570A8" w:rsidP="000570A8">
      <w:pPr>
        <w:bidi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 xml:space="preserve">      و هي ما يعبر عنها  ب  " ديانة الأصول " </w:t>
      </w:r>
      <w:r>
        <w:rPr>
          <w:rFonts w:cs="Traditional Arabic"/>
          <w:lang w:bidi="ar-DZ"/>
        </w:rPr>
        <w:t xml:space="preserve">( Religion des Origines ) </w:t>
      </w:r>
      <w:r>
        <w:rPr>
          <w:rFonts w:cs="Traditional Arabic" w:hint="cs"/>
          <w:rtl/>
          <w:lang w:bidi="ar-DZ"/>
        </w:rPr>
        <w:t xml:space="preserve"> . للمزيد انظر :</w:t>
      </w:r>
    </w:p>
    <w:p w:rsidR="000570A8" w:rsidRDefault="000570A8" w:rsidP="000570A8">
      <w:pPr>
        <w:bidi/>
        <w:rPr>
          <w:rFonts w:cs="Traditional Arabic"/>
          <w:rtl/>
          <w:lang w:bidi="ar-DZ"/>
        </w:rPr>
      </w:pPr>
      <w:r>
        <w:rPr>
          <w:rFonts w:cs="Traditional Arabic"/>
          <w:lang w:bidi="ar-DZ"/>
        </w:rPr>
        <w:t xml:space="preserve">Anati Emmanuel , </w:t>
      </w:r>
      <w:smartTag w:uri="urn:schemas-microsoft-com:office:smarttags" w:element="PersonName">
        <w:smartTagPr>
          <w:attr w:name="ProductID" w:val="La Religion Des"/>
        </w:smartTagPr>
        <w:smartTag w:uri="urn:schemas-microsoft-com:office:smarttags" w:element="PersonName">
          <w:smartTagPr>
            <w:attr w:name="ProductID" w:val="La Religion"/>
          </w:smartTagPr>
          <w:r>
            <w:rPr>
              <w:rFonts w:cs="Traditional Arabic"/>
              <w:lang w:bidi="ar-DZ"/>
            </w:rPr>
            <w:t>La Religion</w:t>
          </w:r>
        </w:smartTag>
        <w:r>
          <w:rPr>
            <w:rFonts w:cs="Traditional Arabic"/>
            <w:lang w:bidi="ar-DZ"/>
          </w:rPr>
          <w:t xml:space="preserve"> Des</w:t>
        </w:r>
      </w:smartTag>
      <w:r>
        <w:rPr>
          <w:rFonts w:cs="Traditional Arabic"/>
          <w:lang w:bidi="ar-DZ"/>
        </w:rPr>
        <w:t xml:space="preserve"> Origines , traduit par Patrick Michel ,éd</w:t>
      </w:r>
      <w:r w:rsidR="000054C6">
        <w:rPr>
          <w:rFonts w:cs="Traditional Arabic"/>
          <w:lang w:bidi="ar-DZ"/>
        </w:rPr>
        <w:t>.</w:t>
      </w:r>
      <w:r>
        <w:rPr>
          <w:rFonts w:cs="Traditional Arabic"/>
          <w:lang w:bidi="ar-DZ"/>
        </w:rPr>
        <w:t xml:space="preserve"> Bayard , Paris ,      </w:t>
      </w:r>
      <w:r>
        <w:rPr>
          <w:rFonts w:cs="Traditional Arabic" w:hint="cs"/>
          <w:rtl/>
          <w:lang w:bidi="ar-DZ"/>
        </w:rPr>
        <w:t xml:space="preserve"> </w:t>
      </w:r>
      <w:r>
        <w:rPr>
          <w:rFonts w:cs="Traditional Arabic"/>
          <w:lang w:bidi="ar-DZ"/>
        </w:rPr>
        <w:t>-</w:t>
      </w:r>
      <w:r>
        <w:rPr>
          <w:rFonts w:cs="Traditional Arabic" w:hint="cs"/>
          <w:rtl/>
          <w:lang w:bidi="ar-DZ"/>
        </w:rPr>
        <w:t xml:space="preserve">  </w:t>
      </w:r>
    </w:p>
    <w:p w:rsidR="000570A8" w:rsidRDefault="000570A8" w:rsidP="000570A8">
      <w:pPr>
        <w:bidi/>
        <w:rPr>
          <w:rFonts w:cs="Traditional Arabic"/>
          <w:lang w:bidi="ar-DZ"/>
        </w:rPr>
      </w:pPr>
      <w:r>
        <w:rPr>
          <w:rFonts w:cs="Traditional Arabic" w:hint="cs"/>
          <w:rtl/>
          <w:lang w:bidi="ar-DZ"/>
        </w:rPr>
        <w:t xml:space="preserve">               </w:t>
      </w:r>
      <w:r>
        <w:rPr>
          <w:rFonts w:cs="Traditional Arabic"/>
          <w:lang w:bidi="ar-DZ"/>
        </w:rPr>
        <w:t xml:space="preserve">                                                                                                              </w:t>
      </w:r>
      <w:r>
        <w:rPr>
          <w:rFonts w:cs="Traditional Arabic" w:hint="cs"/>
          <w:rtl/>
          <w:lang w:bidi="ar-DZ"/>
        </w:rPr>
        <w:t xml:space="preserve">  </w:t>
      </w:r>
      <w:r>
        <w:rPr>
          <w:rFonts w:cs="Traditional Arabic"/>
          <w:lang w:bidi="ar-DZ"/>
        </w:rPr>
        <w:t>1999, P. 164.</w:t>
      </w:r>
      <w:r>
        <w:rPr>
          <w:rFonts w:cs="Traditional Arabic" w:hint="cs"/>
          <w:rtl/>
          <w:lang w:bidi="ar-DZ"/>
        </w:rPr>
        <w:t xml:space="preserve">                       </w:t>
      </w:r>
    </w:p>
    <w:p w:rsidR="000570A8" w:rsidRDefault="000570A8" w:rsidP="000570A8">
      <w:pPr>
        <w:bidi/>
        <w:rPr>
          <w:rFonts w:cs="Traditional Arabic"/>
          <w:lang w:bidi="ar-DZ"/>
        </w:rPr>
      </w:pPr>
    </w:p>
    <w:p w:rsidR="000570A8" w:rsidRDefault="000570A8" w:rsidP="000570A8">
      <w:pPr>
        <w:bidi/>
        <w:rPr>
          <w:rFonts w:cs="Traditional Arabic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rtl/>
          <w:lang w:bidi="ar-DZ"/>
        </w:rPr>
      </w:pPr>
    </w:p>
    <w:p w:rsidR="000570A8" w:rsidRDefault="000570A8" w:rsidP="000570A8">
      <w:pPr>
        <w:bidi/>
        <w:rPr>
          <w:rFonts w:cs="Traditional Arabic"/>
          <w:rtl/>
          <w:lang w:bidi="ar-DZ"/>
        </w:rPr>
      </w:pPr>
    </w:p>
    <w:p w:rsidR="000570A8" w:rsidRDefault="000570A8" w:rsidP="000570A8">
      <w:pPr>
        <w:bidi/>
        <w:rPr>
          <w:lang w:bidi="ar-DZ"/>
        </w:rPr>
      </w:pPr>
    </w:p>
    <w:sectPr w:rsidR="000570A8" w:rsidSect="000570A8">
      <w:footerReference w:type="default" r:id="rId6"/>
      <w:pgSz w:w="11906" w:h="16838"/>
      <w:pgMar w:top="851" w:right="17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2E8" w:rsidRDefault="007152E8" w:rsidP="009C7FCE">
      <w:r>
        <w:separator/>
      </w:r>
    </w:p>
  </w:endnote>
  <w:endnote w:type="continuationSeparator" w:id="1">
    <w:p w:rsidR="007152E8" w:rsidRDefault="007152E8" w:rsidP="009C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5386"/>
      <w:docPartObj>
        <w:docPartGallery w:val="Page Numbers (Bottom of Page)"/>
        <w:docPartUnique/>
      </w:docPartObj>
    </w:sdtPr>
    <w:sdtContent>
      <w:p w:rsidR="00136023" w:rsidRDefault="00253EAB">
        <w:pPr>
          <w:pStyle w:val="Pieddepage"/>
          <w:jc w:val="center"/>
        </w:pPr>
        <w:fldSimple w:instr=" PAGE   \* MERGEFORMAT ">
          <w:r w:rsidR="00C73EDE">
            <w:rPr>
              <w:noProof/>
            </w:rPr>
            <w:t>4</w:t>
          </w:r>
        </w:fldSimple>
      </w:p>
    </w:sdtContent>
  </w:sdt>
  <w:p w:rsidR="00136023" w:rsidRDefault="0013602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2E8" w:rsidRDefault="007152E8" w:rsidP="009C7FCE">
      <w:r>
        <w:separator/>
      </w:r>
    </w:p>
  </w:footnote>
  <w:footnote w:type="continuationSeparator" w:id="1">
    <w:p w:rsidR="007152E8" w:rsidRDefault="007152E8" w:rsidP="009C7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0A8"/>
    <w:rsid w:val="00003EF1"/>
    <w:rsid w:val="000054C6"/>
    <w:rsid w:val="000570A8"/>
    <w:rsid w:val="00136023"/>
    <w:rsid w:val="0015318E"/>
    <w:rsid w:val="00253EAB"/>
    <w:rsid w:val="005C6831"/>
    <w:rsid w:val="005E5E09"/>
    <w:rsid w:val="00647FD7"/>
    <w:rsid w:val="006E2292"/>
    <w:rsid w:val="007152E8"/>
    <w:rsid w:val="00796BB1"/>
    <w:rsid w:val="009C7FCE"/>
    <w:rsid w:val="00C73EDE"/>
    <w:rsid w:val="00D0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7FC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7FC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7F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7FC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5484</Words>
  <Characters>30162</Characters>
  <Application>Microsoft Office Word</Application>
  <DocSecurity>0</DocSecurity>
  <Lines>251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2021-11-02T18:23:00Z</cp:lastPrinted>
  <dcterms:created xsi:type="dcterms:W3CDTF">2022-05-21T00:23:00Z</dcterms:created>
  <dcterms:modified xsi:type="dcterms:W3CDTF">2022-05-21T00:23:00Z</dcterms:modified>
</cp:coreProperties>
</file>