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0" w:rsidRDefault="00EE4FC0" w:rsidP="00232FAA">
      <w:pPr>
        <w:jc w:val="center"/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المحاضرة </w:t>
      </w:r>
      <w:r w:rsidR="00E32470">
        <w:rPr>
          <w:rFonts w:cs="Traditional Arabic" w:hint="cs"/>
          <w:b/>
          <w:bCs/>
          <w:sz w:val="36"/>
          <w:szCs w:val="36"/>
          <w:rtl/>
          <w:lang w:bidi="ar-DZ"/>
        </w:rPr>
        <w:t>ال</w:t>
      </w:r>
      <w:r w:rsidR="00232FAA">
        <w:rPr>
          <w:rFonts w:cs="Traditional Arabic" w:hint="cs"/>
          <w:b/>
          <w:bCs/>
          <w:sz w:val="36"/>
          <w:szCs w:val="36"/>
          <w:rtl/>
          <w:lang w:bidi="ar-DZ"/>
        </w:rPr>
        <w:t>ثانية عشر</w:t>
      </w:r>
      <w:bookmarkStart w:id="0" w:name="_GoBack"/>
      <w:bookmarkEnd w:id="0"/>
      <w:r>
        <w:rPr>
          <w:rFonts w:cs="Traditional Arabic" w:hint="cs"/>
          <w:b/>
          <w:bCs/>
          <w:sz w:val="36"/>
          <w:szCs w:val="36"/>
          <w:rtl/>
          <w:lang w:bidi="ar-DZ"/>
        </w:rPr>
        <w:t>-الأساس الإجرائي لتحليل الخطاب-ماستر2-تخصص:نقد حديث ومعاصر</w:t>
      </w:r>
    </w:p>
    <w:p w:rsidR="00EE4FC0" w:rsidRDefault="00EE4FC0" w:rsidP="00EE4FC0">
      <w:pPr>
        <w:jc w:val="center"/>
        <w:rPr>
          <w:rFonts w:cs="Traditional Arabic"/>
          <w:b/>
          <w:bCs/>
          <w:sz w:val="36"/>
          <w:szCs w:val="36"/>
          <w:lang w:bidi="ar-DZ"/>
        </w:rPr>
      </w:pPr>
    </w:p>
    <w:p w:rsidR="00EE4FC0" w:rsidRDefault="00EE4FC0" w:rsidP="00E32470">
      <w:pPr>
        <w:jc w:val="center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عنوان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المحاضرة:التحليل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البنيوي للزمن في الخطاب السردي. </w:t>
      </w:r>
    </w:p>
    <w:p w:rsidR="00EE4FC0" w:rsidRDefault="00EE4FC0" w:rsidP="00011092">
      <w:pPr>
        <w:jc w:val="center"/>
        <w:rPr>
          <w:rFonts w:cs="Traditional Arabic"/>
          <w:b/>
          <w:bCs/>
          <w:sz w:val="44"/>
          <w:szCs w:val="44"/>
          <w:rtl/>
          <w:lang w:bidi="ar-DZ"/>
        </w:rPr>
      </w:pPr>
      <w:r>
        <w:rPr>
          <w:rFonts w:cs="Traditional Arabic" w:hint="cs"/>
          <w:b/>
          <w:bCs/>
          <w:sz w:val="44"/>
          <w:szCs w:val="44"/>
          <w:rtl/>
          <w:lang w:bidi="ar-DZ"/>
        </w:rPr>
        <w:t>أولا/"التحليل البنيوي للزمن الروائي"</w:t>
      </w:r>
    </w:p>
    <w:p w:rsidR="00EE4FC0" w:rsidRDefault="00EE4FC0" w:rsidP="00EE4FC0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الجهود التنظيرية/الإجرائية:</w:t>
      </w:r>
    </w:p>
    <w:p w:rsidR="00107D8C" w:rsidRDefault="00011092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</w:t>
      </w:r>
      <w:r w:rsidR="00107D8C" w:rsidRPr="00107D8C">
        <w:rPr>
          <w:rFonts w:cs="Traditional Arabic" w:hint="cs"/>
          <w:sz w:val="36"/>
          <w:szCs w:val="36"/>
          <w:rtl/>
          <w:lang w:bidi="ar-DZ"/>
        </w:rPr>
        <w:t>لقد اهتمت</w:t>
      </w:r>
      <w:r w:rsidR="00107D8C">
        <w:rPr>
          <w:rFonts w:cs="Traditional Arabic" w:hint="cs"/>
          <w:sz w:val="36"/>
          <w:szCs w:val="36"/>
          <w:rtl/>
          <w:lang w:bidi="ar-DZ"/>
        </w:rPr>
        <w:t xml:space="preserve"> الدراسات النقدية السردية الحديثة/المعاصرة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بموضوعة"الزمن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الروائي"لما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لها من أهمية في بناء شعريات الخطاب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الروائي،ذلك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أن الزمن في الرواية يشكل عنصرا بنائيا ومن ثم عد محورا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سرديا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رئيسيا،فإذا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كانت الشخصيات الروائية في الأعمال الروائية تنمو وتكبر وتتحرك وت</w:t>
      </w:r>
      <w:r w:rsidR="00E40E5C">
        <w:rPr>
          <w:rFonts w:cs="Traditional Arabic" w:hint="cs"/>
          <w:sz w:val="36"/>
          <w:szCs w:val="36"/>
          <w:rtl/>
          <w:lang w:bidi="ar-DZ"/>
        </w:rPr>
        <w:t>ض</w:t>
      </w:r>
      <w:r w:rsidR="00107D8C">
        <w:rPr>
          <w:rFonts w:cs="Traditional Arabic" w:hint="cs"/>
          <w:sz w:val="36"/>
          <w:szCs w:val="36"/>
          <w:rtl/>
          <w:lang w:bidi="ar-DZ"/>
        </w:rPr>
        <w:t xml:space="preserve">طرب ثم تشيخ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وتهرم،لتولد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بعد ذلك شخصيات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جديدة،فيموت-الفرد-ليستمر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النوع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الإنساني،فإن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الزمن لا يشيخ ولا يهرم ولا </w:t>
      </w:r>
      <w:proofErr w:type="spellStart"/>
      <w:r w:rsidR="00107D8C">
        <w:rPr>
          <w:rFonts w:cs="Traditional Arabic" w:hint="cs"/>
          <w:sz w:val="36"/>
          <w:szCs w:val="36"/>
          <w:rtl/>
          <w:lang w:bidi="ar-DZ"/>
        </w:rPr>
        <w:t>يضمر،بل</w:t>
      </w:r>
      <w:proofErr w:type="spellEnd"/>
      <w:r w:rsidR="00107D8C">
        <w:rPr>
          <w:rFonts w:cs="Traditional Arabic" w:hint="cs"/>
          <w:sz w:val="36"/>
          <w:szCs w:val="36"/>
          <w:rtl/>
          <w:lang w:bidi="ar-DZ"/>
        </w:rPr>
        <w:t xml:space="preserve"> يستمر مع كل الأجيال والأحقاب.</w:t>
      </w:r>
    </w:p>
    <w:p w:rsidR="000C67E1" w:rsidRPr="000C67E1" w:rsidRDefault="000C67E1" w:rsidP="00011092">
      <w:pPr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C67E1">
        <w:rPr>
          <w:rFonts w:cs="Traditional Arabic" w:hint="cs"/>
          <w:b/>
          <w:bCs/>
          <w:sz w:val="36"/>
          <w:szCs w:val="36"/>
          <w:rtl/>
          <w:lang w:bidi="ar-DZ"/>
        </w:rPr>
        <w:t>-1</w:t>
      </w:r>
      <w:r w:rsidRPr="005B19DC">
        <w:rPr>
          <w:rFonts w:cs="Traditional Arabic" w:hint="cs"/>
          <w:sz w:val="36"/>
          <w:szCs w:val="36"/>
          <w:rtl/>
          <w:lang w:bidi="ar-DZ"/>
        </w:rPr>
        <w:t>/</w:t>
      </w:r>
      <w:r w:rsidRPr="000C67E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الزمن في الخطاب الروائي:</w:t>
      </w:r>
    </w:p>
    <w:p w:rsidR="00507708" w:rsidRDefault="00011092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</w:t>
      </w:r>
      <w:r w:rsidR="000C67E1">
        <w:rPr>
          <w:rFonts w:cs="Traditional Arabic" w:hint="cs"/>
          <w:sz w:val="36"/>
          <w:szCs w:val="36"/>
          <w:rtl/>
          <w:lang w:bidi="ar-DZ"/>
        </w:rPr>
        <w:t>إذا كان</w:t>
      </w:r>
      <w:r w:rsidR="00032401">
        <w:rPr>
          <w:rFonts w:cs="Traditional Arabic" w:hint="cs"/>
          <w:sz w:val="36"/>
          <w:szCs w:val="36"/>
          <w:rtl/>
          <w:lang w:bidi="ar-DZ"/>
        </w:rPr>
        <w:t xml:space="preserve">ت المدرسة </w:t>
      </w:r>
      <w:proofErr w:type="spellStart"/>
      <w:r w:rsidR="00032401">
        <w:rPr>
          <w:rFonts w:cs="Traditional Arabic" w:hint="cs"/>
          <w:sz w:val="36"/>
          <w:szCs w:val="36"/>
          <w:rtl/>
          <w:lang w:bidi="ar-DZ"/>
        </w:rPr>
        <w:t>الشكلانية</w:t>
      </w:r>
      <w:proofErr w:type="spellEnd"/>
      <w:r w:rsidR="00032401">
        <w:rPr>
          <w:rFonts w:cs="Traditional Arabic" w:hint="cs"/>
          <w:sz w:val="36"/>
          <w:szCs w:val="36"/>
          <w:rtl/>
          <w:lang w:bidi="ar-DZ"/>
        </w:rPr>
        <w:t xml:space="preserve"> قد تميزت بدراستها المباشرة لبنية الزمن في الخطاب </w:t>
      </w:r>
      <w:proofErr w:type="spellStart"/>
      <w:r w:rsidR="00032401">
        <w:rPr>
          <w:rFonts w:cs="Traditional Arabic" w:hint="cs"/>
          <w:sz w:val="36"/>
          <w:szCs w:val="36"/>
          <w:rtl/>
          <w:lang w:bidi="ar-DZ"/>
        </w:rPr>
        <w:t>السردي،منذ</w:t>
      </w:r>
      <w:proofErr w:type="spellEnd"/>
      <w:r w:rsidR="00032401">
        <w:rPr>
          <w:rFonts w:cs="Traditional Arabic" w:hint="cs"/>
          <w:sz w:val="36"/>
          <w:szCs w:val="36"/>
          <w:rtl/>
          <w:lang w:bidi="ar-DZ"/>
        </w:rPr>
        <w:t xml:space="preserve"> عشرينيات القرن </w:t>
      </w:r>
      <w:proofErr w:type="spellStart"/>
      <w:r w:rsidR="00032401">
        <w:rPr>
          <w:rFonts w:cs="Traditional Arabic" w:hint="cs"/>
          <w:sz w:val="36"/>
          <w:szCs w:val="36"/>
          <w:rtl/>
          <w:lang w:bidi="ar-DZ"/>
        </w:rPr>
        <w:t>العشرين،فإن</w:t>
      </w:r>
      <w:proofErr w:type="spellEnd"/>
      <w:r w:rsidR="00032401">
        <w:rPr>
          <w:rFonts w:cs="Traditional Arabic" w:hint="cs"/>
          <w:sz w:val="36"/>
          <w:szCs w:val="36"/>
          <w:rtl/>
          <w:lang w:bidi="ar-DZ"/>
        </w:rPr>
        <w:t xml:space="preserve"> المدرسة </w:t>
      </w:r>
      <w:proofErr w:type="spellStart"/>
      <w:r w:rsidR="00032401">
        <w:rPr>
          <w:rFonts w:cs="Traditional Arabic" w:hint="cs"/>
          <w:sz w:val="36"/>
          <w:szCs w:val="36"/>
          <w:rtl/>
          <w:lang w:bidi="ar-DZ"/>
        </w:rPr>
        <w:t>الأنجلوسكسونية</w:t>
      </w:r>
      <w:proofErr w:type="spellEnd"/>
      <w:r w:rsidR="00032401">
        <w:rPr>
          <w:rFonts w:cs="Traditional Arabic" w:hint="cs"/>
          <w:sz w:val="36"/>
          <w:szCs w:val="36"/>
          <w:rtl/>
          <w:lang w:bidi="ar-DZ"/>
        </w:rPr>
        <w:t xml:space="preserve"> قد أكدت على الأهمية الفنية في عمليات التشكيل السردي-</w:t>
      </w:r>
      <w:proofErr w:type="spellStart"/>
      <w:r w:rsidR="00032401">
        <w:rPr>
          <w:rFonts w:cs="Traditional Arabic" w:hint="cs"/>
          <w:sz w:val="36"/>
          <w:szCs w:val="36"/>
          <w:rtl/>
          <w:lang w:bidi="ar-DZ"/>
        </w:rPr>
        <w:t>لوبوك</w:t>
      </w:r>
      <w:proofErr w:type="spellEnd"/>
      <w:r w:rsidR="00032401">
        <w:rPr>
          <w:rFonts w:cs="Traditional Arabic" w:hint="cs"/>
          <w:sz w:val="36"/>
          <w:szCs w:val="36"/>
          <w:rtl/>
          <w:lang w:bidi="ar-DZ"/>
        </w:rPr>
        <w:t xml:space="preserve">-كما لا يمكن إنكار جهود المدرسة الفرنسية </w:t>
      </w:r>
      <w:r w:rsidR="00A55329">
        <w:rPr>
          <w:rFonts w:cs="Traditional Arabic" w:hint="cs"/>
          <w:sz w:val="36"/>
          <w:szCs w:val="36"/>
          <w:rtl/>
          <w:lang w:bidi="ar-DZ"/>
        </w:rPr>
        <w:t xml:space="preserve">في دراستها لشعرية الزمن في الخطاب الروائي-جنيت-كما أن جهودهم النقدية اختلفت </w:t>
      </w:r>
      <w:r w:rsidR="00507708">
        <w:rPr>
          <w:rFonts w:cs="Traditional Arabic" w:hint="cs"/>
          <w:sz w:val="36"/>
          <w:szCs w:val="36"/>
          <w:rtl/>
          <w:lang w:bidi="ar-DZ"/>
        </w:rPr>
        <w:t xml:space="preserve">عن جهود روائي القرن التاسع عشر الذين حاولوا إبراز المظهر الفيزيقي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للشخصيات،بقصد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مماثلة العلم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الواقعي،بنما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رأى تيار الرواية الجديدة أن أهمية الوصف البنيوي لا تكمن في العنصر الموصوف بل في حركة الوصف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نفسها،وفي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الغنصر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نفسه،ذلك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لم يعد الأمر يتعلق بزمن يمر ولكن بزمن إبداعي يتماهى ويصنع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الآن،ذلك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أن قصة المغامرات العاطفية قد لا تستغرق ثلاث/أربع سنوات بل ربما تأخذ ثلاث ساعات من مدة قراءة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القصة،وهكذا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أصبح الزمن الفني في الأعمال الروائية الجديدة قائم على زمن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القراءة،وبهذا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قطع الزمن عن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زمنيته،بعد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أن كان شخصية رئيسية في العمال الروائية القديمة.</w:t>
      </w:r>
    </w:p>
    <w:p w:rsidR="00D964BA" w:rsidRDefault="00625E90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     </w:t>
      </w:r>
      <w:r w:rsidR="00507708">
        <w:rPr>
          <w:rFonts w:cs="Traditional Arabic" w:hint="cs"/>
          <w:sz w:val="36"/>
          <w:szCs w:val="36"/>
          <w:rtl/>
          <w:lang w:bidi="ar-DZ"/>
        </w:rPr>
        <w:t xml:space="preserve">وفي السياق الإجرائي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للزمن،ميز-جان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ريكاردو-في </w:t>
      </w:r>
      <w:proofErr w:type="spellStart"/>
      <w:r w:rsidR="00507708">
        <w:rPr>
          <w:rFonts w:cs="Traditional Arabic" w:hint="cs"/>
          <w:sz w:val="36"/>
          <w:szCs w:val="36"/>
          <w:rtl/>
          <w:lang w:bidi="ar-DZ"/>
        </w:rPr>
        <w:t>دراسته:قض</w:t>
      </w:r>
      <w:r w:rsidR="00DC019A">
        <w:rPr>
          <w:rFonts w:cs="Traditional Arabic" w:hint="cs"/>
          <w:sz w:val="36"/>
          <w:szCs w:val="36"/>
          <w:rtl/>
          <w:lang w:bidi="ar-DZ"/>
        </w:rPr>
        <w:t>ا</w:t>
      </w:r>
      <w:r w:rsidR="00507708">
        <w:rPr>
          <w:rFonts w:cs="Traditional Arabic" w:hint="cs"/>
          <w:sz w:val="36"/>
          <w:szCs w:val="36"/>
          <w:rtl/>
          <w:lang w:bidi="ar-DZ"/>
        </w:rPr>
        <w:t>يا</w:t>
      </w:r>
      <w:proofErr w:type="spellEnd"/>
      <w:r w:rsidR="00507708">
        <w:rPr>
          <w:rFonts w:cs="Traditional Arabic" w:hint="cs"/>
          <w:sz w:val="36"/>
          <w:szCs w:val="36"/>
          <w:rtl/>
          <w:lang w:bidi="ar-DZ"/>
        </w:rPr>
        <w:t xml:space="preserve"> الرواية الجديدة-</w:t>
      </w:r>
      <w:r w:rsidR="00DC019A">
        <w:rPr>
          <w:rFonts w:cs="Traditional Arabic" w:hint="cs"/>
          <w:sz w:val="36"/>
          <w:szCs w:val="36"/>
          <w:rtl/>
          <w:lang w:bidi="ar-DZ"/>
        </w:rPr>
        <w:t>1967بين :"</w:t>
      </w:r>
      <w:r w:rsidR="00DC019A" w:rsidRPr="00A44D3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زمن </w:t>
      </w:r>
      <w:proofErr w:type="spellStart"/>
      <w:r w:rsidR="00DC019A" w:rsidRPr="00A44D33">
        <w:rPr>
          <w:rFonts w:cs="Traditional Arabic" w:hint="cs"/>
          <w:b/>
          <w:bCs/>
          <w:sz w:val="36"/>
          <w:szCs w:val="36"/>
          <w:rtl/>
          <w:lang w:bidi="ar-DZ"/>
        </w:rPr>
        <w:t>السرد</w:t>
      </w:r>
      <w:r w:rsidR="00DC019A">
        <w:rPr>
          <w:rFonts w:cs="Traditional Arabic" w:hint="cs"/>
          <w:sz w:val="36"/>
          <w:szCs w:val="36"/>
          <w:rtl/>
          <w:lang w:bidi="ar-DZ"/>
        </w:rPr>
        <w:t>"و"</w:t>
      </w:r>
      <w:r w:rsidR="00DC019A" w:rsidRPr="00A44D33">
        <w:rPr>
          <w:rFonts w:cs="Traditional Arabic" w:hint="cs"/>
          <w:b/>
          <w:bCs/>
          <w:sz w:val="36"/>
          <w:szCs w:val="36"/>
          <w:rtl/>
          <w:lang w:bidi="ar-DZ"/>
        </w:rPr>
        <w:t>زمن</w:t>
      </w:r>
      <w:proofErr w:type="spellEnd"/>
      <w:r w:rsidR="00DC019A" w:rsidRPr="00A44D3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DC019A" w:rsidRPr="00A44D33">
        <w:rPr>
          <w:rFonts w:cs="Traditional Arabic" w:hint="cs"/>
          <w:b/>
          <w:bCs/>
          <w:sz w:val="36"/>
          <w:szCs w:val="36"/>
          <w:rtl/>
          <w:lang w:bidi="ar-DZ"/>
        </w:rPr>
        <w:t>القصة"</w:t>
      </w:r>
      <w:r w:rsidR="00D964BA">
        <w:rPr>
          <w:rFonts w:cs="Traditional Arabic" w:hint="cs"/>
          <w:sz w:val="36"/>
          <w:szCs w:val="36"/>
          <w:rtl/>
          <w:lang w:bidi="ar-DZ"/>
        </w:rPr>
        <w:t>وقسم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الزمن في الخطاب الروائي إلى ثلاثة أزمنة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هي:</w:t>
      </w:r>
      <w:r w:rsidR="00D964BA" w:rsidRPr="009B3789">
        <w:rPr>
          <w:rFonts w:cs="Traditional Arabic" w:hint="cs"/>
          <w:b/>
          <w:bCs/>
          <w:sz w:val="36"/>
          <w:szCs w:val="36"/>
          <w:rtl/>
          <w:lang w:bidi="ar-DZ"/>
        </w:rPr>
        <w:t>زمن</w:t>
      </w:r>
      <w:proofErr w:type="spellEnd"/>
      <w:r w:rsidR="00D964BA" w:rsidRPr="009B378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المغامرة</w:t>
      </w:r>
      <w:r w:rsidR="00D964BA">
        <w:rPr>
          <w:rFonts w:cs="Traditional Arabic" w:hint="cs"/>
          <w:sz w:val="36"/>
          <w:szCs w:val="36"/>
          <w:rtl/>
          <w:lang w:bidi="ar-DZ"/>
        </w:rPr>
        <w:t>-كأحداث وقعت في سنتين أو أكثر-</w:t>
      </w:r>
      <w:r w:rsidR="00D964BA" w:rsidRPr="00A44D33">
        <w:rPr>
          <w:rFonts w:cs="Traditional Arabic" w:hint="cs"/>
          <w:b/>
          <w:bCs/>
          <w:sz w:val="36"/>
          <w:szCs w:val="36"/>
          <w:rtl/>
          <w:lang w:bidi="ar-DZ"/>
        </w:rPr>
        <w:t>وزمن كتابة</w:t>
      </w:r>
      <w:r w:rsidR="00D964BA">
        <w:rPr>
          <w:rFonts w:cs="Traditional Arabic" w:hint="cs"/>
          <w:sz w:val="36"/>
          <w:szCs w:val="36"/>
          <w:rtl/>
          <w:lang w:bidi="ar-DZ"/>
        </w:rPr>
        <w:t xml:space="preserve"> هذه الأحداث وليكن على سبيل المثال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شهرين،</w:t>
      </w:r>
      <w:r w:rsidR="00D964BA" w:rsidRPr="009B3789">
        <w:rPr>
          <w:rFonts w:cs="Traditional Arabic" w:hint="cs"/>
          <w:b/>
          <w:bCs/>
          <w:sz w:val="36"/>
          <w:szCs w:val="36"/>
          <w:rtl/>
          <w:lang w:bidi="ar-DZ"/>
        </w:rPr>
        <w:t>وزمن</w:t>
      </w:r>
      <w:proofErr w:type="spellEnd"/>
      <w:r w:rsidR="00D964BA" w:rsidRPr="009B378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القراءة</w:t>
      </w:r>
      <w:r w:rsidR="00D964BA">
        <w:rPr>
          <w:rFonts w:cs="Traditional Arabic" w:hint="cs"/>
          <w:sz w:val="36"/>
          <w:szCs w:val="36"/>
          <w:rtl/>
          <w:lang w:bidi="ar-DZ"/>
        </w:rPr>
        <w:t xml:space="preserve">-والذي قد يكون ساعتين-وبالمقابل أشار-ميشال بيتور-في دراسته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الموسومةب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ـ-بحوث في الرواية-1964بحيث عرض هذه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الآراء،مشيرا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في الوقت نفسه إلى صعوبة تقديم الأحداث في الرواية وفق ترتيب خطي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مسترسل،ورأى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أننا لا نعيش الزمن باعتباره استمرارا إلا في بعض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الأحيان،أن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العادة تمنعنا من الانتباه أثناء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القراءة،إلى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الوقفات والقفزات التي تتناوب على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السرد،وفي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السياق نفسه اعتبر-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آلان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روب غيرييه-أن الزمن في الخطاب الروائي الجديد وبخاصة في أعمال كل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من:بروست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>/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كافكا</w:t>
      </w:r>
      <w:proofErr w:type="spellEnd"/>
      <w:r w:rsidR="00D964BA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D964BA">
        <w:rPr>
          <w:rFonts w:cs="Traditional Arabic" w:hint="cs"/>
          <w:sz w:val="36"/>
          <w:szCs w:val="36"/>
          <w:rtl/>
          <w:lang w:bidi="ar-DZ"/>
        </w:rPr>
        <w:t>وغيرهما</w:t>
      </w:r>
      <w:r w:rsidR="005B19DC">
        <w:rPr>
          <w:rFonts w:cs="Traditional Arabic" w:hint="cs"/>
          <w:sz w:val="36"/>
          <w:szCs w:val="36"/>
          <w:rtl/>
          <w:lang w:bidi="ar-DZ"/>
        </w:rPr>
        <w:t>،هو</w:t>
      </w:r>
      <w:proofErr w:type="spellEnd"/>
      <w:r w:rsidR="005B19DC">
        <w:rPr>
          <w:rFonts w:cs="Traditional Arabic" w:hint="cs"/>
          <w:sz w:val="36"/>
          <w:szCs w:val="36"/>
          <w:rtl/>
          <w:lang w:bidi="ar-DZ"/>
        </w:rPr>
        <w:t xml:space="preserve"> الشخصية الرئيسية في الرواية المعاصرة بفضل استعمال العودة إلى الماضي وقطع التسلسل الزمني وباقي التقنيات الزمنية التي كان لها مكانة مرموقة في تكوين السرد.</w:t>
      </w:r>
      <w:r w:rsidR="00D964BA">
        <w:rPr>
          <w:rFonts w:cs="Traditional Arabic" w:hint="cs"/>
          <w:sz w:val="36"/>
          <w:szCs w:val="36"/>
          <w:rtl/>
          <w:lang w:bidi="ar-DZ"/>
        </w:rPr>
        <w:t xml:space="preserve"> </w:t>
      </w:r>
    </w:p>
    <w:p w:rsidR="00011092" w:rsidRDefault="005B19DC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</w:t>
      </w:r>
      <w:r w:rsidR="00D964BA">
        <w:rPr>
          <w:rFonts w:cs="Traditional Arabic" w:hint="cs"/>
          <w:sz w:val="36"/>
          <w:szCs w:val="36"/>
          <w:rtl/>
          <w:lang w:bidi="ar-DZ"/>
        </w:rPr>
        <w:t>وهكذا اختلف النقاد</w:t>
      </w:r>
      <w:r>
        <w:rPr>
          <w:rFonts w:cs="Traditional Arabic" w:hint="cs"/>
          <w:sz w:val="36"/>
          <w:szCs w:val="36"/>
          <w:rtl/>
          <w:lang w:bidi="ar-DZ"/>
        </w:rPr>
        <w:t xml:space="preserve"> في بناء مفهوم نقدي للزمن في الخطاب الروائي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الجديد،ذلك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أن الزمن في الرواية التقليدية قائم على الماضي في حين أنه أصبح في الرواية الجديدة يعني مدة التلقي/القراءة ذلك أن تماهيا قد حدث بين زمن المغامرة-القصة المحكية-وزمن الكتابة-السرد-وزمن القراءة ..ومن هنا غدا الزمن في الخطاب الروائي موضوعا خصبا لبحوث ودراسات الكثير من النقاد البنيويين."</w:t>
      </w:r>
    </w:p>
    <w:p w:rsidR="005B19DC" w:rsidRPr="005B19DC" w:rsidRDefault="005B19DC" w:rsidP="00011092">
      <w:pPr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5B19DC">
        <w:rPr>
          <w:rFonts w:cs="Traditional Arabic" w:hint="cs"/>
          <w:b/>
          <w:bCs/>
          <w:sz w:val="36"/>
          <w:szCs w:val="36"/>
          <w:rtl/>
          <w:lang w:bidi="ar-DZ"/>
        </w:rPr>
        <w:t>-2/شعرية الزمن عند البنيويين:</w:t>
      </w:r>
    </w:p>
    <w:p w:rsidR="00DD34E2" w:rsidRDefault="005B19DC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لقد بدأت دراسة الزمن في الإبداعات الأدبية إبان القرن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العشرين،وتحديدا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مع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الشكلانيين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الروس،</w:t>
      </w:r>
      <w:r w:rsidR="00D06648">
        <w:rPr>
          <w:rFonts w:cs="Traditional Arabic" w:hint="cs"/>
          <w:sz w:val="36"/>
          <w:szCs w:val="36"/>
          <w:rtl/>
          <w:lang w:bidi="ar-DZ"/>
        </w:rPr>
        <w:t>لكن</w:t>
      </w:r>
      <w:proofErr w:type="spellEnd"/>
      <w:r w:rsidR="00D06648">
        <w:rPr>
          <w:rFonts w:cs="Traditional Arabic" w:hint="cs"/>
          <w:sz w:val="36"/>
          <w:szCs w:val="36"/>
          <w:rtl/>
          <w:lang w:bidi="ar-DZ"/>
        </w:rPr>
        <w:t xml:space="preserve"> ما يجب الإشارة إليه هو أن دراسته إجرائيا بدأت في ستينيات القرن العشرين مع المنهجية البنيوية في النقد </w:t>
      </w:r>
      <w:proofErr w:type="spellStart"/>
      <w:r w:rsidR="00D06648">
        <w:rPr>
          <w:rFonts w:cs="Traditional Arabic" w:hint="cs"/>
          <w:sz w:val="36"/>
          <w:szCs w:val="36"/>
          <w:rtl/>
          <w:lang w:bidi="ar-DZ"/>
        </w:rPr>
        <w:t>الأدبي،بحيث</w:t>
      </w:r>
      <w:proofErr w:type="spellEnd"/>
      <w:r w:rsidR="00D06648">
        <w:rPr>
          <w:rFonts w:cs="Traditional Arabic" w:hint="cs"/>
          <w:sz w:val="36"/>
          <w:szCs w:val="36"/>
          <w:rtl/>
          <w:lang w:bidi="ar-DZ"/>
        </w:rPr>
        <w:t xml:space="preserve"> تجلت دراسات إجرائية جديدة أخذت على عاتقها دراسة شعرية الزمن في الخطاب الروائي لعل من أهمها:-دراسة-</w:t>
      </w:r>
      <w:proofErr w:type="spellStart"/>
      <w:r w:rsidR="00D06648">
        <w:rPr>
          <w:rFonts w:cs="Traditional Arabic" w:hint="cs"/>
          <w:sz w:val="36"/>
          <w:szCs w:val="36"/>
          <w:rtl/>
          <w:lang w:bidi="ar-DZ"/>
        </w:rPr>
        <w:t>بارث</w:t>
      </w:r>
      <w:proofErr w:type="spellEnd"/>
      <w:r w:rsidR="00D06648">
        <w:rPr>
          <w:rFonts w:cs="Traditional Arabic" w:hint="cs"/>
          <w:sz w:val="36"/>
          <w:szCs w:val="36"/>
          <w:rtl/>
          <w:lang w:bidi="ar-DZ"/>
        </w:rPr>
        <w:t>-للسرد الروائي في كتابه-التحليل البنيوي للقص-عام1966التي استلهم فيها منهجية-بروب-الذي دعا إ</w:t>
      </w:r>
      <w:r w:rsidR="00DD34E2">
        <w:rPr>
          <w:rFonts w:cs="Traditional Arabic" w:hint="cs"/>
          <w:sz w:val="36"/>
          <w:szCs w:val="36"/>
          <w:rtl/>
          <w:lang w:bidi="ar-DZ"/>
        </w:rPr>
        <w:t>لى تجذير/تشجير الحكاية في الزمن بحيث ربط-</w:t>
      </w:r>
      <w:proofErr w:type="spellStart"/>
      <w:r w:rsidR="00DD34E2">
        <w:rPr>
          <w:rFonts w:cs="Traditional Arabic" w:hint="cs"/>
          <w:sz w:val="36"/>
          <w:szCs w:val="36"/>
          <w:rtl/>
          <w:lang w:bidi="ar-DZ"/>
        </w:rPr>
        <w:t>بارث</w:t>
      </w:r>
      <w:proofErr w:type="spellEnd"/>
      <w:r w:rsidR="00DD34E2">
        <w:rPr>
          <w:rFonts w:cs="Traditional Arabic" w:hint="cs"/>
          <w:sz w:val="36"/>
          <w:szCs w:val="36"/>
          <w:rtl/>
          <w:lang w:bidi="ar-DZ"/>
        </w:rPr>
        <w:t xml:space="preserve">-بين مكون الزمن بالمكون السببي وأكد في ذلك أن المنطق السردي هو الذي يوضح تشكل شعرية الزمن </w:t>
      </w:r>
      <w:proofErr w:type="spellStart"/>
      <w:r w:rsidR="00DD34E2">
        <w:rPr>
          <w:rFonts w:cs="Traditional Arabic" w:hint="cs"/>
          <w:sz w:val="36"/>
          <w:szCs w:val="36"/>
          <w:rtl/>
          <w:lang w:bidi="ar-DZ"/>
        </w:rPr>
        <w:t>السردي،وإن</w:t>
      </w:r>
      <w:proofErr w:type="spellEnd"/>
      <w:r w:rsidR="00DD34E2">
        <w:rPr>
          <w:rFonts w:cs="Traditional Arabic" w:hint="cs"/>
          <w:sz w:val="36"/>
          <w:szCs w:val="36"/>
          <w:rtl/>
          <w:lang w:bidi="ar-DZ"/>
        </w:rPr>
        <w:t xml:space="preserve"> كانت البنية </w:t>
      </w:r>
      <w:r w:rsidR="00DD34E2">
        <w:rPr>
          <w:rFonts w:cs="Traditional Arabic" w:hint="cs"/>
          <w:sz w:val="36"/>
          <w:szCs w:val="36"/>
          <w:rtl/>
          <w:lang w:bidi="ar-DZ"/>
        </w:rPr>
        <w:lastRenderedPageBreak/>
        <w:t xml:space="preserve">الزمنية ليست سوى قسم بنيوي في الخطاب </w:t>
      </w:r>
      <w:proofErr w:type="spellStart"/>
      <w:r w:rsidR="00DD34E2">
        <w:rPr>
          <w:rFonts w:cs="Traditional Arabic" w:hint="cs"/>
          <w:sz w:val="36"/>
          <w:szCs w:val="36"/>
          <w:rtl/>
          <w:lang w:bidi="ar-DZ"/>
        </w:rPr>
        <w:t>الروائي،بحيث</w:t>
      </w:r>
      <w:proofErr w:type="spellEnd"/>
      <w:r w:rsidR="00DD34E2">
        <w:rPr>
          <w:rFonts w:cs="Traditional Arabic" w:hint="cs"/>
          <w:sz w:val="36"/>
          <w:szCs w:val="36"/>
          <w:rtl/>
          <w:lang w:bidi="ar-DZ"/>
        </w:rPr>
        <w:t xml:space="preserve"> لا يوجد الزمن إلا في شكل نسق أو نظام ،وأن الزمن السردي هو زمن دلالي/وظيفي </w:t>
      </w:r>
      <w:proofErr w:type="spellStart"/>
      <w:r w:rsidR="00DD34E2">
        <w:rPr>
          <w:rFonts w:cs="Traditional Arabic" w:hint="cs"/>
          <w:sz w:val="36"/>
          <w:szCs w:val="36"/>
          <w:rtl/>
          <w:lang w:bidi="ar-DZ"/>
        </w:rPr>
        <w:t>بامتياز،بنما</w:t>
      </w:r>
      <w:proofErr w:type="spellEnd"/>
      <w:r w:rsidR="00DD34E2">
        <w:rPr>
          <w:rFonts w:cs="Traditional Arabic" w:hint="cs"/>
          <w:sz w:val="36"/>
          <w:szCs w:val="36"/>
          <w:rtl/>
          <w:lang w:bidi="ar-DZ"/>
        </w:rPr>
        <w:t xml:space="preserve"> الزمن الحقيقي يبقى يشكل وهما مرجعيا واقعيا.</w:t>
      </w:r>
    </w:p>
    <w:p w:rsidR="007548D5" w:rsidRDefault="00011092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</w:t>
      </w:r>
      <w:r w:rsidR="009600BD">
        <w:rPr>
          <w:rFonts w:cs="Traditional Arabic" w:hint="cs"/>
          <w:sz w:val="36"/>
          <w:szCs w:val="36"/>
          <w:rtl/>
          <w:lang w:bidi="ar-DZ"/>
        </w:rPr>
        <w:t>وضمن التوجه البنيوي-دائما-ميز-</w:t>
      </w:r>
      <w:proofErr w:type="spellStart"/>
      <w:r w:rsidR="009600BD">
        <w:rPr>
          <w:rFonts w:cs="Traditional Arabic" w:hint="cs"/>
          <w:sz w:val="36"/>
          <w:szCs w:val="36"/>
          <w:rtl/>
          <w:lang w:bidi="ar-DZ"/>
        </w:rPr>
        <w:t>تودوروف</w:t>
      </w:r>
      <w:proofErr w:type="spellEnd"/>
      <w:r w:rsidR="009600BD">
        <w:rPr>
          <w:rFonts w:cs="Traditional Arabic" w:hint="cs"/>
          <w:sz w:val="36"/>
          <w:szCs w:val="36"/>
          <w:rtl/>
          <w:lang w:bidi="ar-DZ"/>
        </w:rPr>
        <w:t xml:space="preserve">-في دراسته الموسومة بـ-مقولات السرد-1966بين"زمن </w:t>
      </w:r>
      <w:proofErr w:type="spellStart"/>
      <w:r w:rsidR="009600BD">
        <w:rPr>
          <w:rFonts w:cs="Traditional Arabic" w:hint="cs"/>
          <w:sz w:val="36"/>
          <w:szCs w:val="36"/>
          <w:rtl/>
          <w:lang w:bidi="ar-DZ"/>
        </w:rPr>
        <w:t>القصة"وزمن"الخطاب"فهذا</w:t>
      </w:r>
      <w:proofErr w:type="spellEnd"/>
      <w:r w:rsidR="009600BD">
        <w:rPr>
          <w:rFonts w:cs="Traditional Arabic" w:hint="cs"/>
          <w:sz w:val="36"/>
          <w:szCs w:val="36"/>
          <w:rtl/>
          <w:lang w:bidi="ar-DZ"/>
        </w:rPr>
        <w:t xml:space="preserve"> الأخير يكون امتداده في الرواية متعدد الأبعاد في حين أن الأول يكون امتداده في الرواية خطي ،هذا بالإضافة إلى تمييزه </w:t>
      </w:r>
      <w:proofErr w:type="spellStart"/>
      <w:r w:rsidR="009600BD">
        <w:rPr>
          <w:rFonts w:cs="Traditional Arabic" w:hint="cs"/>
          <w:sz w:val="36"/>
          <w:szCs w:val="36"/>
          <w:rtl/>
          <w:lang w:bidi="ar-DZ"/>
        </w:rPr>
        <w:t>بين</w:t>
      </w:r>
      <w:r w:rsidR="004A70DD">
        <w:rPr>
          <w:rFonts w:cs="Traditional Arabic" w:hint="cs"/>
          <w:sz w:val="36"/>
          <w:szCs w:val="36"/>
          <w:rtl/>
          <w:lang w:bidi="ar-DZ"/>
        </w:rPr>
        <w:t>"زمن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الكتابة"و"زمن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القراءة"فالأول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يشكل عنصرا أدبيا بمجرد دخوله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القصة،أو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حين يبدأ السارد في عملية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السرد،أما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الثاني فليس كذلك إلا حين يكون المبدع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قاصا،وإذا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لم يحظ زمن القراءة بالاهتمام فلأنه يفترض تماهي الراوي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بالمتلقي،مع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أن القراءة هي التي تعيد ترتيب زمن القصة غير المرتب بعملية تدعى-زمن النص-الذي يحتوي على زمن روائي و زمن المتلقي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معا.كما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أشار-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تودوروف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-أن أول مشكل يصادف الباحث في دراسة الزمن الروائي هو تعدد الأزمنة التي تتداخل في النص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الواحد،فهناك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في الرواية نوعان من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الأزمنة:أزمنة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داخ</w:t>
      </w:r>
      <w:r w:rsidR="008B145B">
        <w:rPr>
          <w:rFonts w:cs="Traditional Arabic" w:hint="cs"/>
          <w:sz w:val="36"/>
          <w:szCs w:val="36"/>
          <w:rtl/>
          <w:lang w:bidi="ar-DZ"/>
        </w:rPr>
        <w:t>ل</w:t>
      </w:r>
      <w:r w:rsidR="004A70DD">
        <w:rPr>
          <w:rFonts w:cs="Traditional Arabic" w:hint="cs"/>
          <w:sz w:val="36"/>
          <w:szCs w:val="36"/>
          <w:rtl/>
          <w:lang w:bidi="ar-DZ"/>
        </w:rPr>
        <w:t xml:space="preserve">ية/أزمنة </w:t>
      </w:r>
      <w:proofErr w:type="spellStart"/>
      <w:r w:rsidR="004A70DD">
        <w:rPr>
          <w:rFonts w:cs="Traditional Arabic" w:hint="cs"/>
          <w:sz w:val="36"/>
          <w:szCs w:val="36"/>
          <w:rtl/>
          <w:lang w:bidi="ar-DZ"/>
        </w:rPr>
        <w:t>خارجية،وكل</w:t>
      </w:r>
      <w:proofErr w:type="spellEnd"/>
      <w:r w:rsidR="004A70DD">
        <w:rPr>
          <w:rFonts w:cs="Traditional Arabic" w:hint="cs"/>
          <w:sz w:val="36"/>
          <w:szCs w:val="36"/>
          <w:rtl/>
          <w:lang w:bidi="ar-DZ"/>
        </w:rPr>
        <w:t xml:space="preserve"> منها يشمل أنواعا من الأزمنة:</w:t>
      </w:r>
    </w:p>
    <w:p w:rsidR="007548D5" w:rsidRDefault="007548D5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C065D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-1/الأزمنة </w:t>
      </w:r>
      <w:proofErr w:type="spellStart"/>
      <w:r w:rsidRPr="00C065D1">
        <w:rPr>
          <w:rFonts w:cs="Traditional Arabic" w:hint="cs"/>
          <w:b/>
          <w:bCs/>
          <w:sz w:val="36"/>
          <w:szCs w:val="36"/>
          <w:rtl/>
          <w:lang w:bidi="ar-DZ"/>
        </w:rPr>
        <w:t>الخارجية:</w:t>
      </w:r>
      <w:r w:rsidRPr="00C065D1">
        <w:rPr>
          <w:rFonts w:cs="Traditional Arabic" w:hint="cs"/>
          <w:sz w:val="36"/>
          <w:szCs w:val="36"/>
          <w:rtl/>
          <w:lang w:bidi="ar-DZ"/>
        </w:rPr>
        <w:t>وهي</w:t>
      </w:r>
      <w:r>
        <w:rPr>
          <w:rFonts w:cs="Traditional Arabic" w:hint="cs"/>
          <w:sz w:val="36"/>
          <w:szCs w:val="36"/>
          <w:rtl/>
          <w:lang w:bidi="ar-DZ"/>
        </w:rPr>
        <w:t>-زمن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السرد-وهو زمن تاريخي-وزمن الكاتب-وهي الظروف التي كتب فيها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الروائي،وزمن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القراءة وهو زمن استقبال المسرود حيث تعيد القراءة بناء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النص،وترتب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أحداثه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وأشخاصه،وتختلف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استجابة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القاريء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من زمن إلى زمن ومن مكان إلى مكان ....</w:t>
      </w:r>
    </w:p>
    <w:p w:rsidR="007548D5" w:rsidRDefault="007548D5" w:rsidP="00011092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C065D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-2/الأزمنة </w:t>
      </w:r>
      <w:proofErr w:type="spellStart"/>
      <w:r w:rsidRPr="00C065D1">
        <w:rPr>
          <w:rFonts w:cs="Traditional Arabic" w:hint="cs"/>
          <w:b/>
          <w:bCs/>
          <w:sz w:val="36"/>
          <w:szCs w:val="36"/>
          <w:rtl/>
          <w:lang w:bidi="ar-DZ"/>
        </w:rPr>
        <w:t>الداخية:</w:t>
      </w:r>
      <w:r>
        <w:rPr>
          <w:rFonts w:cs="Traditional Arabic" w:hint="cs"/>
          <w:sz w:val="36"/>
          <w:szCs w:val="36"/>
          <w:rtl/>
          <w:lang w:bidi="ar-DZ"/>
        </w:rPr>
        <w:t>وتتمثل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في-زمن النص-وهو الزمن الدلالي الخاص بالعوالم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التخييلية،ويتعلق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بالفترة التي تجري فيها أحداث الرواية-زمن الكتابة-و-زمن القراءة-.</w:t>
      </w:r>
    </w:p>
    <w:p w:rsidR="007A2236" w:rsidRDefault="00CD2EFA" w:rsidP="003753E8">
      <w:pPr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C065D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-3/طبيعة الزمن </w:t>
      </w:r>
      <w:proofErr w:type="spellStart"/>
      <w:r w:rsidRPr="00C065D1">
        <w:rPr>
          <w:rFonts w:cs="Traditional Arabic" w:hint="cs"/>
          <w:b/>
          <w:bCs/>
          <w:sz w:val="36"/>
          <w:szCs w:val="36"/>
          <w:rtl/>
          <w:lang w:bidi="ar-DZ"/>
        </w:rPr>
        <w:t>الروائي:</w:t>
      </w:r>
      <w:r>
        <w:rPr>
          <w:rFonts w:cs="Traditional Arabic" w:hint="cs"/>
          <w:sz w:val="36"/>
          <w:szCs w:val="36"/>
          <w:rtl/>
          <w:lang w:bidi="ar-DZ"/>
        </w:rPr>
        <w:t>صحيح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أن الزمن في الرواية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زمنان:زمن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داخلي+زمن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خارجي،أم</w:t>
      </w:r>
      <w:r w:rsidR="008B145B">
        <w:rPr>
          <w:rFonts w:cs="Traditional Arabic" w:hint="cs"/>
          <w:sz w:val="36"/>
          <w:szCs w:val="36"/>
          <w:rtl/>
          <w:lang w:bidi="ar-DZ"/>
        </w:rPr>
        <w:t>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</w:t>
      </w:r>
      <w:r w:rsidR="008B145B">
        <w:rPr>
          <w:rFonts w:cs="Traditional Arabic" w:hint="cs"/>
          <w:sz w:val="36"/>
          <w:szCs w:val="36"/>
          <w:rtl/>
          <w:lang w:bidi="ar-DZ"/>
        </w:rPr>
        <w:t>داخلي</w:t>
      </w:r>
      <w:r>
        <w:rPr>
          <w:rFonts w:cs="Traditional Arabic" w:hint="cs"/>
          <w:sz w:val="36"/>
          <w:szCs w:val="36"/>
          <w:rtl/>
          <w:lang w:bidi="ar-DZ"/>
        </w:rPr>
        <w:t xml:space="preserve"> فهو تخييلي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نفسي،ويمكن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تمثيله في هذا المقطع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السردي:الظلام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يلف العالم في ليل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مدلهم،حيث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يصطلي عمر نارا أوقدها في جحر بالجبل الذي يستصلح مسطبة فيه لزراعتها ،فالتراب في الجبل أغلى من الذهب- وينتهي هذا الجزء السردي بعودة-عمر- بعد أن شارك في الثورة وفي تحرير البلاد من العدو الفرنسي-وأما الزمن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الخارجي،فهو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تاريخي فيزيائي مستل من الساعات والدقائق كما يمثل ذاكرة البشرية وينطلق في اتجاه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واحد،نحو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المستقبل،مؤكدا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حتمية الموت الذي هو مآل كل كائن حي مثلما أشرنا-سابق-</w:t>
      </w:r>
      <w:r w:rsidR="00674E32">
        <w:rPr>
          <w:rFonts w:cs="Traditional Arabic" w:hint="cs"/>
          <w:sz w:val="36"/>
          <w:szCs w:val="36"/>
          <w:rtl/>
          <w:lang w:bidi="ar-DZ"/>
        </w:rPr>
        <w:t xml:space="preserve">تبدأ بالثورة وينتهي بطرد </w:t>
      </w:r>
      <w:proofErr w:type="spellStart"/>
      <w:r w:rsidR="00674E32">
        <w:rPr>
          <w:rFonts w:cs="Traditional Arabic" w:hint="cs"/>
          <w:sz w:val="36"/>
          <w:szCs w:val="36"/>
          <w:rtl/>
          <w:lang w:bidi="ar-DZ"/>
        </w:rPr>
        <w:t>العدو.</w:t>
      </w:r>
      <w:r w:rsidR="008B145B">
        <w:rPr>
          <w:rFonts w:cs="Traditional Arabic" w:hint="cs"/>
          <w:sz w:val="36"/>
          <w:szCs w:val="36"/>
          <w:rtl/>
          <w:lang w:bidi="ar-DZ"/>
        </w:rPr>
        <w:t>وعلى</w:t>
      </w:r>
      <w:proofErr w:type="spellEnd"/>
      <w:r w:rsidR="008B145B">
        <w:rPr>
          <w:rFonts w:cs="Traditional Arabic" w:hint="cs"/>
          <w:sz w:val="36"/>
          <w:szCs w:val="36"/>
          <w:rtl/>
          <w:lang w:bidi="ar-DZ"/>
        </w:rPr>
        <w:t xml:space="preserve"> هذه الخلفية النقدية لبنية الزمن في الخطاب </w:t>
      </w:r>
      <w:proofErr w:type="spellStart"/>
      <w:r w:rsidR="008B145B">
        <w:rPr>
          <w:rFonts w:cs="Traditional Arabic" w:hint="cs"/>
          <w:sz w:val="36"/>
          <w:szCs w:val="36"/>
          <w:rtl/>
          <w:lang w:bidi="ar-DZ"/>
        </w:rPr>
        <w:t>الروائي،فقد</w:t>
      </w:r>
      <w:proofErr w:type="spellEnd"/>
      <w:r w:rsidR="008B145B">
        <w:rPr>
          <w:rFonts w:cs="Traditional Arabic" w:hint="cs"/>
          <w:sz w:val="36"/>
          <w:szCs w:val="36"/>
          <w:rtl/>
          <w:lang w:bidi="ar-DZ"/>
        </w:rPr>
        <w:t xml:space="preserve"> حاول-</w:t>
      </w:r>
      <w:proofErr w:type="spellStart"/>
      <w:r w:rsidR="008B145B">
        <w:rPr>
          <w:rFonts w:cs="Traditional Arabic" w:hint="cs"/>
          <w:sz w:val="36"/>
          <w:szCs w:val="36"/>
          <w:rtl/>
          <w:lang w:bidi="ar-DZ"/>
        </w:rPr>
        <w:t>تودوروف</w:t>
      </w:r>
      <w:proofErr w:type="spellEnd"/>
      <w:r w:rsidR="008B145B">
        <w:rPr>
          <w:rFonts w:cs="Traditional Arabic" w:hint="cs"/>
          <w:sz w:val="36"/>
          <w:szCs w:val="36"/>
          <w:rtl/>
          <w:lang w:bidi="ar-DZ"/>
        </w:rPr>
        <w:t xml:space="preserve">-أن </w:t>
      </w:r>
      <w:r w:rsidR="008B145B">
        <w:rPr>
          <w:rFonts w:cs="Traditional Arabic" w:hint="cs"/>
          <w:sz w:val="36"/>
          <w:szCs w:val="36"/>
          <w:rtl/>
          <w:lang w:bidi="ar-DZ"/>
        </w:rPr>
        <w:lastRenderedPageBreak/>
        <w:t xml:space="preserve">يدمج ضمنه خصائص "زمن </w:t>
      </w:r>
      <w:proofErr w:type="spellStart"/>
      <w:r w:rsidR="008B145B">
        <w:rPr>
          <w:rFonts w:cs="Traditional Arabic" w:hint="cs"/>
          <w:sz w:val="36"/>
          <w:szCs w:val="36"/>
          <w:rtl/>
          <w:lang w:bidi="ar-DZ"/>
        </w:rPr>
        <w:t>القصة"و"زمن</w:t>
      </w:r>
      <w:proofErr w:type="spellEnd"/>
      <w:r w:rsidR="008B145B"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8B145B">
        <w:rPr>
          <w:rFonts w:cs="Traditional Arabic" w:hint="cs"/>
          <w:sz w:val="36"/>
          <w:szCs w:val="36"/>
          <w:rtl/>
          <w:lang w:bidi="ar-DZ"/>
        </w:rPr>
        <w:t>الخطاب"وما</w:t>
      </w:r>
      <w:proofErr w:type="spellEnd"/>
      <w:r w:rsidR="008B145B">
        <w:rPr>
          <w:rFonts w:cs="Traditional Arabic" w:hint="cs"/>
          <w:sz w:val="36"/>
          <w:szCs w:val="36"/>
          <w:rtl/>
          <w:lang w:bidi="ar-DZ"/>
        </w:rPr>
        <w:t xml:space="preserve"> يتيح أداة إجرائية للتعرف على زمن الأحداث في الرواية  وقد رصد لذلك ثلاثة أشكال هي:</w:t>
      </w:r>
    </w:p>
    <w:p w:rsidR="008B145B" w:rsidRDefault="003753E8" w:rsidP="003753E8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CA7B8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8B145B" w:rsidRPr="00CA7B81">
        <w:rPr>
          <w:rFonts w:cs="Traditional Arabic" w:hint="cs"/>
          <w:b/>
          <w:bCs/>
          <w:sz w:val="36"/>
          <w:szCs w:val="36"/>
          <w:rtl/>
          <w:lang w:bidi="ar-DZ"/>
        </w:rPr>
        <w:t>-1التسلسل</w:t>
      </w:r>
      <w:r w:rsidR="00A37252" w:rsidRPr="00CA7B8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 w:rsidR="00A37252">
        <w:rPr>
          <w:rFonts w:cs="Traditional Arabic" w:hint="cs"/>
          <w:sz w:val="36"/>
          <w:szCs w:val="36"/>
          <w:rtl/>
          <w:lang w:bidi="ar-DZ"/>
        </w:rPr>
        <w:t xml:space="preserve">ويكون بسرد مجموعة من القصص المتصلة فيما بينها بعنصر جامع </w:t>
      </w:r>
      <w:proofErr w:type="spellStart"/>
      <w:r w:rsidR="00A37252">
        <w:rPr>
          <w:rFonts w:cs="Traditional Arabic" w:hint="cs"/>
          <w:sz w:val="36"/>
          <w:szCs w:val="36"/>
          <w:rtl/>
          <w:lang w:bidi="ar-DZ"/>
        </w:rPr>
        <w:t>لغايتها،حيث</w:t>
      </w:r>
      <w:proofErr w:type="spellEnd"/>
      <w:r w:rsidR="00A37252">
        <w:rPr>
          <w:rFonts w:cs="Traditional Arabic" w:hint="cs"/>
          <w:sz w:val="36"/>
          <w:szCs w:val="36"/>
          <w:rtl/>
          <w:lang w:bidi="ar-DZ"/>
        </w:rPr>
        <w:t xml:space="preserve"> لا يتم سرد القصة الثانية  إلا بعد الانتهاء من الأولى.</w:t>
      </w:r>
    </w:p>
    <w:p w:rsidR="00A37252" w:rsidRDefault="00A37252" w:rsidP="008B145B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CA7B81">
        <w:rPr>
          <w:rFonts w:cs="Traditional Arabic" w:hint="cs"/>
          <w:b/>
          <w:bCs/>
          <w:sz w:val="36"/>
          <w:szCs w:val="36"/>
          <w:rtl/>
          <w:lang w:bidi="ar-DZ"/>
        </w:rPr>
        <w:t>-2التضمين</w:t>
      </w:r>
      <w:r w:rsidR="00CA7B81" w:rsidRPr="00CA7B8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cs="Traditional Arabic" w:hint="cs"/>
          <w:sz w:val="36"/>
          <w:szCs w:val="36"/>
          <w:rtl/>
          <w:lang w:bidi="ar-DZ"/>
        </w:rPr>
        <w:t xml:space="preserve"> في هذا الشكل من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تخطيب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القصة يغلب استطراد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السرد،فالقصة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الواحدة تحكى ضمنها مجموعة أخر من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القصص،ومثل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ذلك،قصص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ألف ليلة وليلة.</w:t>
      </w:r>
    </w:p>
    <w:p w:rsidR="007A2236" w:rsidRDefault="00A37252" w:rsidP="00CA7B81">
      <w:pPr>
        <w:jc w:val="both"/>
        <w:rPr>
          <w:rFonts w:cs="Traditional Arabic"/>
          <w:sz w:val="36"/>
          <w:szCs w:val="36"/>
          <w:rtl/>
          <w:lang w:bidi="ar-DZ"/>
        </w:rPr>
      </w:pPr>
      <w:r w:rsidRPr="00CA7B81">
        <w:rPr>
          <w:rFonts w:cs="Traditional Arabic" w:hint="cs"/>
          <w:b/>
          <w:bCs/>
          <w:sz w:val="36"/>
          <w:szCs w:val="36"/>
          <w:rtl/>
          <w:lang w:bidi="ar-DZ"/>
        </w:rPr>
        <w:t>-3التنا</w:t>
      </w:r>
      <w:r w:rsidR="00CA7B81" w:rsidRPr="00CA7B81">
        <w:rPr>
          <w:rFonts w:cs="Traditional Arabic" w:hint="cs"/>
          <w:b/>
          <w:bCs/>
          <w:sz w:val="36"/>
          <w:szCs w:val="36"/>
          <w:rtl/>
          <w:lang w:bidi="ar-DZ"/>
        </w:rPr>
        <w:t>و</w:t>
      </w:r>
      <w:r w:rsidRPr="00CA7B81">
        <w:rPr>
          <w:rFonts w:cs="Traditional Arabic" w:hint="cs"/>
          <w:b/>
          <w:bCs/>
          <w:sz w:val="36"/>
          <w:szCs w:val="36"/>
          <w:rtl/>
          <w:lang w:bidi="ar-DZ"/>
        </w:rPr>
        <w:t>ب</w:t>
      </w:r>
      <w:r w:rsidR="00CA7B81" w:rsidRPr="00CA7B8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 w:rsidRPr="00CA7B8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sz w:val="36"/>
          <w:szCs w:val="36"/>
          <w:rtl/>
          <w:lang w:bidi="ar-DZ"/>
        </w:rPr>
        <w:t xml:space="preserve">ويتحقق من خلال سرد قصتين تتناوبان في مستوى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الخطاب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،فيتم</w:t>
      </w:r>
      <w:proofErr w:type="spellEnd"/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سرد جزء من القصة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الأولى،ويتلو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جزء من القصة الثانية  ثم العودة من جديد إلى القصة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الأولى،فالثانية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وهكذا إلى نهاية الرواية.</w:t>
      </w:r>
    </w:p>
    <w:p w:rsidR="007A2236" w:rsidRDefault="007A2236" w:rsidP="007A2236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-وبعض النقاد أشاروا له بـ-التواتر السردي-أو-التكرار السردي-وقد اختلف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فيه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،هل</w:t>
      </w:r>
      <w:proofErr w:type="spellEnd"/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هو مقولة زمنية/أم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أسلوبية؟بوصفه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علاقات تكرار بين الحكاية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والقصة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،وهذا</w:t>
      </w:r>
      <w:proofErr w:type="spellEnd"/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التكرار ذو طابع زمني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عددي،وقد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عده-جنيت-مظهرا من مظاهر الزمنية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السردية،كما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لا يمنع أ ن يكون مظهرا من أسلوبيا يكشف عن دلالات خاصة .</w:t>
      </w:r>
    </w:p>
    <w:p w:rsidR="000A6CA2" w:rsidRDefault="000A6CA2" w:rsidP="007A2236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0A6CA2" w:rsidRDefault="000A6CA2" w:rsidP="007A2236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0A6CA2" w:rsidRDefault="000A6CA2" w:rsidP="007A2236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0A6CA2" w:rsidRDefault="000A6CA2" w:rsidP="007A2236">
      <w:pPr>
        <w:jc w:val="both"/>
        <w:rPr>
          <w:rFonts w:cs="Traditional Arabic"/>
          <w:sz w:val="36"/>
          <w:szCs w:val="36"/>
          <w:rtl/>
          <w:lang w:bidi="ar-DZ"/>
        </w:rPr>
      </w:pPr>
    </w:p>
    <w:p w:rsidR="00107D8C" w:rsidRPr="00107D8C" w:rsidRDefault="00A30D98" w:rsidP="004E7326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</w:t>
      </w:r>
    </w:p>
    <w:p w:rsidR="00ED3F7D" w:rsidRDefault="00ED3F7D" w:rsidP="00011092">
      <w:pPr>
        <w:jc w:val="both"/>
        <w:rPr>
          <w:lang w:bidi="ar-DZ"/>
        </w:rPr>
      </w:pPr>
    </w:p>
    <w:sectPr w:rsidR="00ED3F7D" w:rsidSect="005F1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EC" w:rsidRDefault="005B20EC" w:rsidP="00F60867">
      <w:pPr>
        <w:spacing w:after="0" w:line="240" w:lineRule="auto"/>
      </w:pPr>
      <w:r>
        <w:separator/>
      </w:r>
    </w:p>
  </w:endnote>
  <w:endnote w:type="continuationSeparator" w:id="0">
    <w:p w:rsidR="005B20EC" w:rsidRDefault="005B20EC" w:rsidP="00F6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67" w:rsidRDefault="00F6086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881719"/>
      <w:docPartObj>
        <w:docPartGallery w:val="Page Numbers (Bottom of Page)"/>
        <w:docPartUnique/>
      </w:docPartObj>
    </w:sdtPr>
    <w:sdtEndPr/>
    <w:sdtContent>
      <w:p w:rsidR="00F60867" w:rsidRDefault="00E3247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FA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60867" w:rsidRDefault="00F6086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67" w:rsidRDefault="00F608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EC" w:rsidRDefault="005B20EC" w:rsidP="00F60867">
      <w:pPr>
        <w:spacing w:after="0" w:line="240" w:lineRule="auto"/>
      </w:pPr>
      <w:r>
        <w:separator/>
      </w:r>
    </w:p>
  </w:footnote>
  <w:footnote w:type="continuationSeparator" w:id="0">
    <w:p w:rsidR="005B20EC" w:rsidRDefault="005B20EC" w:rsidP="00F6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67" w:rsidRDefault="00F608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67" w:rsidRDefault="00F6086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67" w:rsidRDefault="00F608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FC0"/>
    <w:rsid w:val="00011092"/>
    <w:rsid w:val="00032401"/>
    <w:rsid w:val="000A6CA2"/>
    <w:rsid w:val="000C67E1"/>
    <w:rsid w:val="00107D8C"/>
    <w:rsid w:val="00147C6A"/>
    <w:rsid w:val="00232FAA"/>
    <w:rsid w:val="003753E8"/>
    <w:rsid w:val="00427A10"/>
    <w:rsid w:val="004A70DD"/>
    <w:rsid w:val="004E7326"/>
    <w:rsid w:val="00507708"/>
    <w:rsid w:val="005B19DC"/>
    <w:rsid w:val="005B20EC"/>
    <w:rsid w:val="005F1ED3"/>
    <w:rsid w:val="00625E90"/>
    <w:rsid w:val="00674E32"/>
    <w:rsid w:val="006B5F26"/>
    <w:rsid w:val="00753328"/>
    <w:rsid w:val="007548D5"/>
    <w:rsid w:val="007A2236"/>
    <w:rsid w:val="007D4DC4"/>
    <w:rsid w:val="008B145B"/>
    <w:rsid w:val="008B3899"/>
    <w:rsid w:val="009600BD"/>
    <w:rsid w:val="009B3789"/>
    <w:rsid w:val="009E3834"/>
    <w:rsid w:val="00A30D98"/>
    <w:rsid w:val="00A37252"/>
    <w:rsid w:val="00A44D33"/>
    <w:rsid w:val="00A55329"/>
    <w:rsid w:val="00C065D1"/>
    <w:rsid w:val="00CA7B81"/>
    <w:rsid w:val="00CD2EFA"/>
    <w:rsid w:val="00D06648"/>
    <w:rsid w:val="00D964BA"/>
    <w:rsid w:val="00DC019A"/>
    <w:rsid w:val="00DD34E2"/>
    <w:rsid w:val="00E32470"/>
    <w:rsid w:val="00E40E5C"/>
    <w:rsid w:val="00ED3F7D"/>
    <w:rsid w:val="00EE4FC0"/>
    <w:rsid w:val="00F33297"/>
    <w:rsid w:val="00F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C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608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60867"/>
  </w:style>
  <w:style w:type="paragraph" w:styleId="Pieddepage">
    <w:name w:val="footer"/>
    <w:basedOn w:val="Normal"/>
    <w:link w:val="PieddepageCar"/>
    <w:uiPriority w:val="99"/>
    <w:unhideWhenUsed/>
    <w:rsid w:val="00F608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0459-EDE6-4304-A46A-7E122446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ACER</cp:lastModifiedBy>
  <cp:revision>23</cp:revision>
  <dcterms:created xsi:type="dcterms:W3CDTF">2020-04-11T14:50:00Z</dcterms:created>
  <dcterms:modified xsi:type="dcterms:W3CDTF">2022-04-20T11:15:00Z</dcterms:modified>
</cp:coreProperties>
</file>