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9E" w:rsidRDefault="00827D75" w:rsidP="00827D75">
      <w:pPr>
        <w:jc w:val="center"/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المحاضرة العاشر</w:t>
      </w:r>
      <w:r w:rsidR="00A4279E">
        <w:rPr>
          <w:rFonts w:cs="Traditional Arabic" w:hint="cs"/>
          <w:b/>
          <w:bCs/>
          <w:sz w:val="36"/>
          <w:szCs w:val="36"/>
          <w:rtl/>
          <w:lang w:bidi="ar-DZ"/>
        </w:rPr>
        <w:t>ة-الأساس الإجرائي لتحليل الخطاب-ماستر2-تخصص:نقد حديث ومعاصر</w:t>
      </w:r>
    </w:p>
    <w:p w:rsidR="00A4279E" w:rsidRDefault="00A4279E" w:rsidP="00A4279E">
      <w:pPr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4279E" w:rsidRDefault="00A4279E" w:rsidP="0030380B">
      <w:pPr>
        <w:jc w:val="center"/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عنوان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المحاضرة:التحليل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البنيوي للفضاء المكاني </w:t>
      </w:r>
    </w:p>
    <w:p w:rsidR="00A4279E" w:rsidRDefault="00A4279E" w:rsidP="00827D75">
      <w:pPr>
        <w:jc w:val="righ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أ</w:t>
      </w:r>
      <w:bookmarkStart w:id="0" w:name="_GoBack"/>
      <w:bookmarkEnd w:id="0"/>
    </w:p>
    <w:p w:rsidR="00A64CF3" w:rsidRDefault="009F6F4C" w:rsidP="00B109AB">
      <w:pPr>
        <w:jc w:val="center"/>
        <w:rPr>
          <w:rFonts w:cs="Traditional Arabic"/>
          <w:b/>
          <w:bCs/>
          <w:sz w:val="44"/>
          <w:szCs w:val="44"/>
          <w:rtl/>
          <w:lang w:bidi="ar-DZ"/>
        </w:rPr>
      </w:pPr>
      <w:r>
        <w:rPr>
          <w:rFonts w:cs="Traditional Arabic" w:hint="cs"/>
          <w:b/>
          <w:bCs/>
          <w:sz w:val="44"/>
          <w:szCs w:val="44"/>
          <w:rtl/>
          <w:lang w:bidi="ar-DZ"/>
        </w:rPr>
        <w:t>أولا/</w:t>
      </w:r>
      <w:r w:rsidR="00DA4AAE">
        <w:rPr>
          <w:rFonts w:cs="Traditional Arabic" w:hint="cs"/>
          <w:b/>
          <w:bCs/>
          <w:sz w:val="44"/>
          <w:szCs w:val="44"/>
          <w:rtl/>
          <w:lang w:bidi="ar-DZ"/>
        </w:rPr>
        <w:t>"</w:t>
      </w:r>
      <w:r w:rsidR="00B109AB">
        <w:rPr>
          <w:rFonts w:cs="Traditional Arabic" w:hint="cs"/>
          <w:b/>
          <w:bCs/>
          <w:sz w:val="44"/>
          <w:szCs w:val="44"/>
          <w:rtl/>
          <w:lang w:bidi="ar-DZ"/>
        </w:rPr>
        <w:t xml:space="preserve">التحليل البنيوي للفضاء المكاني </w:t>
      </w:r>
      <w:r w:rsidR="00DA4AAE">
        <w:rPr>
          <w:rFonts w:cs="Traditional Arabic" w:hint="cs"/>
          <w:b/>
          <w:bCs/>
          <w:sz w:val="44"/>
          <w:szCs w:val="44"/>
          <w:rtl/>
          <w:lang w:bidi="ar-DZ"/>
        </w:rPr>
        <w:t>"</w:t>
      </w:r>
    </w:p>
    <w:p w:rsidR="00C463EB" w:rsidRPr="00DA4AAE" w:rsidRDefault="00C463EB" w:rsidP="00B109AB">
      <w:pPr>
        <w:jc w:val="center"/>
        <w:rPr>
          <w:rFonts w:cs="Traditional Arabic"/>
          <w:b/>
          <w:bCs/>
          <w:sz w:val="44"/>
          <w:szCs w:val="44"/>
          <w:rtl/>
          <w:lang w:bidi="ar-DZ"/>
        </w:rPr>
      </w:pPr>
    </w:p>
    <w:p w:rsidR="00F448A3" w:rsidRDefault="00DA4AAE" w:rsidP="00A64CF3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1/</w:t>
      </w:r>
      <w:r w:rsidR="00F448A3">
        <w:rPr>
          <w:rFonts w:cs="Traditional Arabic" w:hint="cs"/>
          <w:b/>
          <w:bCs/>
          <w:sz w:val="36"/>
          <w:szCs w:val="36"/>
          <w:rtl/>
          <w:lang w:bidi="ar-DZ"/>
        </w:rPr>
        <w:t>الجهود التنظيرية/الإجرائية:</w:t>
      </w:r>
    </w:p>
    <w:p w:rsidR="006602CB" w:rsidRDefault="002E20D3" w:rsidP="00206E7F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</w:t>
      </w:r>
      <w:r w:rsidR="00DA4AAE" w:rsidRPr="00DA4AAE">
        <w:rPr>
          <w:rFonts w:cs="Traditional Arabic" w:hint="cs"/>
          <w:sz w:val="36"/>
          <w:szCs w:val="36"/>
          <w:rtl/>
          <w:lang w:bidi="ar-DZ"/>
        </w:rPr>
        <w:t>لقد احتلت</w:t>
      </w:r>
      <w:r w:rsidR="00B30393">
        <w:rPr>
          <w:rFonts w:cs="Traditional Arabic" w:hint="cs"/>
          <w:sz w:val="36"/>
          <w:szCs w:val="36"/>
          <w:rtl/>
          <w:lang w:bidi="ar-DZ"/>
        </w:rPr>
        <w:t xml:space="preserve"> دراسة الفضاء ضمن مسارات الحركة النقدية الروائية حيزا معتبرا</w:t>
      </w:r>
      <w:r w:rsidR="00DA4AAE" w:rsidRPr="00DA4AAE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B30393">
        <w:rPr>
          <w:rFonts w:cs="Traditional Arabic" w:hint="cs"/>
          <w:sz w:val="36"/>
          <w:szCs w:val="36"/>
          <w:rtl/>
          <w:lang w:bidi="ar-DZ"/>
        </w:rPr>
        <w:t>سواء من طرف الفلاسفة/الدارسين/النقاد</w:t>
      </w:r>
      <w:r w:rsidR="0069175B">
        <w:rPr>
          <w:rFonts w:cs="Traditional Arabic" w:hint="cs"/>
          <w:sz w:val="36"/>
          <w:szCs w:val="36"/>
          <w:rtl/>
          <w:lang w:bidi="ar-DZ"/>
        </w:rPr>
        <w:t xml:space="preserve"> وبخاصة عند </w:t>
      </w:r>
      <w:proofErr w:type="spellStart"/>
      <w:r w:rsidR="0069175B">
        <w:rPr>
          <w:rFonts w:cs="Traditional Arabic" w:hint="cs"/>
          <w:sz w:val="36"/>
          <w:szCs w:val="36"/>
          <w:rtl/>
          <w:lang w:bidi="ar-DZ"/>
        </w:rPr>
        <w:t>البنيويين،معتبرين</w:t>
      </w:r>
      <w:proofErr w:type="spellEnd"/>
      <w:r w:rsidR="0069175B">
        <w:rPr>
          <w:rFonts w:cs="Traditional Arabic" w:hint="cs"/>
          <w:sz w:val="36"/>
          <w:szCs w:val="36"/>
          <w:rtl/>
          <w:lang w:bidi="ar-DZ"/>
        </w:rPr>
        <w:t xml:space="preserve"> أنه لا أحداث ولا شخصيات أ ن تؤدي أدوارا سردية دون فضاء مكاني وزماني ومن هنا تأتي أهمية الزمن والمكان ليس كخلفية للأحداث فقط بل و كعنصر/مكون حكائي قائم بذاته إلى جانب المكونات</w:t>
      </w:r>
      <w:r w:rsidR="006602CB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6602CB">
        <w:rPr>
          <w:rFonts w:cs="Traditional Arabic" w:hint="cs"/>
          <w:sz w:val="36"/>
          <w:szCs w:val="36"/>
          <w:rtl/>
          <w:lang w:bidi="ar-DZ"/>
        </w:rPr>
        <w:t>المكونات</w:t>
      </w:r>
      <w:proofErr w:type="spellEnd"/>
      <w:r w:rsidR="006602CB">
        <w:rPr>
          <w:rFonts w:cs="Traditional Arabic" w:hint="cs"/>
          <w:sz w:val="36"/>
          <w:szCs w:val="36"/>
          <w:rtl/>
          <w:lang w:bidi="ar-DZ"/>
        </w:rPr>
        <w:t xml:space="preserve"> السردية الأخرى المكونة للنص </w:t>
      </w:r>
      <w:proofErr w:type="spellStart"/>
      <w:r w:rsidR="006602CB">
        <w:rPr>
          <w:rFonts w:cs="Traditional Arabic" w:hint="cs"/>
          <w:sz w:val="36"/>
          <w:szCs w:val="36"/>
          <w:rtl/>
          <w:lang w:bidi="ar-DZ"/>
        </w:rPr>
        <w:t>السردي،ولعل</w:t>
      </w:r>
      <w:proofErr w:type="spellEnd"/>
      <w:r w:rsidR="006602CB">
        <w:rPr>
          <w:rFonts w:cs="Traditional Arabic" w:hint="cs"/>
          <w:sz w:val="36"/>
          <w:szCs w:val="36"/>
          <w:rtl/>
          <w:lang w:bidi="ar-DZ"/>
        </w:rPr>
        <w:t xml:space="preserve"> انصراف النقاد التقليديين عن دراسة لمكونات الخطاب السردي هو انشغالهم بدراسة المضامين الفكرية/الاجتماعية/السياسية للنص الروائي.</w:t>
      </w:r>
    </w:p>
    <w:p w:rsidR="00AE04FE" w:rsidRDefault="002E20D3" w:rsidP="00206E7F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</w:t>
      </w:r>
      <w:r w:rsidR="009A5E55">
        <w:rPr>
          <w:rFonts w:cs="Traditional Arabic" w:hint="cs"/>
          <w:sz w:val="36"/>
          <w:szCs w:val="36"/>
          <w:rtl/>
          <w:lang w:bidi="ar-DZ"/>
        </w:rPr>
        <w:t>ضمن سياق الدرس الفلسفي للفضاء يمكن الإشارة لدراسة:"</w:t>
      </w:r>
      <w:proofErr w:type="spellStart"/>
      <w:r w:rsidR="009A5E55">
        <w:rPr>
          <w:rFonts w:cs="Traditional Arabic" w:hint="cs"/>
          <w:sz w:val="36"/>
          <w:szCs w:val="36"/>
          <w:rtl/>
          <w:lang w:bidi="ar-DZ"/>
        </w:rPr>
        <w:t>غاستون</w:t>
      </w:r>
      <w:proofErr w:type="spellEnd"/>
      <w:r w:rsidR="009A5E55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9A5E55">
        <w:rPr>
          <w:rFonts w:cs="Traditional Arabic" w:hint="cs"/>
          <w:sz w:val="36"/>
          <w:szCs w:val="36"/>
          <w:rtl/>
          <w:lang w:bidi="ar-DZ"/>
        </w:rPr>
        <w:t>باشلار</w:t>
      </w:r>
      <w:proofErr w:type="spellEnd"/>
      <w:r w:rsidR="009A5E55">
        <w:rPr>
          <w:rFonts w:cs="Traditional Arabic" w:hint="cs"/>
          <w:sz w:val="36"/>
          <w:szCs w:val="36"/>
          <w:rtl/>
          <w:lang w:bidi="ar-DZ"/>
        </w:rPr>
        <w:t>"-شعرية ال</w:t>
      </w:r>
      <w:r w:rsidR="0093693B">
        <w:rPr>
          <w:rFonts w:cs="Traditional Arabic" w:hint="cs"/>
          <w:sz w:val="36"/>
          <w:szCs w:val="36"/>
          <w:rtl/>
          <w:lang w:bidi="ar-DZ"/>
        </w:rPr>
        <w:t>فضاء-1957 وهي الدراسة الرائدة التي نبهت الدارسين/الباحثين/النقاد إلى أهمية دراسة المكان في</w:t>
      </w:r>
      <w:r w:rsidR="00AE04FE">
        <w:rPr>
          <w:rFonts w:cs="Traditional Arabic" w:hint="cs"/>
          <w:sz w:val="36"/>
          <w:szCs w:val="36"/>
          <w:rtl/>
          <w:lang w:bidi="ar-DZ"/>
        </w:rPr>
        <w:t xml:space="preserve"> الإبداعات </w:t>
      </w:r>
      <w:proofErr w:type="spellStart"/>
      <w:r w:rsidR="00AE04FE">
        <w:rPr>
          <w:rFonts w:cs="Traditional Arabic" w:hint="cs"/>
          <w:sz w:val="36"/>
          <w:szCs w:val="36"/>
          <w:rtl/>
          <w:lang w:bidi="ar-DZ"/>
        </w:rPr>
        <w:t>السردية،فكان</w:t>
      </w:r>
      <w:proofErr w:type="spellEnd"/>
      <w:r w:rsidR="00AE04FE">
        <w:rPr>
          <w:rFonts w:cs="Traditional Arabic" w:hint="cs"/>
          <w:sz w:val="36"/>
          <w:szCs w:val="36"/>
          <w:rtl/>
          <w:lang w:bidi="ar-DZ"/>
        </w:rPr>
        <w:t xml:space="preserve"> من بين النقاد العرب-غالب هلسا-الذي يعد من الأوائل الذين درسوا الفضاء المكاني و هذا ما تجلى في دراسته الموسومة-المكان في الرواية العربية-بحيث درس فيه التأثير المتبادل بين المكان والسكان وأظهر أ ن المكان ليس ساكنا بل هو متحرك/متغير وقابل للتحول بفعل مكون الزمن وعلى هذا الأساس فقد اعتمد تصنيف للمكان وقسمه إلى أربة أنواع هي:</w:t>
      </w:r>
    </w:p>
    <w:p w:rsidR="00174C6E" w:rsidRDefault="00AE04FE" w:rsidP="00206E7F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AE04FE">
        <w:rPr>
          <w:rFonts w:cs="Traditional Arabic" w:hint="cs"/>
          <w:b/>
          <w:bCs/>
          <w:sz w:val="36"/>
          <w:szCs w:val="36"/>
          <w:rtl/>
          <w:lang w:bidi="ar-DZ"/>
        </w:rPr>
        <w:lastRenderedPageBreak/>
        <w:t xml:space="preserve">-1المكان </w:t>
      </w:r>
      <w:proofErr w:type="spellStart"/>
      <w:r w:rsidRPr="00AE04FE">
        <w:rPr>
          <w:rFonts w:cs="Traditional Arabic" w:hint="cs"/>
          <w:b/>
          <w:bCs/>
          <w:sz w:val="36"/>
          <w:szCs w:val="36"/>
          <w:rtl/>
          <w:lang w:bidi="ar-DZ"/>
        </w:rPr>
        <w:t>المجازي</w:t>
      </w:r>
      <w:r w:rsidRPr="00AE04FE">
        <w:rPr>
          <w:rFonts w:cs="Traditional Arabic" w:hint="cs"/>
          <w:sz w:val="36"/>
          <w:szCs w:val="36"/>
          <w:rtl/>
          <w:lang w:bidi="ar-DZ"/>
        </w:rPr>
        <w:t>:</w:t>
      </w:r>
      <w:r w:rsidR="00174C6E">
        <w:rPr>
          <w:rFonts w:cs="Traditional Arabic" w:hint="cs"/>
          <w:sz w:val="36"/>
          <w:szCs w:val="36"/>
          <w:rtl/>
          <w:lang w:bidi="ar-DZ"/>
        </w:rPr>
        <w:t>وهو</w:t>
      </w:r>
      <w:proofErr w:type="spellEnd"/>
      <w:r w:rsidR="00174C6E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gramStart"/>
      <w:r w:rsidR="00174C6E">
        <w:rPr>
          <w:rFonts w:cs="Traditional Arabic" w:hint="cs"/>
          <w:sz w:val="36"/>
          <w:szCs w:val="36"/>
          <w:rtl/>
          <w:lang w:bidi="ar-DZ"/>
        </w:rPr>
        <w:t>المكان  الذي</w:t>
      </w:r>
      <w:proofErr w:type="gramEnd"/>
      <w:r w:rsidR="00174C6E">
        <w:rPr>
          <w:rFonts w:cs="Traditional Arabic" w:hint="cs"/>
          <w:sz w:val="36"/>
          <w:szCs w:val="36"/>
          <w:rtl/>
          <w:lang w:bidi="ar-DZ"/>
        </w:rPr>
        <w:t xml:space="preserve"> نجده في رواية الأحداث </w:t>
      </w:r>
      <w:proofErr w:type="spellStart"/>
      <w:r w:rsidR="00174C6E">
        <w:rPr>
          <w:rFonts w:cs="Traditional Arabic" w:hint="cs"/>
          <w:sz w:val="36"/>
          <w:szCs w:val="36"/>
          <w:rtl/>
          <w:lang w:bidi="ar-DZ"/>
        </w:rPr>
        <w:t>المتتالية،حيث</w:t>
      </w:r>
      <w:proofErr w:type="spellEnd"/>
      <w:r w:rsidR="00174C6E">
        <w:rPr>
          <w:rFonts w:cs="Traditional Arabic" w:hint="cs"/>
          <w:sz w:val="36"/>
          <w:szCs w:val="36"/>
          <w:rtl/>
          <w:lang w:bidi="ar-DZ"/>
        </w:rPr>
        <w:t xml:space="preserve"> نجد المكان ساحة للأحداث ومكملا لها وليس عنصرا مهما في الإبداع </w:t>
      </w:r>
      <w:proofErr w:type="spellStart"/>
      <w:r w:rsidR="00174C6E">
        <w:rPr>
          <w:rFonts w:cs="Traditional Arabic" w:hint="cs"/>
          <w:sz w:val="36"/>
          <w:szCs w:val="36"/>
          <w:rtl/>
          <w:lang w:bidi="ar-DZ"/>
        </w:rPr>
        <w:t>السردي،إنه</w:t>
      </w:r>
      <w:proofErr w:type="spellEnd"/>
      <w:r w:rsidR="00174C6E">
        <w:rPr>
          <w:rFonts w:cs="Traditional Arabic" w:hint="cs"/>
          <w:sz w:val="36"/>
          <w:szCs w:val="36"/>
          <w:rtl/>
          <w:lang w:bidi="ar-DZ"/>
        </w:rPr>
        <w:t xml:space="preserve"> مكان سلبي مستسلم يخضع لأفعال الشخصيات.</w:t>
      </w:r>
    </w:p>
    <w:p w:rsidR="00E303F4" w:rsidRDefault="00174C6E" w:rsidP="00206E7F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970370">
        <w:rPr>
          <w:rFonts w:cs="Traditional Arabic" w:hint="cs"/>
          <w:b/>
          <w:bCs/>
          <w:sz w:val="36"/>
          <w:szCs w:val="36"/>
          <w:rtl/>
          <w:lang w:bidi="ar-DZ"/>
        </w:rPr>
        <w:t>-2</w:t>
      </w:r>
      <w:proofErr w:type="gramStart"/>
      <w:r w:rsidRPr="00970370">
        <w:rPr>
          <w:rFonts w:cs="Traditional Arabic" w:hint="cs"/>
          <w:b/>
          <w:bCs/>
          <w:sz w:val="36"/>
          <w:szCs w:val="36"/>
          <w:rtl/>
          <w:lang w:bidi="ar-DZ"/>
        </w:rPr>
        <w:t>المكان</w:t>
      </w:r>
      <w:proofErr w:type="gramEnd"/>
      <w:r w:rsidRPr="0097037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970370">
        <w:rPr>
          <w:rFonts w:cs="Traditional Arabic" w:hint="cs"/>
          <w:b/>
          <w:bCs/>
          <w:sz w:val="36"/>
          <w:szCs w:val="36"/>
          <w:rtl/>
          <w:lang w:bidi="ar-DZ"/>
        </w:rPr>
        <w:t>الهندسي:</w:t>
      </w:r>
      <w:r>
        <w:rPr>
          <w:rFonts w:cs="Traditional Arabic" w:hint="cs"/>
          <w:sz w:val="36"/>
          <w:szCs w:val="36"/>
          <w:rtl/>
          <w:lang w:bidi="ar-DZ"/>
        </w:rPr>
        <w:t>وهو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المكان الذي تعرضه الرواية بدقة و</w:t>
      </w:r>
      <w:r w:rsidR="00E303F4">
        <w:rPr>
          <w:rFonts w:cs="Traditional Arabic" w:hint="cs"/>
          <w:sz w:val="36"/>
          <w:szCs w:val="36"/>
          <w:rtl/>
          <w:lang w:bidi="ar-DZ"/>
        </w:rPr>
        <w:t>حياد من خلال أبعده الخارجية.</w:t>
      </w:r>
    </w:p>
    <w:p w:rsidR="00E303F4" w:rsidRDefault="00E303F4" w:rsidP="00206E7F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97037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-3المكان </w:t>
      </w:r>
      <w:proofErr w:type="spellStart"/>
      <w:r w:rsidRPr="00970370">
        <w:rPr>
          <w:rFonts w:cs="Traditional Arabic" w:hint="cs"/>
          <w:b/>
          <w:bCs/>
          <w:sz w:val="36"/>
          <w:szCs w:val="36"/>
          <w:rtl/>
          <w:lang w:bidi="ar-DZ"/>
        </w:rPr>
        <w:t>كتجربة</w:t>
      </w:r>
      <w:r>
        <w:rPr>
          <w:rFonts w:cs="Traditional Arabic" w:hint="cs"/>
          <w:sz w:val="36"/>
          <w:szCs w:val="36"/>
          <w:rtl/>
          <w:lang w:bidi="ar-DZ"/>
        </w:rPr>
        <w:t>،معاشة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داخل العمل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السردي،بحيث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أنه قادر على إثارة الذكريات المتعلقة بمختلف الأمكنة التي يستدعيها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القاريء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>.</w:t>
      </w:r>
    </w:p>
    <w:p w:rsidR="00E303F4" w:rsidRDefault="00E303F4" w:rsidP="00206E7F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97037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-4المكان </w:t>
      </w:r>
      <w:proofErr w:type="spellStart"/>
      <w:r w:rsidRPr="00970370">
        <w:rPr>
          <w:rFonts w:cs="Traditional Arabic" w:hint="cs"/>
          <w:b/>
          <w:bCs/>
          <w:sz w:val="36"/>
          <w:szCs w:val="36"/>
          <w:rtl/>
          <w:lang w:bidi="ar-DZ"/>
        </w:rPr>
        <w:t>المعادي:</w:t>
      </w:r>
      <w:r>
        <w:rPr>
          <w:rFonts w:cs="Traditional Arabic" w:hint="cs"/>
          <w:sz w:val="36"/>
          <w:szCs w:val="36"/>
          <w:rtl/>
          <w:lang w:bidi="ar-DZ"/>
        </w:rPr>
        <w:t>وهي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مجموع الأمكنة المغلقة من قبيل السجن/المنفى/الفلاة/كما يدخل تحت السلطة الأبوية وهذا بخلاف الأماكن السابقة التي أشرنا إليها</w:t>
      </w:r>
      <w:r w:rsidR="002E20D3">
        <w:rPr>
          <w:rFonts w:cs="Traditional Arabic" w:hint="cs"/>
          <w:sz w:val="36"/>
          <w:szCs w:val="36"/>
          <w:rtl/>
          <w:lang w:bidi="ar-DZ"/>
        </w:rPr>
        <w:t>.</w:t>
      </w:r>
    </w:p>
    <w:p w:rsidR="00984F30" w:rsidRDefault="002E20D3" w:rsidP="002E20D3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</w:t>
      </w:r>
      <w:r w:rsidR="00E303F4">
        <w:rPr>
          <w:rFonts w:cs="Traditional Arabic" w:hint="cs"/>
          <w:sz w:val="36"/>
          <w:szCs w:val="36"/>
          <w:rtl/>
          <w:lang w:bidi="ar-DZ"/>
        </w:rPr>
        <w:t xml:space="preserve">ولقد اعترض بعض الدارسين على التقسيمات من منطلق أن توظيف المكان في الأعمال الروائية يكون </w:t>
      </w:r>
      <w:proofErr w:type="spellStart"/>
      <w:r w:rsidR="00E303F4">
        <w:rPr>
          <w:rFonts w:cs="Traditional Arabic" w:hint="cs"/>
          <w:sz w:val="36"/>
          <w:szCs w:val="36"/>
          <w:rtl/>
          <w:lang w:bidi="ar-DZ"/>
        </w:rPr>
        <w:t>مجازيا،هذا</w:t>
      </w:r>
      <w:proofErr w:type="spellEnd"/>
      <w:r w:rsidR="00E303F4">
        <w:rPr>
          <w:rFonts w:cs="Traditional Arabic" w:hint="cs"/>
          <w:sz w:val="36"/>
          <w:szCs w:val="36"/>
          <w:rtl/>
          <w:lang w:bidi="ar-DZ"/>
        </w:rPr>
        <w:t xml:space="preserve"> بالإضافة أن لا يمكن نعت المكان بأنه هندسي وآخر معيش ذلك أن كل الأمكنة </w:t>
      </w:r>
      <w:proofErr w:type="spellStart"/>
      <w:r w:rsidR="00E303F4">
        <w:rPr>
          <w:rFonts w:cs="Traditional Arabic" w:hint="cs"/>
          <w:sz w:val="36"/>
          <w:szCs w:val="36"/>
          <w:rtl/>
          <w:lang w:bidi="ar-DZ"/>
        </w:rPr>
        <w:t>هندسية،كما</w:t>
      </w:r>
      <w:proofErr w:type="spellEnd"/>
      <w:r w:rsidR="00E303F4">
        <w:rPr>
          <w:rFonts w:cs="Traditional Arabic" w:hint="cs"/>
          <w:sz w:val="36"/>
          <w:szCs w:val="36"/>
          <w:rtl/>
          <w:lang w:bidi="ar-DZ"/>
        </w:rPr>
        <w:t xml:space="preserve"> أن المكان المعادي يظل بدوره فضاء .بالمقابل فإن المكان في الدرس النقدي الغربي وخاصة منه الفرنسي </w:t>
      </w:r>
      <w:r w:rsidR="00984F30">
        <w:rPr>
          <w:rFonts w:cs="Traditional Arabic" w:hint="cs"/>
          <w:sz w:val="36"/>
          <w:szCs w:val="36"/>
          <w:rtl/>
          <w:lang w:bidi="ar-DZ"/>
        </w:rPr>
        <w:t xml:space="preserve">أخذ من كلمة-فضاء-بدلا من </w:t>
      </w:r>
      <w:r w:rsidR="00984F30">
        <w:rPr>
          <w:rFonts w:cs="Traditional Arabic"/>
          <w:sz w:val="36"/>
          <w:szCs w:val="36"/>
          <w:rtl/>
          <w:lang w:bidi="ar-DZ"/>
        </w:rPr>
        <w:t>–</w:t>
      </w:r>
      <w:r w:rsidR="00984F30">
        <w:rPr>
          <w:rFonts w:cs="Traditional Arabic" w:hint="cs"/>
          <w:sz w:val="36"/>
          <w:szCs w:val="36"/>
          <w:rtl/>
          <w:lang w:bidi="ar-DZ"/>
        </w:rPr>
        <w:t xml:space="preserve">موقع- وهو تعبير عن المكان المحدد لوقوع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الأحداث،بالمكان"يمثل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الخلفية التي تقع فيها أحداث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الرواية،وبالمقابل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فإن"الزمن"فإنه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يتمثل في الأحداث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نفسها،وإذا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كان"الزمن"يرتبط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بالإدراك النفسي فإن المكان يرتبط بالإدراك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الحسي،ومن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هنا فإذا كان الزمن يرتبط بالأفعال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والأحداث،وأسلوب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عرضها هو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السرد،فإن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أسلوب عرض/تقديم المكان هو الوصف.</w:t>
      </w:r>
    </w:p>
    <w:p w:rsidR="00206E7F" w:rsidRDefault="00206E7F" w:rsidP="00206E7F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</w:t>
      </w:r>
      <w:r w:rsidR="00984F30">
        <w:rPr>
          <w:rFonts w:cs="Traditional Arabic" w:hint="cs"/>
          <w:sz w:val="36"/>
          <w:szCs w:val="36"/>
          <w:rtl/>
          <w:lang w:bidi="ar-DZ"/>
        </w:rPr>
        <w:t xml:space="preserve">وللأهمية النقدية السردية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لمكون"المكان"في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النص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السردي،فقد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درس-جورج بوليه-الفضاء الروائي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لذاته،دون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تحليل الروابط التي تجمع بينه وبين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الأنساق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الطبولوجية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الأخرى باعتبار المكان ليس منعزلا عن باقي عناصر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السرد،وإنما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 xml:space="preserve"> يتشابك في علاقات متعددة مع المكونات السردية </w:t>
      </w:r>
      <w:proofErr w:type="spellStart"/>
      <w:r w:rsidR="00984F30">
        <w:rPr>
          <w:rFonts w:cs="Traditional Arabic" w:hint="cs"/>
          <w:sz w:val="36"/>
          <w:szCs w:val="36"/>
          <w:rtl/>
          <w:lang w:bidi="ar-DZ"/>
        </w:rPr>
        <w:t>الأخرى:الشخصيات</w:t>
      </w:r>
      <w:proofErr w:type="spellEnd"/>
      <w:r w:rsidR="00984F30">
        <w:rPr>
          <w:rFonts w:cs="Traditional Arabic" w:hint="cs"/>
          <w:sz w:val="36"/>
          <w:szCs w:val="36"/>
          <w:rtl/>
          <w:lang w:bidi="ar-DZ"/>
        </w:rPr>
        <w:t>/الأحداث/الرؤى....</w:t>
      </w:r>
      <w:r>
        <w:rPr>
          <w:rFonts w:cs="Traditional Arabic" w:hint="cs"/>
          <w:sz w:val="36"/>
          <w:szCs w:val="36"/>
          <w:rtl/>
          <w:lang w:bidi="ar-DZ"/>
        </w:rPr>
        <w:t xml:space="preserve">وفي السياق نفسه درس كذلك-رولان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برينوف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-تحليل مظاهر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الوصف،والاهتمام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بوظائف المكان في علاقته مع الشخصيات /الموقف/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الزمن،كما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أنه يمكن الإشارة إلى أهم دراسة كشفت عن دلالة-الفضاء-الروائي التي قام بها-يوري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لوتمان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-في كتابه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الموسوم:بنية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النص الروائي-</w:t>
      </w:r>
      <w:r w:rsidRPr="00BE51F9">
        <w:rPr>
          <w:rFonts w:cs="Traditional Arabic" w:hint="cs"/>
          <w:sz w:val="32"/>
          <w:szCs w:val="32"/>
          <w:rtl/>
          <w:lang w:bidi="ar-DZ"/>
        </w:rPr>
        <w:t>1973</w:t>
      </w:r>
      <w:r>
        <w:rPr>
          <w:rFonts w:cs="Traditional Arabic" w:hint="cs"/>
          <w:sz w:val="36"/>
          <w:szCs w:val="36"/>
          <w:rtl/>
          <w:lang w:bidi="ar-DZ"/>
        </w:rPr>
        <w:t xml:space="preserve">حيث بنى دراسته على مجموعة من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التقاطبات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المكانية التي ظهرت على شكل ثنائيات ضدية نتجمع </w:t>
      </w: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بين عناصر متعارضة وتعبر عن العلاقات والتوترات التي تحدث عند اتصال الراوي أو الشخصيات بأماكن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الأحداث.</w:t>
      </w:r>
      <w:r w:rsidR="00BB1FC8">
        <w:rPr>
          <w:rFonts w:cs="Traditional Arabic" w:hint="cs"/>
          <w:sz w:val="36"/>
          <w:szCs w:val="36"/>
          <w:rtl/>
          <w:lang w:bidi="ar-DZ"/>
        </w:rPr>
        <w:t>وإ</w:t>
      </w:r>
      <w:r w:rsidR="003F43E2">
        <w:rPr>
          <w:rFonts w:cs="Traditional Arabic" w:hint="cs"/>
          <w:sz w:val="36"/>
          <w:szCs w:val="36"/>
          <w:rtl/>
          <w:lang w:bidi="ar-DZ"/>
        </w:rPr>
        <w:t>ذا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 xml:space="preserve"> كان-</w:t>
      </w:r>
      <w:proofErr w:type="spellStart"/>
      <w:r w:rsidR="003F43E2">
        <w:rPr>
          <w:rFonts w:cs="Traditional Arabic" w:hint="cs"/>
          <w:sz w:val="36"/>
          <w:szCs w:val="36"/>
          <w:rtl/>
          <w:lang w:bidi="ar-DZ"/>
        </w:rPr>
        <w:t>لوتمان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 xml:space="preserve">- قد أقام نظرية متكاملة </w:t>
      </w:r>
      <w:proofErr w:type="spellStart"/>
      <w:r w:rsidR="003F43E2">
        <w:rPr>
          <w:rFonts w:cs="Traditional Arabic" w:hint="cs"/>
          <w:sz w:val="36"/>
          <w:szCs w:val="36"/>
          <w:rtl/>
          <w:lang w:bidi="ar-DZ"/>
        </w:rPr>
        <w:t>للتقاطبات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 xml:space="preserve"> المكانية منطلقا من فرضية أن الفضاء هو مجموعة من الأشياء المتجانسة التي تقوم بينها علاقات شبيهة بتلك العلاقات المكانية </w:t>
      </w:r>
      <w:proofErr w:type="spellStart"/>
      <w:r w:rsidR="003F43E2">
        <w:rPr>
          <w:rFonts w:cs="Traditional Arabic" w:hint="cs"/>
          <w:sz w:val="36"/>
          <w:szCs w:val="36"/>
          <w:rtl/>
          <w:lang w:bidi="ar-DZ"/>
        </w:rPr>
        <w:t>المعتادة،فإن-باشلار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 xml:space="preserve">- قد درسه من خلال </w:t>
      </w:r>
      <w:proofErr w:type="spellStart"/>
      <w:r w:rsidR="003F43E2">
        <w:rPr>
          <w:rFonts w:cs="Traditional Arabic" w:hint="cs"/>
          <w:sz w:val="36"/>
          <w:szCs w:val="36"/>
          <w:rtl/>
          <w:lang w:bidi="ar-DZ"/>
        </w:rPr>
        <w:t>جدلية"الخارج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>/</w:t>
      </w:r>
      <w:proofErr w:type="spellStart"/>
      <w:r w:rsidR="003F43E2">
        <w:rPr>
          <w:rFonts w:cs="Traditional Arabic" w:hint="cs"/>
          <w:sz w:val="36"/>
          <w:szCs w:val="36"/>
          <w:rtl/>
          <w:lang w:bidi="ar-DZ"/>
        </w:rPr>
        <w:t>الداخل،وعارض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 xml:space="preserve"> بين البيت </w:t>
      </w:r>
      <w:proofErr w:type="spellStart"/>
      <w:r w:rsidR="003F43E2">
        <w:rPr>
          <w:rFonts w:cs="Traditional Arabic" w:hint="cs"/>
          <w:sz w:val="36"/>
          <w:szCs w:val="36"/>
          <w:rtl/>
          <w:lang w:bidi="ar-DZ"/>
        </w:rPr>
        <w:t>واللابيت،والقبو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3F43E2">
        <w:rPr>
          <w:rFonts w:cs="Traditional Arabic" w:hint="cs"/>
          <w:sz w:val="36"/>
          <w:szCs w:val="36"/>
          <w:rtl/>
          <w:lang w:bidi="ar-DZ"/>
        </w:rPr>
        <w:t>والعلية،وعليه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 xml:space="preserve"> فإن لغة العلاقات المكانية تصبح من الوسائل الأساسية للتعرف على </w:t>
      </w:r>
      <w:proofErr w:type="spellStart"/>
      <w:r w:rsidR="003F43E2">
        <w:rPr>
          <w:rFonts w:cs="Traditional Arabic" w:hint="cs"/>
          <w:sz w:val="36"/>
          <w:szCs w:val="36"/>
          <w:rtl/>
          <w:lang w:bidi="ar-DZ"/>
        </w:rPr>
        <w:t>على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3F43E2">
        <w:rPr>
          <w:rFonts w:cs="Traditional Arabic" w:hint="cs"/>
          <w:sz w:val="36"/>
          <w:szCs w:val="36"/>
          <w:rtl/>
          <w:lang w:bidi="ar-DZ"/>
        </w:rPr>
        <w:t>الواقع،فمفاهيم</w:t>
      </w:r>
      <w:proofErr w:type="spellEnd"/>
      <w:r w:rsidR="003F43E2">
        <w:rPr>
          <w:rFonts w:cs="Traditional Arabic" w:hint="cs"/>
          <w:sz w:val="36"/>
          <w:szCs w:val="36"/>
          <w:rtl/>
          <w:lang w:bidi="ar-DZ"/>
        </w:rPr>
        <w:t xml:space="preserve">  مثل:الأعلى/الأسفل،القريب/البعيد،المنفتح/المنغلق،المتصل/المنقطع....فهي كلها تصبح أدوات لبناء النماذج الثقافية دون أن تظهر عليها أية صفة مكانية.</w:t>
      </w:r>
    </w:p>
    <w:p w:rsidR="00F764DD" w:rsidRDefault="00D343D9" w:rsidP="00F01DE2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2F415A">
        <w:rPr>
          <w:rFonts w:cs="Traditional Arabic" w:hint="cs"/>
          <w:sz w:val="36"/>
          <w:szCs w:val="36"/>
          <w:rtl/>
          <w:lang w:bidi="ar-DZ"/>
        </w:rPr>
        <w:t xml:space="preserve">    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A0626C">
        <w:rPr>
          <w:rFonts w:cs="Traditional Arabic" w:hint="cs"/>
          <w:sz w:val="36"/>
          <w:szCs w:val="36"/>
          <w:rtl/>
          <w:lang w:bidi="ar-DZ"/>
        </w:rPr>
        <w:t>وفي السياق نفسه يؤكد-</w:t>
      </w:r>
      <w:proofErr w:type="spellStart"/>
      <w:r w:rsidR="00A0626C">
        <w:rPr>
          <w:rFonts w:cs="Traditional Arabic" w:hint="cs"/>
          <w:sz w:val="36"/>
          <w:szCs w:val="36"/>
          <w:rtl/>
          <w:lang w:bidi="ar-DZ"/>
        </w:rPr>
        <w:t>لوتمان</w:t>
      </w:r>
      <w:proofErr w:type="spellEnd"/>
      <w:r w:rsidR="00A0626C">
        <w:rPr>
          <w:rFonts w:cs="Traditional Arabic" w:hint="cs"/>
          <w:sz w:val="36"/>
          <w:szCs w:val="36"/>
          <w:rtl/>
          <w:lang w:bidi="ar-DZ"/>
        </w:rPr>
        <w:t>-أن النماذج ال</w:t>
      </w:r>
      <w:r w:rsidR="002F415A">
        <w:rPr>
          <w:rFonts w:cs="Traditional Arabic" w:hint="cs"/>
          <w:sz w:val="36"/>
          <w:szCs w:val="36"/>
          <w:rtl/>
          <w:lang w:bidi="ar-DZ"/>
        </w:rPr>
        <w:t>ا</w:t>
      </w:r>
      <w:r w:rsidR="00A0626C">
        <w:rPr>
          <w:rFonts w:cs="Traditional Arabic" w:hint="cs"/>
          <w:sz w:val="36"/>
          <w:szCs w:val="36"/>
          <w:rtl/>
          <w:lang w:bidi="ar-DZ"/>
        </w:rPr>
        <w:t xml:space="preserve">جتماعية/الدينية/الأخلاقية/السياسية </w:t>
      </w:r>
      <w:proofErr w:type="spellStart"/>
      <w:r w:rsidR="00A0626C">
        <w:rPr>
          <w:rFonts w:cs="Traditional Arabic" w:hint="cs"/>
          <w:sz w:val="36"/>
          <w:szCs w:val="36"/>
          <w:rtl/>
          <w:lang w:bidi="ar-DZ"/>
        </w:rPr>
        <w:t>تتضمن،وبنسب</w:t>
      </w:r>
      <w:proofErr w:type="spellEnd"/>
      <w:r w:rsidR="00A0626C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A0626C">
        <w:rPr>
          <w:rFonts w:cs="Traditional Arabic" w:hint="cs"/>
          <w:sz w:val="36"/>
          <w:szCs w:val="36"/>
          <w:rtl/>
          <w:lang w:bidi="ar-DZ"/>
        </w:rPr>
        <w:t>متفاوتة،صفات</w:t>
      </w:r>
      <w:proofErr w:type="spellEnd"/>
      <w:r w:rsidR="00A0626C">
        <w:rPr>
          <w:rFonts w:cs="Traditional Arabic" w:hint="cs"/>
          <w:sz w:val="36"/>
          <w:szCs w:val="36"/>
          <w:rtl/>
          <w:lang w:bidi="ar-DZ"/>
        </w:rPr>
        <w:t xml:space="preserve"> مكانية تارة في شكل </w:t>
      </w:r>
      <w:proofErr w:type="spellStart"/>
      <w:r w:rsidR="00A0626C">
        <w:rPr>
          <w:rFonts w:cs="Traditional Arabic" w:hint="cs"/>
          <w:sz w:val="36"/>
          <w:szCs w:val="36"/>
          <w:rtl/>
          <w:lang w:bidi="ar-DZ"/>
        </w:rPr>
        <w:t>تقابل:السماء</w:t>
      </w:r>
      <w:proofErr w:type="spellEnd"/>
      <w:r w:rsidR="00A0626C">
        <w:rPr>
          <w:rFonts w:cs="Traditional Arabic" w:hint="cs"/>
          <w:sz w:val="36"/>
          <w:szCs w:val="36"/>
          <w:rtl/>
          <w:lang w:bidi="ar-DZ"/>
        </w:rPr>
        <w:t>/</w:t>
      </w:r>
      <w:proofErr w:type="spellStart"/>
      <w:r w:rsidR="00A0626C">
        <w:rPr>
          <w:rFonts w:cs="Traditional Arabic" w:hint="cs"/>
          <w:sz w:val="36"/>
          <w:szCs w:val="36"/>
          <w:rtl/>
          <w:lang w:bidi="ar-DZ"/>
        </w:rPr>
        <w:t>الأرض،وتارة</w:t>
      </w:r>
      <w:proofErr w:type="spellEnd"/>
      <w:r w:rsidR="00A0626C">
        <w:rPr>
          <w:rFonts w:cs="Traditional Arabic" w:hint="cs"/>
          <w:sz w:val="36"/>
          <w:szCs w:val="36"/>
          <w:rtl/>
          <w:lang w:bidi="ar-DZ"/>
        </w:rPr>
        <w:t xml:space="preserve"> في شكل نوع من التراتبية </w:t>
      </w:r>
      <w:proofErr w:type="spellStart"/>
      <w:r w:rsidR="00A0626C">
        <w:rPr>
          <w:rFonts w:cs="Traditional Arabic" w:hint="cs"/>
          <w:sz w:val="36"/>
          <w:szCs w:val="36"/>
          <w:rtl/>
          <w:lang w:bidi="ar-DZ"/>
        </w:rPr>
        <w:t>الإ</w:t>
      </w:r>
      <w:r w:rsidR="002F415A">
        <w:rPr>
          <w:rFonts w:cs="Traditional Arabic" w:hint="cs"/>
          <w:sz w:val="36"/>
          <w:szCs w:val="36"/>
          <w:rtl/>
          <w:lang w:bidi="ar-DZ"/>
        </w:rPr>
        <w:t>ا</w:t>
      </w:r>
      <w:r w:rsidR="00A0626C">
        <w:rPr>
          <w:rFonts w:cs="Traditional Arabic" w:hint="cs"/>
          <w:sz w:val="36"/>
          <w:szCs w:val="36"/>
          <w:rtl/>
          <w:lang w:bidi="ar-DZ"/>
        </w:rPr>
        <w:t>جتماعية</w:t>
      </w:r>
      <w:proofErr w:type="spellEnd"/>
      <w:r w:rsidR="00A0626C">
        <w:rPr>
          <w:rFonts w:cs="Traditional Arabic" w:hint="cs"/>
          <w:sz w:val="36"/>
          <w:szCs w:val="36"/>
          <w:rtl/>
          <w:lang w:bidi="ar-DZ"/>
        </w:rPr>
        <w:t xml:space="preserve">/السياسية حين تعارض بين </w:t>
      </w:r>
      <w:proofErr w:type="spellStart"/>
      <w:r w:rsidR="00A0626C">
        <w:rPr>
          <w:rFonts w:cs="Traditional Arabic" w:hint="cs"/>
          <w:sz w:val="36"/>
          <w:szCs w:val="36"/>
          <w:rtl/>
          <w:lang w:bidi="ar-DZ"/>
        </w:rPr>
        <w:t>الطبقات:العليا</w:t>
      </w:r>
      <w:proofErr w:type="spellEnd"/>
      <w:r w:rsidR="00A0626C">
        <w:rPr>
          <w:rFonts w:cs="Traditional Arabic" w:hint="cs"/>
          <w:sz w:val="36"/>
          <w:szCs w:val="36"/>
          <w:rtl/>
          <w:lang w:bidi="ar-DZ"/>
        </w:rPr>
        <w:t>/</w:t>
      </w:r>
      <w:proofErr w:type="spellStart"/>
      <w:r w:rsidR="00A0626C">
        <w:rPr>
          <w:rFonts w:cs="Traditional Arabic" w:hint="cs"/>
          <w:sz w:val="36"/>
          <w:szCs w:val="36"/>
          <w:rtl/>
          <w:lang w:bidi="ar-DZ"/>
        </w:rPr>
        <w:t>الدنيا،وتارة</w:t>
      </w:r>
      <w:proofErr w:type="spellEnd"/>
      <w:r w:rsidR="00A0626C">
        <w:rPr>
          <w:rFonts w:cs="Traditional Arabic" w:hint="cs"/>
          <w:sz w:val="36"/>
          <w:szCs w:val="36"/>
          <w:rtl/>
          <w:lang w:bidi="ar-DZ"/>
        </w:rPr>
        <w:t xml:space="preserve"> في صورة </w:t>
      </w:r>
      <w:proofErr w:type="spellStart"/>
      <w:r w:rsidR="002F415A">
        <w:rPr>
          <w:rFonts w:cs="Traditional Arabic" w:hint="cs"/>
          <w:sz w:val="36"/>
          <w:szCs w:val="36"/>
          <w:rtl/>
          <w:lang w:bidi="ar-DZ"/>
        </w:rPr>
        <w:t>إ</w:t>
      </w:r>
      <w:r w:rsidR="00A0626C">
        <w:rPr>
          <w:rFonts w:cs="Traditional Arabic" w:hint="cs"/>
          <w:sz w:val="36"/>
          <w:szCs w:val="36"/>
          <w:rtl/>
          <w:lang w:bidi="ar-DZ"/>
        </w:rPr>
        <w:t>طلاقية</w:t>
      </w:r>
      <w:proofErr w:type="spellEnd"/>
      <w:r w:rsidR="00A0626C">
        <w:rPr>
          <w:rFonts w:cs="Traditional Arabic" w:hint="cs"/>
          <w:sz w:val="36"/>
          <w:szCs w:val="36"/>
          <w:rtl/>
          <w:lang w:bidi="ar-DZ"/>
        </w:rPr>
        <w:t xml:space="preserve"> حين نقابل بين :اليمين/اليسار،...</w:t>
      </w:r>
      <w:proofErr w:type="gramStart"/>
      <w:r w:rsidR="00A0626C">
        <w:rPr>
          <w:rFonts w:cs="Traditional Arabic" w:hint="cs"/>
          <w:sz w:val="36"/>
          <w:szCs w:val="36"/>
          <w:rtl/>
          <w:lang w:bidi="ar-DZ"/>
        </w:rPr>
        <w:t>وكل</w:t>
      </w:r>
      <w:proofErr w:type="gramEnd"/>
      <w:r w:rsidR="00A0626C">
        <w:rPr>
          <w:rFonts w:cs="Traditional Arabic" w:hint="cs"/>
          <w:sz w:val="36"/>
          <w:szCs w:val="36"/>
          <w:rtl/>
          <w:lang w:bidi="ar-DZ"/>
        </w:rPr>
        <w:t xml:space="preserve"> هذه الصفات تنتظم في نماذج للعالم تطبعها صفات مكانية بارزة وتقدم نموذجا إيديولوجيا متكاملا خاصا بنمط ثقافي معطى.</w:t>
      </w:r>
      <w:r w:rsidR="00BD0EAD"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26598F" w:rsidRDefault="00F764DD" w:rsidP="00F01DE2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</w:t>
      </w:r>
      <w:r w:rsidR="00FF01C3">
        <w:rPr>
          <w:rFonts w:cs="Traditional Arabic" w:hint="cs"/>
          <w:sz w:val="36"/>
          <w:szCs w:val="36"/>
          <w:rtl/>
          <w:lang w:bidi="ar-DZ"/>
        </w:rPr>
        <w:t xml:space="preserve">وبالمقابل </w:t>
      </w:r>
      <w:r w:rsidR="005B6B42">
        <w:rPr>
          <w:rFonts w:cs="Traditional Arabic" w:hint="cs"/>
          <w:sz w:val="36"/>
          <w:szCs w:val="36"/>
          <w:rtl/>
          <w:lang w:bidi="ar-DZ"/>
        </w:rPr>
        <w:t>فقد تجاوز-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لوتمان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 xml:space="preserve">- العرض النظري لمفهوم 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التقاطب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 xml:space="preserve"> إلى الممارسة النقدية ،بحيث اعتمد في كثير من دراساته على ثنائية 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التقاطب:الأسفل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>/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الأعلى،فربط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 xml:space="preserve"> الأول بـ-الاتساع-والثاني بـ-الضيق-ثم يدل بالأسفل على النزعة 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المادية،ويدل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 xml:space="preserve"> بالأعلى على النزعة 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الروحية،لينتهي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 xml:space="preserve"> بعد مجموعة من 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التقابلات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 xml:space="preserve"> إلى أن "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الأعلى"هو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 xml:space="preserve"> مجال 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الحياة،وأن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 xml:space="preserve"> الأسفل هو مجال </w:t>
      </w:r>
      <w:proofErr w:type="spellStart"/>
      <w:r w:rsidR="005B6B42">
        <w:rPr>
          <w:rFonts w:cs="Traditional Arabic" w:hint="cs"/>
          <w:sz w:val="36"/>
          <w:szCs w:val="36"/>
          <w:rtl/>
          <w:lang w:bidi="ar-DZ"/>
        </w:rPr>
        <w:t>الموت،ولذلك</w:t>
      </w:r>
      <w:proofErr w:type="spellEnd"/>
      <w:r w:rsidR="005B6B42">
        <w:rPr>
          <w:rFonts w:cs="Traditional Arabic" w:hint="cs"/>
          <w:sz w:val="36"/>
          <w:szCs w:val="36"/>
          <w:rtl/>
          <w:lang w:bidi="ar-DZ"/>
        </w:rPr>
        <w:t xml:space="preserve"> فإن كل انتقال يبقى متجها إما إلى الأعلى أو إلى الأسفل وتنتظم الحركة على المحور العمودي الذي ينظم الفضاء الأخلاقي فالشر يوضع في الأسفل والخير يوجه نحو الأعلى.</w:t>
      </w:r>
    </w:p>
    <w:p w:rsidR="00DF2EFF" w:rsidRDefault="0026598F" w:rsidP="0026598F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وهكذا فقد أظهرت دراسات الفضاء من منظور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التقاطب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على كفاءة إجرائية ممتازة عند استثماره في تحليل النصوص السردية وذلك بفضل التوزيع الذي يجريه للأمكنة والفضاءات وفقا لوظائفها وصفاتها.</w:t>
      </w:r>
    </w:p>
    <w:p w:rsidR="00DF2EFF" w:rsidRPr="00DF2EFF" w:rsidRDefault="00DF2EFF" w:rsidP="0026598F">
      <w:pPr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DF2EFF">
        <w:rPr>
          <w:rFonts w:cs="Traditional Arabic" w:hint="cs"/>
          <w:b/>
          <w:bCs/>
          <w:sz w:val="36"/>
          <w:szCs w:val="36"/>
          <w:rtl/>
          <w:lang w:bidi="ar-DZ"/>
        </w:rPr>
        <w:t>2/وصف المكان/</w:t>
      </w:r>
      <w:proofErr w:type="gramStart"/>
      <w:r w:rsidRPr="00DF2EFF">
        <w:rPr>
          <w:rFonts w:cs="Traditional Arabic" w:hint="cs"/>
          <w:b/>
          <w:bCs/>
          <w:sz w:val="36"/>
          <w:szCs w:val="36"/>
          <w:rtl/>
          <w:lang w:bidi="ar-DZ"/>
        </w:rPr>
        <w:t>شعرية</w:t>
      </w:r>
      <w:proofErr w:type="gramEnd"/>
      <w:r w:rsidRPr="00DF2EFF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المكان:</w:t>
      </w:r>
    </w:p>
    <w:p w:rsidR="00B540DF" w:rsidRDefault="002E20D3" w:rsidP="0066411E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   </w:t>
      </w:r>
      <w:r w:rsidR="0011738A">
        <w:rPr>
          <w:rFonts w:cs="Traditional Arabic" w:hint="cs"/>
          <w:sz w:val="36"/>
          <w:szCs w:val="36"/>
          <w:rtl/>
          <w:lang w:bidi="ar-DZ"/>
        </w:rPr>
        <w:t xml:space="preserve">  </w:t>
      </w:r>
      <w:r w:rsidR="0066411E">
        <w:rPr>
          <w:rFonts w:cs="Traditional Arabic" w:hint="cs"/>
          <w:sz w:val="36"/>
          <w:szCs w:val="36"/>
          <w:rtl/>
          <w:lang w:bidi="ar-DZ"/>
        </w:rPr>
        <w:t>إن الاهتمام بدراسة المكان تعني محاولة وصف المكان  باعتباره</w:t>
      </w:r>
      <w:r w:rsidR="00B540DF">
        <w:rPr>
          <w:rFonts w:cs="Traditional Arabic" w:hint="cs"/>
          <w:sz w:val="36"/>
          <w:szCs w:val="36"/>
          <w:rtl/>
          <w:lang w:bidi="ar-DZ"/>
        </w:rPr>
        <w:t xml:space="preserve"> لا يمثل خلفية الأحداث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فقط،بل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والإطار الذي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يحتويها،ليبقى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المكان مكونا فعالا في جميع عناصر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الحكي،بحيث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يأخذ منها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ويعطيها،فالشخصية-مثلا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- التي تعيش في الريف يطبعها الريف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بطابعه،فيظهر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أثره في طباع السكان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وسلوكهم،والشخصية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التي تعيش في المد تطبعها المدن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بطابعها،ويتجلى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أثر ذلك في سلوكهم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أيضا،وتبقى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العلاقة جدلية بين تأثير المكان في السلوك وتأثير السلوك في المكان.</w:t>
      </w:r>
    </w:p>
    <w:p w:rsidR="00D715C5" w:rsidRDefault="002E20D3" w:rsidP="001F18E6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</w:t>
      </w:r>
      <w:r w:rsidR="00B540DF">
        <w:rPr>
          <w:rFonts w:cs="Traditional Arabic" w:hint="cs"/>
          <w:sz w:val="36"/>
          <w:szCs w:val="36"/>
          <w:rtl/>
          <w:lang w:bidi="ar-DZ"/>
        </w:rPr>
        <w:t xml:space="preserve">إن الاكتفاء بوصف المظهر الخارجي لمكان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البيت،مهما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كان هذا الوصف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موضوعيا،لا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يمكن أ ن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B540DF">
        <w:rPr>
          <w:rFonts w:cs="Traditional Arabic" w:hint="cs"/>
          <w:sz w:val="36"/>
          <w:szCs w:val="36"/>
          <w:rtl/>
          <w:lang w:bidi="ar-DZ"/>
        </w:rPr>
        <w:t xml:space="preserve">يستوفي الدلالة كاملة </w:t>
      </w:r>
      <w:proofErr w:type="spellStart"/>
      <w:r w:rsidR="00B540DF">
        <w:rPr>
          <w:rFonts w:cs="Traditional Arabic" w:hint="cs"/>
          <w:sz w:val="36"/>
          <w:szCs w:val="36"/>
          <w:rtl/>
          <w:lang w:bidi="ar-DZ"/>
        </w:rPr>
        <w:t>فيه،من</w:t>
      </w:r>
      <w:proofErr w:type="spellEnd"/>
      <w:r w:rsidR="00B540DF">
        <w:rPr>
          <w:rFonts w:cs="Traditional Arabic" w:hint="cs"/>
          <w:sz w:val="36"/>
          <w:szCs w:val="36"/>
          <w:rtl/>
          <w:lang w:bidi="ar-DZ"/>
        </w:rPr>
        <w:t xml:space="preserve"> مظاهر الألفة، والحياة الداخلية التي تعيشها الشخصيات </w:t>
      </w:r>
      <w:r w:rsidR="00E06B45">
        <w:rPr>
          <w:rFonts w:cs="Traditional Arabic" w:hint="cs"/>
          <w:sz w:val="36"/>
          <w:szCs w:val="36"/>
          <w:rtl/>
          <w:lang w:bidi="ar-DZ"/>
        </w:rPr>
        <w:t xml:space="preserve">"فالبيت يبقى امتداد لها ووصفه هو وصف لها باعتبارها تعبيرا عن </w:t>
      </w:r>
      <w:proofErr w:type="spellStart"/>
      <w:r w:rsidR="00E06B45">
        <w:rPr>
          <w:rFonts w:cs="Traditional Arabic" w:hint="cs"/>
          <w:sz w:val="36"/>
          <w:szCs w:val="36"/>
          <w:rtl/>
          <w:lang w:bidi="ar-DZ"/>
        </w:rPr>
        <w:t>أصحابها"فكل</w:t>
      </w:r>
      <w:proofErr w:type="spellEnd"/>
      <w:r w:rsidR="00E06B45">
        <w:rPr>
          <w:rFonts w:cs="Traditional Arabic" w:hint="cs"/>
          <w:sz w:val="36"/>
          <w:szCs w:val="36"/>
          <w:rtl/>
          <w:lang w:bidi="ar-DZ"/>
        </w:rPr>
        <w:t xml:space="preserve"> حائط وكل قطعة أثاث غي البيت هي بديل للشخصية التي تسكن هذا </w:t>
      </w:r>
      <w:proofErr w:type="spellStart"/>
      <w:r w:rsidR="00E06B45">
        <w:rPr>
          <w:rFonts w:cs="Traditional Arabic" w:hint="cs"/>
          <w:sz w:val="36"/>
          <w:szCs w:val="36"/>
          <w:rtl/>
          <w:lang w:bidi="ar-DZ"/>
        </w:rPr>
        <w:t>البيت"كما</w:t>
      </w:r>
      <w:proofErr w:type="spellEnd"/>
      <w:r w:rsidR="00E06B45">
        <w:rPr>
          <w:rFonts w:cs="Traditional Arabic" w:hint="cs"/>
          <w:sz w:val="36"/>
          <w:szCs w:val="36"/>
          <w:rtl/>
          <w:lang w:bidi="ar-DZ"/>
        </w:rPr>
        <w:t xml:space="preserve"> أن للأشياء تاريخا مرتبطا بتاريخ الأشخاص وهذا ما يؤكد على تأثير الوجود الإنساني على الفضاء </w:t>
      </w:r>
      <w:proofErr w:type="spellStart"/>
      <w:r w:rsidR="00E06B45">
        <w:rPr>
          <w:rFonts w:cs="Traditional Arabic" w:hint="cs"/>
          <w:sz w:val="36"/>
          <w:szCs w:val="36"/>
          <w:rtl/>
          <w:lang w:bidi="ar-DZ"/>
        </w:rPr>
        <w:t>المكاني.لذلك</w:t>
      </w:r>
      <w:proofErr w:type="spellEnd"/>
      <w:r w:rsidR="00E06B45">
        <w:rPr>
          <w:rFonts w:cs="Traditional Arabic" w:hint="cs"/>
          <w:sz w:val="36"/>
          <w:szCs w:val="36"/>
          <w:rtl/>
          <w:lang w:bidi="ar-DZ"/>
        </w:rPr>
        <w:t xml:space="preserve"> يبقى وصف الأمكنة يشكل تقنية إنشائية تتناول وصف أشياء الواقع في مظهرها الحسي وهي نوع من التصوير الفوتوغرافي لما تراه العين عند الأدباء الواقعيين الذين استقصوا تفا</w:t>
      </w:r>
      <w:r w:rsidR="00AD6B3A">
        <w:rPr>
          <w:rFonts w:cs="Traditional Arabic" w:hint="cs"/>
          <w:sz w:val="36"/>
          <w:szCs w:val="36"/>
          <w:rtl/>
          <w:lang w:bidi="ar-DZ"/>
        </w:rPr>
        <w:t xml:space="preserve">صيل الأماكن </w:t>
      </w:r>
      <w:proofErr w:type="spellStart"/>
      <w:r w:rsidR="00AD6B3A">
        <w:rPr>
          <w:rFonts w:cs="Traditional Arabic" w:hint="cs"/>
          <w:sz w:val="36"/>
          <w:szCs w:val="36"/>
          <w:rtl/>
          <w:lang w:bidi="ar-DZ"/>
        </w:rPr>
        <w:t>والأشياء،ووصفها</w:t>
      </w:r>
      <w:proofErr w:type="spellEnd"/>
      <w:r w:rsidR="00AD6B3A">
        <w:rPr>
          <w:rFonts w:cs="Traditional Arabic" w:hint="cs"/>
          <w:sz w:val="36"/>
          <w:szCs w:val="36"/>
          <w:rtl/>
          <w:lang w:bidi="ar-DZ"/>
        </w:rPr>
        <w:t xml:space="preserve"> بدقة بخلاف </w:t>
      </w:r>
      <w:proofErr w:type="spellStart"/>
      <w:r w:rsidR="00AD6B3A">
        <w:rPr>
          <w:rFonts w:cs="Traditional Arabic" w:hint="cs"/>
          <w:sz w:val="36"/>
          <w:szCs w:val="36"/>
          <w:rtl/>
          <w:lang w:bidi="ar-DZ"/>
        </w:rPr>
        <w:t>روائيي</w:t>
      </w:r>
      <w:proofErr w:type="spellEnd"/>
      <w:r w:rsidR="00AD6B3A">
        <w:rPr>
          <w:rFonts w:cs="Traditional Arabic" w:hint="cs"/>
          <w:sz w:val="36"/>
          <w:szCs w:val="36"/>
          <w:rtl/>
          <w:lang w:bidi="ar-DZ"/>
        </w:rPr>
        <w:t xml:space="preserve"> التجديد الذين لم ينظروا إلى الأشياء على أنها حقيقة مستقلة عن </w:t>
      </w:r>
      <w:proofErr w:type="spellStart"/>
      <w:r w:rsidR="00AD6B3A">
        <w:rPr>
          <w:rFonts w:cs="Traditional Arabic" w:hint="cs"/>
          <w:sz w:val="36"/>
          <w:szCs w:val="36"/>
          <w:rtl/>
          <w:lang w:bidi="ar-DZ"/>
        </w:rPr>
        <w:t>الشخصية،وإنما</w:t>
      </w:r>
      <w:proofErr w:type="spellEnd"/>
      <w:r w:rsidR="00AD6B3A">
        <w:rPr>
          <w:rFonts w:cs="Traditional Arabic" w:hint="cs"/>
          <w:sz w:val="36"/>
          <w:szCs w:val="36"/>
          <w:rtl/>
          <w:lang w:bidi="ar-DZ"/>
        </w:rPr>
        <w:t xml:space="preserve"> نظروا إليها على أنها صدى الشخصية والأحداث ومن</w:t>
      </w:r>
      <w:r w:rsidR="00AE3749">
        <w:rPr>
          <w:rFonts w:cs="Traditional Arabic" w:hint="cs"/>
          <w:sz w:val="36"/>
          <w:szCs w:val="36"/>
          <w:rtl/>
          <w:lang w:bidi="ar-DZ"/>
        </w:rPr>
        <w:t xml:space="preserve"> هذا الفرق بين الوصف الفوتوغرافي الذي يصور الأ</w:t>
      </w:r>
      <w:r w:rsidR="00A7057B">
        <w:rPr>
          <w:rFonts w:cs="Traditional Arabic" w:hint="cs"/>
          <w:sz w:val="36"/>
          <w:szCs w:val="36"/>
          <w:rtl/>
          <w:lang w:bidi="ar-DZ"/>
        </w:rPr>
        <w:t xml:space="preserve">شياء من خلال إحساس المرء </w:t>
      </w:r>
      <w:proofErr w:type="spellStart"/>
      <w:r w:rsidR="00A7057B">
        <w:rPr>
          <w:rFonts w:cs="Traditional Arabic" w:hint="cs"/>
          <w:sz w:val="36"/>
          <w:szCs w:val="36"/>
          <w:rtl/>
          <w:lang w:bidi="ar-DZ"/>
        </w:rPr>
        <w:t>بها،وإذا</w:t>
      </w:r>
      <w:proofErr w:type="spellEnd"/>
      <w:r w:rsidR="00A7057B">
        <w:rPr>
          <w:rFonts w:cs="Traditional Arabic" w:hint="cs"/>
          <w:sz w:val="36"/>
          <w:szCs w:val="36"/>
          <w:rtl/>
          <w:lang w:bidi="ar-DZ"/>
        </w:rPr>
        <w:t xml:space="preserve"> كانت الرواية التقليدية قد جعلت المكان في المحل </w:t>
      </w:r>
      <w:r w:rsidR="00CA4099">
        <w:rPr>
          <w:rFonts w:cs="Traditional Arabic" w:hint="cs"/>
          <w:sz w:val="36"/>
          <w:szCs w:val="36"/>
          <w:rtl/>
          <w:lang w:bidi="ar-DZ"/>
        </w:rPr>
        <w:t xml:space="preserve">الثاني من اهتمامها ،فإن الرواية الجديدة قد أحلته محل الشخصية </w:t>
      </w:r>
      <w:proofErr w:type="spellStart"/>
      <w:r w:rsidR="00CA4099">
        <w:rPr>
          <w:rFonts w:cs="Traditional Arabic" w:hint="cs"/>
          <w:sz w:val="36"/>
          <w:szCs w:val="36"/>
          <w:rtl/>
          <w:lang w:bidi="ar-DZ"/>
        </w:rPr>
        <w:t>الروائية،واستعاضت</w:t>
      </w:r>
      <w:proofErr w:type="spellEnd"/>
      <w:r w:rsidR="00CA4099">
        <w:rPr>
          <w:rFonts w:cs="Traditional Arabic" w:hint="cs"/>
          <w:sz w:val="36"/>
          <w:szCs w:val="36"/>
          <w:rtl/>
          <w:lang w:bidi="ar-DZ"/>
        </w:rPr>
        <w:t xml:space="preserve"> عن وصف الشخصيات بالوصف الحيادي للمكان ،بل وجعلت الشخصية </w:t>
      </w:r>
      <w:r w:rsidR="004D74BF">
        <w:rPr>
          <w:rFonts w:cs="Traditional Arabic" w:hint="cs"/>
          <w:sz w:val="36"/>
          <w:szCs w:val="36"/>
          <w:rtl/>
          <w:lang w:bidi="ar-DZ"/>
        </w:rPr>
        <w:t xml:space="preserve">نفسها كي يؤدي دور الإيهام بالواقع حين يصور أماكن </w:t>
      </w:r>
      <w:proofErr w:type="spellStart"/>
      <w:r w:rsidR="004D74BF">
        <w:rPr>
          <w:rFonts w:cs="Traditional Arabic" w:hint="cs"/>
          <w:sz w:val="36"/>
          <w:szCs w:val="36"/>
          <w:rtl/>
          <w:lang w:bidi="ar-DZ"/>
        </w:rPr>
        <w:t>واقعية،كما</w:t>
      </w:r>
      <w:proofErr w:type="spellEnd"/>
      <w:r w:rsidR="004D74BF">
        <w:rPr>
          <w:rFonts w:cs="Traditional Arabic" w:hint="cs"/>
          <w:sz w:val="36"/>
          <w:szCs w:val="36"/>
          <w:rtl/>
          <w:lang w:bidi="ar-DZ"/>
        </w:rPr>
        <w:t xml:space="preserve"> نجد </w:t>
      </w:r>
      <w:proofErr w:type="spellStart"/>
      <w:r w:rsidR="004D74BF">
        <w:rPr>
          <w:rFonts w:cs="Traditional Arabic" w:hint="cs"/>
          <w:sz w:val="36"/>
          <w:szCs w:val="36"/>
          <w:rtl/>
          <w:lang w:bidi="ar-DZ"/>
        </w:rPr>
        <w:t>لدى"نجيب</w:t>
      </w:r>
      <w:proofErr w:type="spellEnd"/>
      <w:r w:rsidR="004D74BF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4D74BF">
        <w:rPr>
          <w:rFonts w:cs="Traditional Arabic" w:hint="cs"/>
          <w:sz w:val="36"/>
          <w:szCs w:val="36"/>
          <w:rtl/>
          <w:lang w:bidi="ar-DZ"/>
        </w:rPr>
        <w:t>محفوظ"في</w:t>
      </w:r>
      <w:proofErr w:type="spellEnd"/>
      <w:r w:rsidR="004D74BF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4D74BF">
        <w:rPr>
          <w:rFonts w:cs="Traditional Arabic" w:hint="cs"/>
          <w:sz w:val="36"/>
          <w:szCs w:val="36"/>
          <w:rtl/>
          <w:lang w:bidi="ar-DZ"/>
        </w:rPr>
        <w:t>ثلاثيته</w:t>
      </w:r>
      <w:proofErr w:type="spellEnd"/>
      <w:r w:rsidR="004D74BF">
        <w:rPr>
          <w:rFonts w:cs="Traditional Arabic" w:hint="cs"/>
          <w:sz w:val="36"/>
          <w:szCs w:val="36"/>
          <w:rtl/>
          <w:lang w:bidi="ar-DZ"/>
        </w:rPr>
        <w:t>-بين القصرين/قصر الشوق/السكرية-</w:t>
      </w:r>
      <w:r w:rsidR="00257D18">
        <w:rPr>
          <w:rFonts w:cs="Traditional Arabic" w:hint="cs"/>
          <w:sz w:val="36"/>
          <w:szCs w:val="36"/>
          <w:rtl/>
          <w:lang w:bidi="ar-DZ"/>
        </w:rPr>
        <w:t xml:space="preserve">.وإذا كان النقاد التقليديين يرون </w:t>
      </w:r>
      <w:proofErr w:type="spellStart"/>
      <w:r w:rsidR="00257D18">
        <w:rPr>
          <w:rFonts w:cs="Traditional Arabic" w:hint="cs"/>
          <w:sz w:val="36"/>
          <w:szCs w:val="36"/>
          <w:rtl/>
          <w:lang w:bidi="ar-DZ"/>
        </w:rPr>
        <w:t>أن"الوصف"هو</w:t>
      </w:r>
      <w:proofErr w:type="spellEnd"/>
      <w:r w:rsidR="00257D18">
        <w:rPr>
          <w:rFonts w:cs="Traditional Arabic" w:hint="cs"/>
          <w:sz w:val="36"/>
          <w:szCs w:val="36"/>
          <w:rtl/>
          <w:lang w:bidi="ar-DZ"/>
        </w:rPr>
        <w:t xml:space="preserve"> أسلوب مستقل بذاته وأن وظيفته </w:t>
      </w:r>
      <w:proofErr w:type="spellStart"/>
      <w:r w:rsidR="00257D18">
        <w:rPr>
          <w:rFonts w:cs="Traditional Arabic" w:hint="cs"/>
          <w:sz w:val="36"/>
          <w:szCs w:val="36"/>
          <w:rtl/>
          <w:lang w:bidi="ar-DZ"/>
        </w:rPr>
        <w:t>تز</w:t>
      </w:r>
      <w:r w:rsidR="00D715C5">
        <w:rPr>
          <w:rFonts w:cs="Traditional Arabic" w:hint="cs"/>
          <w:sz w:val="36"/>
          <w:szCs w:val="36"/>
          <w:rtl/>
          <w:lang w:bidi="ar-DZ"/>
        </w:rPr>
        <w:t>ي</w:t>
      </w:r>
      <w:r w:rsidR="00257D18">
        <w:rPr>
          <w:rFonts w:cs="Traditional Arabic" w:hint="cs"/>
          <w:sz w:val="36"/>
          <w:szCs w:val="36"/>
          <w:rtl/>
          <w:lang w:bidi="ar-DZ"/>
        </w:rPr>
        <w:t>ينية</w:t>
      </w:r>
      <w:proofErr w:type="spellEnd"/>
      <w:r w:rsidR="00257D18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D715C5">
        <w:rPr>
          <w:rFonts w:cs="Traditional Arabic" w:hint="cs"/>
          <w:sz w:val="36"/>
          <w:szCs w:val="36"/>
          <w:rtl/>
          <w:lang w:bidi="ar-DZ"/>
        </w:rPr>
        <w:t xml:space="preserve">مثله مثل اللوحات/التماثيل التي تزين المباني </w:t>
      </w:r>
      <w:proofErr w:type="spellStart"/>
      <w:r w:rsidR="00D715C5">
        <w:rPr>
          <w:rFonts w:cs="Traditional Arabic" w:hint="cs"/>
          <w:sz w:val="36"/>
          <w:szCs w:val="36"/>
          <w:rtl/>
          <w:lang w:bidi="ar-DZ"/>
        </w:rPr>
        <w:t>الكلاسيكية،فإن</w:t>
      </w:r>
      <w:proofErr w:type="spellEnd"/>
      <w:r w:rsidR="00D715C5">
        <w:rPr>
          <w:rFonts w:cs="Traditional Arabic" w:hint="cs"/>
          <w:sz w:val="36"/>
          <w:szCs w:val="36"/>
          <w:rtl/>
          <w:lang w:bidi="ar-DZ"/>
        </w:rPr>
        <w:t xml:space="preserve"> هذا يجرد الوصف من وظيفته </w:t>
      </w:r>
      <w:proofErr w:type="spellStart"/>
      <w:r w:rsidR="00D715C5">
        <w:rPr>
          <w:rFonts w:cs="Traditional Arabic" w:hint="cs"/>
          <w:sz w:val="36"/>
          <w:szCs w:val="36"/>
          <w:rtl/>
          <w:lang w:bidi="ar-DZ"/>
        </w:rPr>
        <w:t>الفنية،وبنكر</w:t>
      </w:r>
      <w:proofErr w:type="spellEnd"/>
      <w:r w:rsidR="00D715C5">
        <w:rPr>
          <w:rFonts w:cs="Traditional Arabic" w:hint="cs"/>
          <w:sz w:val="36"/>
          <w:szCs w:val="36"/>
          <w:rtl/>
          <w:lang w:bidi="ar-DZ"/>
        </w:rPr>
        <w:t xml:space="preserve"> التحامه بالعمل الأدبي لكن الروائيين الواقعيين جعلوا للوصف وظيفة بالغة الأهمية هي الكشف عن الحياة النفسية </w:t>
      </w:r>
      <w:proofErr w:type="spellStart"/>
      <w:r w:rsidR="00D715C5">
        <w:rPr>
          <w:rFonts w:cs="Traditional Arabic" w:hint="cs"/>
          <w:sz w:val="36"/>
          <w:szCs w:val="36"/>
          <w:rtl/>
          <w:lang w:bidi="ar-DZ"/>
        </w:rPr>
        <w:t>للشخصية،والإشارة</w:t>
      </w:r>
      <w:proofErr w:type="spellEnd"/>
      <w:r w:rsidR="00D715C5">
        <w:rPr>
          <w:rFonts w:cs="Traditional Arabic" w:hint="cs"/>
          <w:sz w:val="36"/>
          <w:szCs w:val="36"/>
          <w:rtl/>
          <w:lang w:bidi="ar-DZ"/>
        </w:rPr>
        <w:t xml:space="preserve"> إلى طبعها و </w:t>
      </w:r>
      <w:proofErr w:type="spellStart"/>
      <w:r w:rsidR="00D715C5">
        <w:rPr>
          <w:rFonts w:cs="Traditional Arabic" w:hint="cs"/>
          <w:sz w:val="36"/>
          <w:szCs w:val="36"/>
          <w:rtl/>
          <w:lang w:bidi="ar-DZ"/>
        </w:rPr>
        <w:t>مزاجها،والإيهام</w:t>
      </w:r>
      <w:proofErr w:type="spellEnd"/>
      <w:r w:rsidR="00D715C5">
        <w:rPr>
          <w:rFonts w:cs="Traditional Arabic" w:hint="cs"/>
          <w:sz w:val="36"/>
          <w:szCs w:val="36"/>
          <w:rtl/>
          <w:lang w:bidi="ar-DZ"/>
        </w:rPr>
        <w:t xml:space="preserve"> بواقية </w:t>
      </w:r>
      <w:proofErr w:type="spellStart"/>
      <w:r w:rsidR="00D715C5">
        <w:rPr>
          <w:rFonts w:cs="Traditional Arabic" w:hint="cs"/>
          <w:sz w:val="36"/>
          <w:szCs w:val="36"/>
          <w:rtl/>
          <w:lang w:bidi="ar-DZ"/>
        </w:rPr>
        <w:t>الأحداث،وبالمقابل</w:t>
      </w:r>
      <w:proofErr w:type="spellEnd"/>
      <w:r w:rsidR="00D715C5">
        <w:rPr>
          <w:rFonts w:cs="Traditional Arabic" w:hint="cs"/>
          <w:sz w:val="36"/>
          <w:szCs w:val="36"/>
          <w:rtl/>
          <w:lang w:bidi="ar-DZ"/>
        </w:rPr>
        <w:t xml:space="preserve"> يرى الروائيون الجدد أن النص السردي يخلق عبر الكلمات أمكنة خيالية ومقومات خاصة وأبعد متميزة ذلك أن الوصف تصوير </w:t>
      </w:r>
      <w:r w:rsidR="00D715C5">
        <w:rPr>
          <w:rFonts w:cs="Traditional Arabic" w:hint="cs"/>
          <w:sz w:val="36"/>
          <w:szCs w:val="36"/>
          <w:rtl/>
          <w:lang w:bidi="ar-DZ"/>
        </w:rPr>
        <w:lastRenderedPageBreak/>
        <w:t xml:space="preserve">ألسني معبر وفني بحيث يتجاوز الصور </w:t>
      </w:r>
      <w:proofErr w:type="spellStart"/>
      <w:r w:rsidR="00D715C5">
        <w:rPr>
          <w:rFonts w:cs="Traditional Arabic" w:hint="cs"/>
          <w:sz w:val="36"/>
          <w:szCs w:val="36"/>
          <w:rtl/>
          <w:lang w:bidi="ar-DZ"/>
        </w:rPr>
        <w:t>المرئية،حيث</w:t>
      </w:r>
      <w:proofErr w:type="spellEnd"/>
      <w:r w:rsidR="00D715C5">
        <w:rPr>
          <w:rFonts w:cs="Traditional Arabic" w:hint="cs"/>
          <w:sz w:val="36"/>
          <w:szCs w:val="36"/>
          <w:rtl/>
          <w:lang w:bidi="ar-DZ"/>
        </w:rPr>
        <w:t xml:space="preserve"> ينقل عالم الواقع إلى عالم </w:t>
      </w:r>
      <w:proofErr w:type="spellStart"/>
      <w:r w:rsidR="00D715C5">
        <w:rPr>
          <w:rFonts w:cs="Traditional Arabic" w:hint="cs"/>
          <w:sz w:val="36"/>
          <w:szCs w:val="36"/>
          <w:rtl/>
          <w:lang w:bidi="ar-DZ"/>
        </w:rPr>
        <w:t>الرواية،فيصبح</w:t>
      </w:r>
      <w:proofErr w:type="spellEnd"/>
      <w:r w:rsidR="00D715C5">
        <w:rPr>
          <w:rFonts w:cs="Traditional Arabic" w:hint="cs"/>
          <w:sz w:val="36"/>
          <w:szCs w:val="36"/>
          <w:rtl/>
          <w:lang w:bidi="ar-DZ"/>
        </w:rPr>
        <w:t xml:space="preserve"> المطلوب ليس وصف الواقع بل خلق واقع شبيه بهذا الواقع.</w:t>
      </w:r>
    </w:p>
    <w:p w:rsidR="00490501" w:rsidRDefault="002842B3" w:rsidP="00E14E8D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</w:t>
      </w:r>
      <w:r w:rsidR="00D715C5">
        <w:rPr>
          <w:rFonts w:cs="Traditional Arabic" w:hint="cs"/>
          <w:sz w:val="36"/>
          <w:szCs w:val="36"/>
          <w:rtl/>
          <w:lang w:bidi="ar-DZ"/>
        </w:rPr>
        <w:t xml:space="preserve">يقوم </w:t>
      </w:r>
      <w:r w:rsidR="00B25F12">
        <w:rPr>
          <w:rFonts w:cs="Traditional Arabic" w:hint="cs"/>
          <w:sz w:val="36"/>
          <w:szCs w:val="36"/>
          <w:rtl/>
          <w:lang w:bidi="ar-DZ"/>
        </w:rPr>
        <w:t>"</w:t>
      </w:r>
      <w:r w:rsidR="00D715C5">
        <w:rPr>
          <w:rFonts w:cs="Traditional Arabic" w:hint="cs"/>
          <w:sz w:val="36"/>
          <w:szCs w:val="36"/>
          <w:rtl/>
          <w:lang w:bidi="ar-DZ"/>
        </w:rPr>
        <w:t>أسلوب الوصف</w:t>
      </w:r>
      <w:r w:rsidR="00B25F12">
        <w:rPr>
          <w:rFonts w:cs="Traditional Arabic" w:hint="cs"/>
          <w:sz w:val="36"/>
          <w:szCs w:val="36"/>
          <w:rtl/>
          <w:lang w:bidi="ar-DZ"/>
        </w:rPr>
        <w:t>"</w:t>
      </w:r>
      <w:r w:rsidR="00D715C5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D0077C">
        <w:rPr>
          <w:rFonts w:cs="Traditional Arabic" w:hint="cs"/>
          <w:sz w:val="36"/>
          <w:szCs w:val="36"/>
          <w:rtl/>
          <w:lang w:bidi="ar-DZ"/>
        </w:rPr>
        <w:t xml:space="preserve">على </w:t>
      </w:r>
      <w:proofErr w:type="spellStart"/>
      <w:r w:rsidR="00D0077C">
        <w:rPr>
          <w:rFonts w:cs="Traditional Arabic" w:hint="cs"/>
          <w:sz w:val="36"/>
          <w:szCs w:val="36"/>
          <w:rtl/>
          <w:lang w:bidi="ar-DZ"/>
        </w:rPr>
        <w:t>مبدأي:الاستقصاء</w:t>
      </w:r>
      <w:proofErr w:type="spellEnd"/>
      <w:r w:rsidR="00D0077C">
        <w:rPr>
          <w:rFonts w:cs="Traditional Arabic" w:hint="cs"/>
          <w:sz w:val="36"/>
          <w:szCs w:val="36"/>
          <w:rtl/>
          <w:lang w:bidi="ar-DZ"/>
        </w:rPr>
        <w:t xml:space="preserve">/الانتقاء/وهما </w:t>
      </w:r>
      <w:proofErr w:type="gramStart"/>
      <w:r w:rsidR="00D0077C">
        <w:rPr>
          <w:rFonts w:cs="Traditional Arabic" w:hint="cs"/>
          <w:sz w:val="36"/>
          <w:szCs w:val="36"/>
          <w:rtl/>
          <w:lang w:bidi="ar-DZ"/>
        </w:rPr>
        <w:t>متناقضان ،</w:t>
      </w:r>
      <w:proofErr w:type="spellStart"/>
      <w:proofErr w:type="gramEnd"/>
      <w:r w:rsidR="00D0077C">
        <w:rPr>
          <w:rFonts w:cs="Traditional Arabic" w:hint="cs"/>
          <w:sz w:val="36"/>
          <w:szCs w:val="36"/>
          <w:rtl/>
          <w:lang w:bidi="ar-DZ"/>
        </w:rPr>
        <w:t>فال</w:t>
      </w:r>
      <w:r>
        <w:rPr>
          <w:rFonts w:cs="Traditional Arabic" w:hint="cs"/>
          <w:sz w:val="36"/>
          <w:szCs w:val="36"/>
          <w:rtl/>
          <w:lang w:bidi="ar-DZ"/>
        </w:rPr>
        <w:t>ا</w:t>
      </w:r>
      <w:r w:rsidR="00D0077C">
        <w:rPr>
          <w:rFonts w:cs="Traditional Arabic" w:hint="cs"/>
          <w:sz w:val="36"/>
          <w:szCs w:val="36"/>
          <w:rtl/>
          <w:lang w:bidi="ar-DZ"/>
        </w:rPr>
        <w:t>ستقصاء"يصف</w:t>
      </w:r>
      <w:proofErr w:type="spellEnd"/>
      <w:r w:rsidR="00D0077C">
        <w:rPr>
          <w:rFonts w:cs="Traditional Arabic" w:hint="cs"/>
          <w:sz w:val="36"/>
          <w:szCs w:val="36"/>
          <w:rtl/>
          <w:lang w:bidi="ar-DZ"/>
        </w:rPr>
        <w:t xml:space="preserve"> كل ما تقع عليه عينا </w:t>
      </w:r>
      <w:proofErr w:type="spellStart"/>
      <w:r w:rsidR="00D0077C">
        <w:rPr>
          <w:rFonts w:cs="Traditional Arabic" w:hint="cs"/>
          <w:sz w:val="36"/>
          <w:szCs w:val="36"/>
          <w:rtl/>
          <w:lang w:bidi="ar-DZ"/>
        </w:rPr>
        <w:t>الراوي،ولا</w:t>
      </w:r>
      <w:proofErr w:type="spellEnd"/>
      <w:r w:rsidR="00D0077C">
        <w:rPr>
          <w:rFonts w:cs="Traditional Arabic" w:hint="cs"/>
          <w:sz w:val="36"/>
          <w:szCs w:val="36"/>
          <w:rtl/>
          <w:lang w:bidi="ar-DZ"/>
        </w:rPr>
        <w:t xml:space="preserve"> يدع تفصيلا إلا </w:t>
      </w:r>
      <w:proofErr w:type="spellStart"/>
      <w:r w:rsidR="00D0077C">
        <w:rPr>
          <w:rFonts w:cs="Traditional Arabic" w:hint="cs"/>
          <w:sz w:val="36"/>
          <w:szCs w:val="36"/>
          <w:rtl/>
          <w:lang w:bidi="ar-DZ"/>
        </w:rPr>
        <w:t>ذكره،وبخلاف</w:t>
      </w:r>
      <w:proofErr w:type="spellEnd"/>
      <w:r w:rsidR="00D0077C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D0077C">
        <w:rPr>
          <w:rFonts w:cs="Traditional Arabic"/>
          <w:sz w:val="36"/>
          <w:szCs w:val="36"/>
          <w:rtl/>
          <w:lang w:bidi="ar-DZ"/>
        </w:rPr>
        <w:t>–</w:t>
      </w:r>
      <w:r w:rsidR="00D0077C">
        <w:rPr>
          <w:rFonts w:cs="Traditional Arabic" w:hint="cs"/>
          <w:sz w:val="36"/>
          <w:szCs w:val="36"/>
          <w:rtl/>
          <w:lang w:bidi="ar-DZ"/>
        </w:rPr>
        <w:t xml:space="preserve">الانتقاء-الذي يكتفي ببعض المشاهد الدالة تاركا للمتلقي </w:t>
      </w:r>
      <w:proofErr w:type="spellStart"/>
      <w:r w:rsidR="00D0077C">
        <w:rPr>
          <w:rFonts w:cs="Traditional Arabic" w:hint="cs"/>
          <w:sz w:val="36"/>
          <w:szCs w:val="36"/>
          <w:rtl/>
          <w:lang w:bidi="ar-DZ"/>
        </w:rPr>
        <w:t>للإيحاء.</w:t>
      </w:r>
      <w:r w:rsidR="00164299">
        <w:rPr>
          <w:rFonts w:cs="Traditional Arabic" w:hint="cs"/>
          <w:sz w:val="36"/>
          <w:szCs w:val="36"/>
          <w:rtl/>
          <w:lang w:bidi="ar-DZ"/>
        </w:rPr>
        <w:t>فالمبدعون</w:t>
      </w:r>
      <w:proofErr w:type="spellEnd"/>
      <w:r w:rsidR="00164299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gramStart"/>
      <w:r w:rsidR="00164299">
        <w:rPr>
          <w:rFonts w:cs="Traditional Arabic" w:hint="cs"/>
          <w:sz w:val="36"/>
          <w:szCs w:val="36"/>
          <w:rtl/>
          <w:lang w:bidi="ar-DZ"/>
        </w:rPr>
        <w:t>في</w:t>
      </w:r>
      <w:proofErr w:type="gramEnd"/>
      <w:r w:rsidR="00164299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164299">
        <w:rPr>
          <w:rFonts w:cs="Traditional Arabic" w:hint="cs"/>
          <w:sz w:val="36"/>
          <w:szCs w:val="36"/>
          <w:rtl/>
          <w:lang w:bidi="ar-DZ"/>
        </w:rPr>
        <w:t>وصفهم:للمدن</w:t>
      </w:r>
      <w:proofErr w:type="spellEnd"/>
      <w:r w:rsidR="00164299">
        <w:rPr>
          <w:rFonts w:cs="Traditional Arabic" w:hint="cs"/>
          <w:sz w:val="36"/>
          <w:szCs w:val="36"/>
          <w:rtl/>
          <w:lang w:bidi="ar-DZ"/>
        </w:rPr>
        <w:t>/الأحياء/</w:t>
      </w:r>
      <w:proofErr w:type="spellStart"/>
      <w:r w:rsidR="00164299">
        <w:rPr>
          <w:rFonts w:cs="Traditional Arabic" w:hint="cs"/>
          <w:sz w:val="36"/>
          <w:szCs w:val="36"/>
          <w:rtl/>
          <w:lang w:bidi="ar-DZ"/>
        </w:rPr>
        <w:t>البيوت..إنما</w:t>
      </w:r>
      <w:proofErr w:type="spellEnd"/>
      <w:r w:rsidR="00164299">
        <w:rPr>
          <w:rFonts w:cs="Traditional Arabic" w:hint="cs"/>
          <w:sz w:val="36"/>
          <w:szCs w:val="36"/>
          <w:rtl/>
          <w:lang w:bidi="ar-DZ"/>
        </w:rPr>
        <w:t xml:space="preserve"> هم يعكسون مختلف القيم الاجتماعية التي يريد الراوي الإشارة </w:t>
      </w:r>
      <w:proofErr w:type="spellStart"/>
      <w:r w:rsidR="00164299">
        <w:rPr>
          <w:rFonts w:cs="Traditional Arabic" w:hint="cs"/>
          <w:sz w:val="36"/>
          <w:szCs w:val="36"/>
          <w:rtl/>
          <w:lang w:bidi="ar-DZ"/>
        </w:rPr>
        <w:t>إليها،فيعبرون</w:t>
      </w:r>
      <w:proofErr w:type="spellEnd"/>
      <w:r w:rsidR="00164299">
        <w:rPr>
          <w:rFonts w:cs="Traditional Arabic" w:hint="cs"/>
          <w:sz w:val="36"/>
          <w:szCs w:val="36"/>
          <w:rtl/>
          <w:lang w:bidi="ar-DZ"/>
        </w:rPr>
        <w:t xml:space="preserve"> بهذا الوصف عن الطبيعة الاجتماعية التي ينتمي إليها شخصيات الرواية ذلك أ ن البيت</w:t>
      </w:r>
      <w:r w:rsidR="00142642">
        <w:rPr>
          <w:rFonts w:cs="Traditional Arabic" w:hint="cs"/>
          <w:sz w:val="36"/>
          <w:szCs w:val="36"/>
          <w:rtl/>
          <w:lang w:bidi="ar-DZ"/>
        </w:rPr>
        <w:t>-كفضاء مكاني-</w:t>
      </w:r>
      <w:r w:rsidR="00164299">
        <w:rPr>
          <w:rFonts w:cs="Traditional Arabic" w:hint="cs"/>
          <w:sz w:val="36"/>
          <w:szCs w:val="36"/>
          <w:rtl/>
          <w:lang w:bidi="ar-DZ"/>
        </w:rPr>
        <w:t xml:space="preserve"> يسهم في</w:t>
      </w:r>
      <w:r w:rsidR="00142642">
        <w:rPr>
          <w:rFonts w:cs="Traditional Arabic" w:hint="cs"/>
          <w:sz w:val="36"/>
          <w:szCs w:val="36"/>
          <w:rtl/>
          <w:lang w:bidi="ar-DZ"/>
        </w:rPr>
        <w:t xml:space="preserve"> حالة الإنسان وتشكيل طباعه </w:t>
      </w:r>
      <w:proofErr w:type="spellStart"/>
      <w:r w:rsidR="00142642">
        <w:rPr>
          <w:rFonts w:cs="Traditional Arabic" w:hint="cs"/>
          <w:sz w:val="36"/>
          <w:szCs w:val="36"/>
          <w:rtl/>
          <w:lang w:bidi="ar-DZ"/>
        </w:rPr>
        <w:t>وعيه،فغذا</w:t>
      </w:r>
      <w:proofErr w:type="spellEnd"/>
      <w:r w:rsidR="00142642">
        <w:rPr>
          <w:rFonts w:cs="Traditional Arabic" w:hint="cs"/>
          <w:sz w:val="36"/>
          <w:szCs w:val="36"/>
          <w:rtl/>
          <w:lang w:bidi="ar-DZ"/>
        </w:rPr>
        <w:t xml:space="preserve"> كان البيت يعني الأمن والاستقرار</w:t>
      </w:r>
      <w:r w:rsidR="0009114A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142642">
        <w:rPr>
          <w:rFonts w:cs="Traditional Arabic" w:hint="cs"/>
          <w:sz w:val="36"/>
          <w:szCs w:val="36"/>
          <w:rtl/>
          <w:lang w:bidi="ar-DZ"/>
        </w:rPr>
        <w:t xml:space="preserve">و الراحة </w:t>
      </w:r>
      <w:proofErr w:type="spellStart"/>
      <w:r w:rsidR="00142642">
        <w:rPr>
          <w:rFonts w:cs="Traditional Arabic" w:hint="cs"/>
          <w:sz w:val="36"/>
          <w:szCs w:val="36"/>
          <w:rtl/>
          <w:lang w:bidi="ar-DZ"/>
        </w:rPr>
        <w:t>والحماية،فإنه</w:t>
      </w:r>
      <w:proofErr w:type="spellEnd"/>
      <w:r w:rsidR="00142642">
        <w:rPr>
          <w:rFonts w:cs="Traditional Arabic" w:hint="cs"/>
          <w:sz w:val="36"/>
          <w:szCs w:val="36"/>
          <w:rtl/>
          <w:lang w:bidi="ar-DZ"/>
        </w:rPr>
        <w:t xml:space="preserve"> يختلف عن المنزل والدار والكوخ...إذ لكل من هذه التصميمات دلالاتها الخاصة </w:t>
      </w:r>
      <w:proofErr w:type="spellStart"/>
      <w:r w:rsidR="00142642">
        <w:rPr>
          <w:rFonts w:cs="Traditional Arabic" w:hint="cs"/>
          <w:sz w:val="36"/>
          <w:szCs w:val="36"/>
          <w:rtl/>
          <w:lang w:bidi="ar-DZ"/>
        </w:rPr>
        <w:t>بها،وإن</w:t>
      </w:r>
      <w:proofErr w:type="spellEnd"/>
      <w:r w:rsidR="00142642">
        <w:rPr>
          <w:rFonts w:cs="Traditional Arabic" w:hint="cs"/>
          <w:sz w:val="36"/>
          <w:szCs w:val="36"/>
          <w:rtl/>
          <w:lang w:bidi="ar-DZ"/>
        </w:rPr>
        <w:t xml:space="preserve"> كانت تطلق جميعها على فضاء مكاني واحد فكذلك تختلف البيوت الموجودة في الريف عن التي في </w:t>
      </w:r>
      <w:proofErr w:type="spellStart"/>
      <w:r w:rsidR="00142642">
        <w:rPr>
          <w:rFonts w:cs="Traditional Arabic" w:hint="cs"/>
          <w:sz w:val="36"/>
          <w:szCs w:val="36"/>
          <w:rtl/>
          <w:lang w:bidi="ar-DZ"/>
        </w:rPr>
        <w:t>المدينة،حيث</w:t>
      </w:r>
      <w:proofErr w:type="spellEnd"/>
      <w:r w:rsidR="00142642">
        <w:rPr>
          <w:rFonts w:cs="Traditional Arabic" w:hint="cs"/>
          <w:sz w:val="36"/>
          <w:szCs w:val="36"/>
          <w:rtl/>
          <w:lang w:bidi="ar-DZ"/>
        </w:rPr>
        <w:t xml:space="preserve"> يعيش الأفراد في المد</w:t>
      </w:r>
      <w:r w:rsidR="001B2B6A">
        <w:rPr>
          <w:rFonts w:cs="Traditional Arabic" w:hint="cs"/>
          <w:sz w:val="36"/>
          <w:szCs w:val="36"/>
          <w:rtl/>
          <w:lang w:bidi="ar-DZ"/>
        </w:rPr>
        <w:t>ن</w:t>
      </w:r>
      <w:r w:rsidR="00142642">
        <w:rPr>
          <w:rFonts w:cs="Traditional Arabic" w:hint="cs"/>
          <w:sz w:val="36"/>
          <w:szCs w:val="36"/>
          <w:rtl/>
          <w:lang w:bidi="ar-DZ"/>
        </w:rPr>
        <w:t xml:space="preserve"> ضمن صناديق مؤثثة</w:t>
      </w:r>
      <w:r w:rsidR="001B2B6A">
        <w:rPr>
          <w:rFonts w:cs="Traditional Arabic" w:hint="cs"/>
          <w:sz w:val="36"/>
          <w:szCs w:val="36"/>
          <w:rtl/>
          <w:lang w:bidi="ar-DZ"/>
        </w:rPr>
        <w:t xml:space="preserve"> بعضها فوق بعض بخلاف الريف الذي تتناثر فيه البيوت ضمن مساحات </w:t>
      </w:r>
      <w:proofErr w:type="spellStart"/>
      <w:r w:rsidR="001B2B6A">
        <w:rPr>
          <w:rFonts w:cs="Traditional Arabic" w:hint="cs"/>
          <w:sz w:val="36"/>
          <w:szCs w:val="36"/>
          <w:rtl/>
          <w:lang w:bidi="ar-DZ"/>
        </w:rPr>
        <w:t>واسعة،هذا</w:t>
      </w:r>
      <w:proofErr w:type="spellEnd"/>
      <w:r w:rsidR="001B2B6A">
        <w:rPr>
          <w:rFonts w:cs="Traditional Arabic" w:hint="cs"/>
          <w:sz w:val="36"/>
          <w:szCs w:val="36"/>
          <w:rtl/>
          <w:lang w:bidi="ar-DZ"/>
        </w:rPr>
        <w:t xml:space="preserve"> بالإضافة إلى أن قطع الأثاث تحمل هي الأخرى دلال</w:t>
      </w:r>
      <w:r w:rsidR="00C67B86">
        <w:rPr>
          <w:rFonts w:cs="Traditional Arabic" w:hint="cs"/>
          <w:sz w:val="36"/>
          <w:szCs w:val="36"/>
          <w:rtl/>
          <w:lang w:bidi="ar-DZ"/>
        </w:rPr>
        <w:t xml:space="preserve">ات وإيحاءات في الأعمال </w:t>
      </w:r>
      <w:proofErr w:type="spellStart"/>
      <w:r w:rsidR="00C67B86">
        <w:rPr>
          <w:rFonts w:cs="Traditional Arabic" w:hint="cs"/>
          <w:sz w:val="36"/>
          <w:szCs w:val="36"/>
          <w:rtl/>
          <w:lang w:bidi="ar-DZ"/>
        </w:rPr>
        <w:t>الروائية،فكل</w:t>
      </w:r>
      <w:proofErr w:type="spellEnd"/>
      <w:r w:rsidR="00C67B86">
        <w:rPr>
          <w:rFonts w:cs="Traditional Arabic" w:hint="cs"/>
          <w:sz w:val="36"/>
          <w:szCs w:val="36"/>
          <w:rtl/>
          <w:lang w:bidi="ar-DZ"/>
        </w:rPr>
        <w:t xml:space="preserve"> قطعة أثاث في البيت لها ارتباط </w:t>
      </w:r>
      <w:proofErr w:type="spellStart"/>
      <w:r w:rsidR="00C67B86">
        <w:rPr>
          <w:rFonts w:cs="Traditional Arabic" w:hint="cs"/>
          <w:sz w:val="36"/>
          <w:szCs w:val="36"/>
          <w:rtl/>
          <w:lang w:bidi="ar-DZ"/>
        </w:rPr>
        <w:t>سوسيونفسي</w:t>
      </w:r>
      <w:proofErr w:type="spellEnd"/>
      <w:r w:rsidR="00C67B86">
        <w:rPr>
          <w:rFonts w:cs="Traditional Arabic" w:hint="cs"/>
          <w:sz w:val="36"/>
          <w:szCs w:val="36"/>
          <w:rtl/>
          <w:lang w:bidi="ar-DZ"/>
        </w:rPr>
        <w:t xml:space="preserve">/تاريخي/ثقافي/حضاري.....بشخصيات </w:t>
      </w:r>
      <w:proofErr w:type="spellStart"/>
      <w:r w:rsidR="00C67B86">
        <w:rPr>
          <w:rFonts w:cs="Traditional Arabic" w:hint="cs"/>
          <w:sz w:val="36"/>
          <w:szCs w:val="36"/>
          <w:rtl/>
          <w:lang w:bidi="ar-DZ"/>
        </w:rPr>
        <w:t>الرواية،</w:t>
      </w:r>
      <w:r w:rsidR="000B31F1">
        <w:rPr>
          <w:rFonts w:cs="Traditional Arabic" w:hint="cs"/>
          <w:sz w:val="36"/>
          <w:szCs w:val="36"/>
          <w:rtl/>
          <w:lang w:bidi="ar-DZ"/>
        </w:rPr>
        <w:t>وهي</w:t>
      </w:r>
      <w:proofErr w:type="spellEnd"/>
      <w:r w:rsidR="000B31F1">
        <w:rPr>
          <w:rFonts w:cs="Traditional Arabic" w:hint="cs"/>
          <w:sz w:val="36"/>
          <w:szCs w:val="36"/>
          <w:rtl/>
          <w:lang w:bidi="ar-DZ"/>
        </w:rPr>
        <w:t xml:space="preserve"> تدل على سمة من سمات شخصية الفرد فالخزانة التي بها كتب/مجلدات ذات دلالة على التي بها بلوريات/أطر/قطع نحاسية...فهي كذلك حاملة لدلالة لذلك يبقى الأثاث حاملا لمختلف الإيحاءات والتعبيرات التي لها علاقة بالشخصيات ضمن العمل </w:t>
      </w:r>
      <w:proofErr w:type="spellStart"/>
      <w:r w:rsidR="000B31F1">
        <w:rPr>
          <w:rFonts w:cs="Traditional Arabic" w:hint="cs"/>
          <w:sz w:val="36"/>
          <w:szCs w:val="36"/>
          <w:rtl/>
          <w:lang w:bidi="ar-DZ"/>
        </w:rPr>
        <w:t>الروائي،و"الأثاث</w:t>
      </w:r>
      <w:proofErr w:type="spellEnd"/>
      <w:r w:rsidR="000B31F1">
        <w:rPr>
          <w:rFonts w:cs="Traditional Arabic" w:hint="cs"/>
          <w:sz w:val="36"/>
          <w:szCs w:val="36"/>
          <w:rtl/>
          <w:lang w:bidi="ar-DZ"/>
        </w:rPr>
        <w:t xml:space="preserve">" لا يدل على شخصية صاحبه </w:t>
      </w:r>
      <w:proofErr w:type="spellStart"/>
      <w:r w:rsidR="000B31F1">
        <w:rPr>
          <w:rFonts w:cs="Traditional Arabic" w:hint="cs"/>
          <w:sz w:val="36"/>
          <w:szCs w:val="36"/>
          <w:rtl/>
          <w:lang w:bidi="ar-DZ"/>
        </w:rPr>
        <w:t>فحسب،بل</w:t>
      </w:r>
      <w:proofErr w:type="spellEnd"/>
      <w:r w:rsidR="000B31F1">
        <w:rPr>
          <w:rFonts w:cs="Traditional Arabic" w:hint="cs"/>
          <w:sz w:val="36"/>
          <w:szCs w:val="36"/>
          <w:rtl/>
          <w:lang w:bidi="ar-DZ"/>
        </w:rPr>
        <w:t xml:space="preserve"> وعلى طبقته الاجتماعية أيضا فالأثاث الأرستقراطي معروف في موضة المقاعد والكراسي والخزائن وعن طريق الأثاث يمكن وضع تأريخ للأسرة المالكة له وهكذا يبدو أ ن</w:t>
      </w:r>
      <w:r w:rsidR="008010F5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0B31F1">
        <w:rPr>
          <w:rFonts w:cs="Traditional Arabic" w:hint="cs"/>
          <w:sz w:val="36"/>
          <w:szCs w:val="36"/>
          <w:rtl/>
          <w:lang w:bidi="ar-DZ"/>
        </w:rPr>
        <w:t xml:space="preserve">للأشياء تاريخا كما للأشخاص </w:t>
      </w:r>
      <w:proofErr w:type="spellStart"/>
      <w:r w:rsidR="000B31F1">
        <w:rPr>
          <w:rFonts w:cs="Traditional Arabic" w:hint="cs"/>
          <w:sz w:val="36"/>
          <w:szCs w:val="36"/>
          <w:rtl/>
          <w:lang w:bidi="ar-DZ"/>
        </w:rPr>
        <w:t>والطبقات</w:t>
      </w:r>
      <w:r w:rsidR="00E14E8D">
        <w:rPr>
          <w:rFonts w:cs="Traditional Arabic" w:hint="cs"/>
          <w:sz w:val="36"/>
          <w:szCs w:val="36"/>
          <w:rtl/>
          <w:lang w:bidi="ar-DZ"/>
        </w:rPr>
        <w:t>،وإذا</w:t>
      </w:r>
      <w:proofErr w:type="spellEnd"/>
      <w:r w:rsidR="00E14E8D">
        <w:rPr>
          <w:rFonts w:cs="Traditional Arabic" w:hint="cs"/>
          <w:sz w:val="36"/>
          <w:szCs w:val="36"/>
          <w:rtl/>
          <w:lang w:bidi="ar-DZ"/>
        </w:rPr>
        <w:t xml:space="preserve"> كانت الأشياء في الرواية التقليدية هي دالات على </w:t>
      </w:r>
      <w:proofErr w:type="spellStart"/>
      <w:r w:rsidR="00E14E8D">
        <w:rPr>
          <w:rFonts w:cs="Traditional Arabic" w:hint="cs"/>
          <w:sz w:val="36"/>
          <w:szCs w:val="36"/>
          <w:rtl/>
          <w:lang w:bidi="ar-DZ"/>
        </w:rPr>
        <w:t>مدلولات،فالكرسي</w:t>
      </w:r>
      <w:proofErr w:type="spellEnd"/>
      <w:r w:rsidR="00E14E8D">
        <w:rPr>
          <w:rFonts w:cs="Traditional Arabic" w:hint="cs"/>
          <w:sz w:val="36"/>
          <w:szCs w:val="36"/>
          <w:rtl/>
          <w:lang w:bidi="ar-DZ"/>
        </w:rPr>
        <w:t xml:space="preserve"> الخاوي يدل على الغياب </w:t>
      </w:r>
      <w:proofErr w:type="spellStart"/>
      <w:r w:rsidR="00E14E8D">
        <w:rPr>
          <w:rFonts w:cs="Traditional Arabic" w:hint="cs"/>
          <w:sz w:val="36"/>
          <w:szCs w:val="36"/>
          <w:rtl/>
          <w:lang w:bidi="ar-DZ"/>
        </w:rPr>
        <w:t>والانتظار،واليد</w:t>
      </w:r>
      <w:proofErr w:type="spellEnd"/>
      <w:r w:rsidR="00E14E8D">
        <w:rPr>
          <w:rFonts w:cs="Traditional Arabic" w:hint="cs"/>
          <w:sz w:val="36"/>
          <w:szCs w:val="36"/>
          <w:rtl/>
          <w:lang w:bidi="ar-DZ"/>
        </w:rPr>
        <w:t xml:space="preserve"> تربت على الكتف هي علامة "</w:t>
      </w:r>
      <w:proofErr w:type="spellStart"/>
      <w:r w:rsidR="00E14E8D">
        <w:rPr>
          <w:rFonts w:cs="Traditional Arabic" w:hint="cs"/>
          <w:sz w:val="36"/>
          <w:szCs w:val="36"/>
          <w:rtl/>
          <w:lang w:bidi="ar-DZ"/>
        </w:rPr>
        <w:t>استلطاف"فإن</w:t>
      </w:r>
      <w:proofErr w:type="spellEnd"/>
      <w:r w:rsidR="00E14E8D">
        <w:rPr>
          <w:rFonts w:cs="Traditional Arabic" w:hint="cs"/>
          <w:sz w:val="36"/>
          <w:szCs w:val="36"/>
          <w:rtl/>
          <w:lang w:bidi="ar-DZ"/>
        </w:rPr>
        <w:t xml:space="preserve"> هذه الأشياء في الرواية الجديدة تفقد دلالاتها وتستغني عن أسرارها  وتتخلى عن </w:t>
      </w:r>
      <w:proofErr w:type="spellStart"/>
      <w:r w:rsidR="00E14E8D">
        <w:rPr>
          <w:rFonts w:cs="Traditional Arabic" w:hint="cs"/>
          <w:sz w:val="36"/>
          <w:szCs w:val="36"/>
          <w:rtl/>
          <w:lang w:bidi="ar-DZ"/>
        </w:rPr>
        <w:t>جوانيتها</w:t>
      </w:r>
      <w:proofErr w:type="spellEnd"/>
      <w:r w:rsidR="00E14E8D">
        <w:rPr>
          <w:rFonts w:cs="Traditional Arabic" w:hint="cs"/>
          <w:sz w:val="36"/>
          <w:szCs w:val="36"/>
          <w:rtl/>
          <w:lang w:bidi="ar-DZ"/>
        </w:rPr>
        <w:t xml:space="preserve"> التي كانوا يسمونها-القلي الرومنسي-للأشياء.</w:t>
      </w:r>
    </w:p>
    <w:p w:rsidR="00C828BB" w:rsidRDefault="0009114A" w:rsidP="00F51368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   </w:t>
      </w:r>
      <w:r w:rsidR="00490501">
        <w:rPr>
          <w:rFonts w:cs="Traditional Arabic" w:hint="cs"/>
          <w:sz w:val="36"/>
          <w:szCs w:val="36"/>
          <w:rtl/>
          <w:lang w:bidi="ar-DZ"/>
        </w:rPr>
        <w:t xml:space="preserve">وهكذا الم في العمال </w:t>
      </w:r>
      <w:proofErr w:type="spellStart"/>
      <w:r w:rsidR="00490501">
        <w:rPr>
          <w:rFonts w:cs="Traditional Arabic" w:hint="cs"/>
          <w:sz w:val="36"/>
          <w:szCs w:val="36"/>
          <w:rtl/>
          <w:lang w:bidi="ar-DZ"/>
        </w:rPr>
        <w:t>الروائية،فإذا</w:t>
      </w:r>
      <w:proofErr w:type="spellEnd"/>
      <w:r w:rsidR="00490501">
        <w:rPr>
          <w:rFonts w:cs="Traditional Arabic" w:hint="cs"/>
          <w:sz w:val="36"/>
          <w:szCs w:val="36"/>
          <w:rtl/>
          <w:lang w:bidi="ar-DZ"/>
        </w:rPr>
        <w:t xml:space="preserve"> شاء الروائي أن يصف منزلا يرغب في أن يضع فيه أشخاص يتلون بالذكاء والذوق كان عليه أن يجعله </w:t>
      </w:r>
      <w:proofErr w:type="spellStart"/>
      <w:r w:rsidR="00490501">
        <w:rPr>
          <w:rFonts w:cs="Traditional Arabic" w:hint="cs"/>
          <w:sz w:val="36"/>
          <w:szCs w:val="36"/>
          <w:rtl/>
          <w:lang w:bidi="ar-DZ"/>
        </w:rPr>
        <w:t>نموذجيا،فيصور</w:t>
      </w:r>
      <w:proofErr w:type="spellEnd"/>
      <w:r w:rsidR="00490501">
        <w:rPr>
          <w:rFonts w:cs="Traditional Arabic" w:hint="cs"/>
          <w:sz w:val="36"/>
          <w:szCs w:val="36"/>
          <w:rtl/>
          <w:lang w:bidi="ar-DZ"/>
        </w:rPr>
        <w:t xml:space="preserve"> منزل أحد أصدقائه </w:t>
      </w:r>
      <w:proofErr w:type="spellStart"/>
      <w:r w:rsidR="00490501">
        <w:rPr>
          <w:rFonts w:cs="Traditional Arabic" w:hint="cs"/>
          <w:sz w:val="36"/>
          <w:szCs w:val="36"/>
          <w:rtl/>
          <w:lang w:bidi="ar-DZ"/>
        </w:rPr>
        <w:t>مثلا:قطعة</w:t>
      </w:r>
      <w:proofErr w:type="spellEnd"/>
      <w:r w:rsidR="00490501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490501">
        <w:rPr>
          <w:rFonts w:cs="Traditional Arabic" w:hint="cs"/>
          <w:sz w:val="36"/>
          <w:szCs w:val="36"/>
          <w:rtl/>
          <w:lang w:bidi="ar-DZ"/>
        </w:rPr>
        <w:t>قطعة،ويغير</w:t>
      </w:r>
      <w:proofErr w:type="spellEnd"/>
      <w:r w:rsidR="00490501">
        <w:rPr>
          <w:rFonts w:cs="Traditional Arabic" w:hint="cs"/>
          <w:sz w:val="36"/>
          <w:szCs w:val="36"/>
          <w:rtl/>
          <w:lang w:bidi="ar-DZ"/>
        </w:rPr>
        <w:t xml:space="preserve"> في ترتيب الأثاث بحيث يبدو المنزل وك</w:t>
      </w:r>
      <w:r w:rsidR="00F51368">
        <w:rPr>
          <w:rFonts w:cs="Traditional Arabic" w:hint="cs"/>
          <w:sz w:val="36"/>
          <w:szCs w:val="36"/>
          <w:rtl/>
          <w:lang w:bidi="ar-DZ"/>
        </w:rPr>
        <w:t>أ</w:t>
      </w:r>
      <w:r w:rsidR="00490501">
        <w:rPr>
          <w:rFonts w:cs="Traditional Arabic" w:hint="cs"/>
          <w:sz w:val="36"/>
          <w:szCs w:val="36"/>
          <w:rtl/>
          <w:lang w:bidi="ar-DZ"/>
        </w:rPr>
        <w:t>نه أحد القصور.</w:t>
      </w:r>
    </w:p>
    <w:p w:rsidR="00C828BB" w:rsidRPr="00BE51F9" w:rsidRDefault="00C828BB" w:rsidP="00F51368">
      <w:pPr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3/أنواع الأفضية المكانية:</w:t>
      </w:r>
    </w:p>
    <w:p w:rsidR="0052167C" w:rsidRDefault="00C828BB" w:rsidP="00F51368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لقد أشار الكثير من النقاد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أن</w:t>
      </w:r>
      <w:r w:rsidR="00BE51F9">
        <w:rPr>
          <w:rFonts w:cs="Traditional Arabic" w:hint="cs"/>
          <w:sz w:val="36"/>
          <w:szCs w:val="36"/>
          <w:rtl/>
          <w:lang w:bidi="ar-DZ"/>
        </w:rPr>
        <w:t>ه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يمكن تقسيم الفضاء إلى خمسة أنواع هي:</w:t>
      </w:r>
    </w:p>
    <w:p w:rsidR="00D77B97" w:rsidRDefault="0052167C" w:rsidP="00F51368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-1/الفضاء </w:t>
      </w:r>
      <w:proofErr w:type="spellStart"/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الروائي:</w:t>
      </w:r>
      <w:r>
        <w:rPr>
          <w:rFonts w:cs="Traditional Arabic" w:hint="cs"/>
          <w:sz w:val="36"/>
          <w:szCs w:val="36"/>
          <w:rtl/>
          <w:lang w:bidi="ar-DZ"/>
        </w:rPr>
        <w:t>وهو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فضاء لفظي يختلف عن الأماكن المدركة بالسمع/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البصر،وتشكله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الكلمات فتعبر بدورها </w:t>
      </w:r>
      <w:r w:rsidR="00D04AA1">
        <w:rPr>
          <w:rFonts w:cs="Traditional Arabic" w:hint="cs"/>
          <w:sz w:val="36"/>
          <w:szCs w:val="36"/>
          <w:rtl/>
          <w:lang w:bidi="ar-DZ"/>
        </w:rPr>
        <w:t xml:space="preserve">عن مختلف المشاعر والتصورات المكانية التي تستطيع اللغة التعبير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عنها،ولما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كانت الألفاظ قاصرة عن تشييد فضاءاتها الخاصة بسبب طابعها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الحدود،فإن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ذلك يدعو الراوي إلى تقوية سرده بوضع طائفة من الإشارات وعلامات الوقف داخل النص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المطبوع،وهكذا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فإن-الفضاء الروائي- يتكون من التقاء فضاء الألفاظ بفضاء الرموز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الطباعية،وهو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المظهر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التخييلي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>/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الحكائي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>/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السردي،كما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يرتبط بزمن القصة وبالحدث الروائي وبالشخصيات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السردية،فالمكان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لا يتشكل إلا باختراق الأبطال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له،وليس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هناك أي مكان محدد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مسبقا،وإنما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تتشكل الأمكنة من خلال الأحداث التي يقوم بها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الأبطال،وهذا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الارتباط بين الفضاء الروائي والحدث هو الذي يعطي الرواية </w:t>
      </w:r>
      <w:proofErr w:type="spellStart"/>
      <w:r w:rsidR="00D04AA1">
        <w:rPr>
          <w:rFonts w:cs="Traditional Arabic" w:hint="cs"/>
          <w:sz w:val="36"/>
          <w:szCs w:val="36"/>
          <w:rtl/>
          <w:lang w:bidi="ar-DZ"/>
        </w:rPr>
        <w:t>تماسكها،يقول-فيليب</w:t>
      </w:r>
      <w:proofErr w:type="spellEnd"/>
      <w:r w:rsidR="00D04AA1">
        <w:rPr>
          <w:rFonts w:cs="Traditional Arabic" w:hint="cs"/>
          <w:sz w:val="36"/>
          <w:szCs w:val="36"/>
          <w:rtl/>
          <w:lang w:bidi="ar-DZ"/>
        </w:rPr>
        <w:t xml:space="preserve"> هامون-إن البنية الموصوفة تؤثر على الشخصية وتحفزها </w:t>
      </w:r>
      <w:r w:rsidR="00D77B97">
        <w:rPr>
          <w:rFonts w:cs="Traditional Arabic" w:hint="cs"/>
          <w:sz w:val="36"/>
          <w:szCs w:val="36"/>
          <w:rtl/>
          <w:lang w:bidi="ar-DZ"/>
        </w:rPr>
        <w:t>على القيام بالأحداث".</w:t>
      </w:r>
    </w:p>
    <w:p w:rsidR="00E4656B" w:rsidRDefault="00D77B97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-2/الفضاء </w:t>
      </w:r>
      <w:proofErr w:type="spellStart"/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النصي:</w:t>
      </w:r>
      <w:r w:rsidR="005223C9">
        <w:rPr>
          <w:rFonts w:cs="Traditional Arabic" w:hint="cs"/>
          <w:sz w:val="36"/>
          <w:szCs w:val="36"/>
          <w:rtl/>
          <w:lang w:bidi="ar-DZ"/>
        </w:rPr>
        <w:t>لقد</w:t>
      </w:r>
      <w:proofErr w:type="spellEnd"/>
      <w:r w:rsidR="005223C9">
        <w:rPr>
          <w:rFonts w:cs="Traditional Arabic" w:hint="cs"/>
          <w:sz w:val="36"/>
          <w:szCs w:val="36"/>
          <w:rtl/>
          <w:lang w:bidi="ar-DZ"/>
        </w:rPr>
        <w:t xml:space="preserve"> رفعت الد</w:t>
      </w:r>
      <w:r w:rsidR="00A73941">
        <w:rPr>
          <w:rFonts w:cs="Traditional Arabic" w:hint="cs"/>
          <w:sz w:val="36"/>
          <w:szCs w:val="36"/>
          <w:rtl/>
          <w:lang w:bidi="ar-DZ"/>
        </w:rPr>
        <w:t xml:space="preserve">راسات النقدية الحديثة والمعاصرة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الالتباس،الذي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كان واقعا بين الفضاء الروائي والفضاء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النصي،باعتبار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الفضاء الروائي مكونا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سرديا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لا يوجد إلا من خلال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اللغة،فإنه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يصبح موضوعا للفكر الذي يبدعه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الروائي،متضمنا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المشاعر المكانية التي تعبر عن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الكلمات،ولما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كانت الكلمات تتداخل معانيها إذا لم توضع لها علامات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ترقيم،فإن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الروائي حرص على وضع هذه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العلامات،وهكذا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نشأ-الفضاء النصي-الذي يمثل الحيز الذي تشغله الكتابة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ذاتها،باعتبارها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أحرفا طباعية على مساحة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الورق،وتشمل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ذلك:تصميم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/وضع/تنظيم/تشكيل كل من :الغلاف/المقدمة/الفصول/العناوين وتغييرات حروف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الطباعة،فكل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هذه المظاهر داخلة في تشكيل المظهر الخارجي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للرواية،ولها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دلالة جمالية سردية </w:t>
      </w:r>
      <w:proofErr w:type="spellStart"/>
      <w:r w:rsidR="00A73941">
        <w:rPr>
          <w:rFonts w:cs="Traditional Arabic" w:hint="cs"/>
          <w:sz w:val="36"/>
          <w:szCs w:val="36"/>
          <w:rtl/>
          <w:lang w:bidi="ar-DZ"/>
        </w:rPr>
        <w:t>وقيمية:فوضع</w:t>
      </w:r>
      <w:proofErr w:type="spellEnd"/>
      <w:r w:rsidR="00A73941">
        <w:rPr>
          <w:rFonts w:cs="Traditional Arabic" w:hint="cs"/>
          <w:sz w:val="36"/>
          <w:szCs w:val="36"/>
          <w:rtl/>
          <w:lang w:bidi="ar-DZ"/>
        </w:rPr>
        <w:t xml:space="preserve"> الاسم في أعلى الصفحة يعطي انطباعا </w:t>
      </w:r>
      <w:r w:rsidR="00903C57">
        <w:rPr>
          <w:rFonts w:cs="Traditional Arabic" w:hint="cs"/>
          <w:sz w:val="36"/>
          <w:szCs w:val="36"/>
          <w:rtl/>
          <w:lang w:bidi="ar-DZ"/>
        </w:rPr>
        <w:t xml:space="preserve">يختلف عنه إذا وضع تحت </w:t>
      </w:r>
      <w:proofErr w:type="spellStart"/>
      <w:r w:rsidR="00903C57">
        <w:rPr>
          <w:rFonts w:cs="Traditional Arabic" w:hint="cs"/>
          <w:sz w:val="36"/>
          <w:szCs w:val="36"/>
          <w:rtl/>
          <w:lang w:bidi="ar-DZ"/>
        </w:rPr>
        <w:t>العنوان،وهكذا</w:t>
      </w:r>
      <w:proofErr w:type="spellEnd"/>
      <w:r w:rsidR="00903C57">
        <w:rPr>
          <w:rFonts w:cs="Traditional Arabic" w:hint="cs"/>
          <w:sz w:val="36"/>
          <w:szCs w:val="36"/>
          <w:rtl/>
          <w:lang w:bidi="ar-DZ"/>
        </w:rPr>
        <w:t xml:space="preserve"> فإن-</w:t>
      </w:r>
      <w:r w:rsidR="00903C57">
        <w:rPr>
          <w:rFonts w:cs="Traditional Arabic" w:hint="cs"/>
          <w:sz w:val="36"/>
          <w:szCs w:val="36"/>
          <w:rtl/>
          <w:lang w:bidi="ar-DZ"/>
        </w:rPr>
        <w:lastRenderedPageBreak/>
        <w:t xml:space="preserve">الفضاء النصي- هو المكان الذي تتحرك فيه عين </w:t>
      </w:r>
      <w:proofErr w:type="spellStart"/>
      <w:r w:rsidR="00903C57">
        <w:rPr>
          <w:rFonts w:cs="Traditional Arabic" w:hint="cs"/>
          <w:sz w:val="36"/>
          <w:szCs w:val="36"/>
          <w:rtl/>
          <w:lang w:bidi="ar-DZ"/>
        </w:rPr>
        <w:t>القاريء،إنه</w:t>
      </w:r>
      <w:proofErr w:type="spellEnd"/>
      <w:r w:rsidR="00903C57">
        <w:rPr>
          <w:rFonts w:cs="Traditional Arabic" w:hint="cs"/>
          <w:sz w:val="36"/>
          <w:szCs w:val="36"/>
          <w:rtl/>
          <w:lang w:bidi="ar-DZ"/>
        </w:rPr>
        <w:t xml:space="preserve"> فضاء الكتابة </w:t>
      </w:r>
      <w:proofErr w:type="spellStart"/>
      <w:r w:rsidR="00903C57">
        <w:rPr>
          <w:rFonts w:cs="Traditional Arabic" w:hint="cs"/>
          <w:sz w:val="36"/>
          <w:szCs w:val="36"/>
          <w:rtl/>
          <w:lang w:bidi="ar-DZ"/>
        </w:rPr>
        <w:t>الطباعي،ولا</w:t>
      </w:r>
      <w:proofErr w:type="spellEnd"/>
      <w:r w:rsidR="00903C57">
        <w:rPr>
          <w:rFonts w:cs="Traditional Arabic" w:hint="cs"/>
          <w:sz w:val="36"/>
          <w:szCs w:val="36"/>
          <w:rtl/>
          <w:lang w:bidi="ar-DZ"/>
        </w:rPr>
        <w:t xml:space="preserve"> علاقة له بالمكان الذي يتحرك فيه الأبطال.</w:t>
      </w:r>
    </w:p>
    <w:p w:rsidR="00E4656B" w:rsidRDefault="00E4656B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-3/الفضاء </w:t>
      </w:r>
      <w:proofErr w:type="spellStart"/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الدلالي:</w:t>
      </w:r>
      <w:r>
        <w:rPr>
          <w:rFonts w:cs="Traditional Arabic" w:hint="cs"/>
          <w:sz w:val="36"/>
          <w:szCs w:val="36"/>
          <w:rtl/>
          <w:lang w:bidi="ar-DZ"/>
        </w:rPr>
        <w:t>وقد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أشار إليه-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جيرارجنيت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>-في كتابه-صور2-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.19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71من منطلق أ ن لغة الأدب لا تقوم بوظيفتها بطريقة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بسيطة،إذ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ليس للتعبير الأدبي معنى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واحد،بل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تتضاعف دلالاته وتتناسل أكثر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فأكثر،إذ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يمكن للكلمة الواحدة أن تحمل أكثر من دلالة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واحدة،فهناك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المعنى الحقيقي والمعنى المجازي .......ومن هنا فإن الفضاء الدلالي يتأسس محوره الدلالي بين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مدلولين:حقيقي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ومجا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زي،وه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ذا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من شأنه إلغاء الوجود الوحيد للامتداد الخطي للغة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الخطاب"ولكن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الفضاء الدلالي إذا كانت له علاقة وطيدة بالشعر فإنه ليس مبحثا ضروريا في السرد.</w:t>
      </w:r>
    </w:p>
    <w:p w:rsidR="00DC733C" w:rsidRDefault="00E4656B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-4/الفضاء كرؤية/</w:t>
      </w:r>
      <w:proofErr w:type="spellStart"/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منظور:</w:t>
      </w:r>
      <w:r>
        <w:rPr>
          <w:rFonts w:cs="Traditional Arabic" w:hint="cs"/>
          <w:sz w:val="36"/>
          <w:szCs w:val="36"/>
          <w:rtl/>
          <w:lang w:bidi="ar-DZ"/>
        </w:rPr>
        <w:t>وهو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النوع الذي أشارت إليه-جوليا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كريستيفا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-من منطلق أنه الفضاء المراقب بواسطة </w:t>
      </w:r>
      <w:r w:rsidR="00DC733C">
        <w:rPr>
          <w:rFonts w:cs="Traditional Arabic" w:hint="cs"/>
          <w:sz w:val="36"/>
          <w:szCs w:val="36"/>
          <w:rtl/>
          <w:lang w:bidi="ar-DZ"/>
        </w:rPr>
        <w:t xml:space="preserve">وجهة نظر </w:t>
      </w:r>
      <w:proofErr w:type="spellStart"/>
      <w:r w:rsidR="00DC733C">
        <w:rPr>
          <w:rFonts w:cs="Traditional Arabic" w:hint="cs"/>
          <w:sz w:val="36"/>
          <w:szCs w:val="36"/>
          <w:rtl/>
          <w:lang w:bidi="ar-DZ"/>
        </w:rPr>
        <w:t>المبدع،والتي</w:t>
      </w:r>
      <w:proofErr w:type="spellEnd"/>
      <w:r w:rsidR="00DC733C">
        <w:rPr>
          <w:rFonts w:cs="Traditional Arabic" w:hint="cs"/>
          <w:sz w:val="36"/>
          <w:szCs w:val="36"/>
          <w:rtl/>
          <w:lang w:bidi="ar-DZ"/>
        </w:rPr>
        <w:t xml:space="preserve"> قد تهيمن على مجموع الخطاب ،بحيث يكون المبدع </w:t>
      </w:r>
      <w:proofErr w:type="spellStart"/>
      <w:r w:rsidR="00DC733C">
        <w:rPr>
          <w:rFonts w:cs="Traditional Arabic" w:hint="cs"/>
          <w:sz w:val="36"/>
          <w:szCs w:val="36"/>
          <w:rtl/>
          <w:lang w:bidi="ar-DZ"/>
        </w:rPr>
        <w:t>متموقعا</w:t>
      </w:r>
      <w:proofErr w:type="spellEnd"/>
      <w:r w:rsidR="00DC733C">
        <w:rPr>
          <w:rFonts w:cs="Traditional Arabic" w:hint="cs"/>
          <w:sz w:val="36"/>
          <w:szCs w:val="36"/>
          <w:rtl/>
          <w:lang w:bidi="ar-DZ"/>
        </w:rPr>
        <w:t xml:space="preserve"> في نقطة </w:t>
      </w:r>
      <w:proofErr w:type="spellStart"/>
      <w:r w:rsidR="00DC733C">
        <w:rPr>
          <w:rFonts w:cs="Traditional Arabic" w:hint="cs"/>
          <w:sz w:val="36"/>
          <w:szCs w:val="36"/>
          <w:rtl/>
          <w:lang w:bidi="ar-DZ"/>
        </w:rPr>
        <w:t>واحدة"وتشبه</w:t>
      </w:r>
      <w:proofErr w:type="spellEnd"/>
      <w:r w:rsidR="00DC733C">
        <w:rPr>
          <w:rFonts w:cs="Traditional Arabic" w:hint="cs"/>
          <w:sz w:val="36"/>
          <w:szCs w:val="36"/>
          <w:rtl/>
          <w:lang w:bidi="ar-DZ"/>
        </w:rPr>
        <w:t>-</w:t>
      </w:r>
      <w:proofErr w:type="spellStart"/>
      <w:r w:rsidR="00DC733C">
        <w:rPr>
          <w:rFonts w:cs="Traditional Arabic" w:hint="cs"/>
          <w:sz w:val="36"/>
          <w:szCs w:val="36"/>
          <w:rtl/>
          <w:lang w:bidi="ar-DZ"/>
        </w:rPr>
        <w:t>كريستيفا</w:t>
      </w:r>
      <w:proofErr w:type="spellEnd"/>
      <w:r w:rsidR="00DC733C">
        <w:rPr>
          <w:rFonts w:cs="Traditional Arabic" w:hint="cs"/>
          <w:sz w:val="36"/>
          <w:szCs w:val="36"/>
          <w:rtl/>
          <w:lang w:bidi="ar-DZ"/>
        </w:rPr>
        <w:t xml:space="preserve">-الرواية بالواجهة </w:t>
      </w:r>
      <w:proofErr w:type="spellStart"/>
      <w:r w:rsidR="00DC733C">
        <w:rPr>
          <w:rFonts w:cs="Traditional Arabic" w:hint="cs"/>
          <w:sz w:val="36"/>
          <w:szCs w:val="36"/>
          <w:rtl/>
          <w:lang w:bidi="ar-DZ"/>
        </w:rPr>
        <w:t>المسرحية،فالعالم</w:t>
      </w:r>
      <w:proofErr w:type="spellEnd"/>
      <w:r w:rsidR="00DC733C">
        <w:rPr>
          <w:rFonts w:cs="Traditional Arabic" w:hint="cs"/>
          <w:sz w:val="36"/>
          <w:szCs w:val="36"/>
          <w:rtl/>
          <w:lang w:bidi="ar-DZ"/>
        </w:rPr>
        <w:t xml:space="preserve"> الروائي بما فيه من أبطال وأشياء يبدو مشدودا إلى محركات خفية يديرها الكاتب وفق خطة مرسومة ،وهذا ما يشبه ما </w:t>
      </w:r>
      <w:proofErr w:type="spellStart"/>
      <w:r w:rsidR="00DC733C">
        <w:rPr>
          <w:rFonts w:cs="Traditional Arabic" w:hint="cs"/>
          <w:sz w:val="36"/>
          <w:szCs w:val="36"/>
          <w:rtl/>
          <w:lang w:bidi="ar-DZ"/>
        </w:rPr>
        <w:t>يسمى:بالمنظر</w:t>
      </w:r>
      <w:proofErr w:type="spellEnd"/>
      <w:r w:rsidR="00DC733C">
        <w:rPr>
          <w:rFonts w:cs="Traditional Arabic" w:hint="cs"/>
          <w:sz w:val="36"/>
          <w:szCs w:val="36"/>
          <w:rtl/>
          <w:lang w:bidi="ar-DZ"/>
        </w:rPr>
        <w:t xml:space="preserve"> الروائي-أو زاوية رؤية السارد.</w:t>
      </w:r>
    </w:p>
    <w:p w:rsidR="00DF667C" w:rsidRDefault="00DC733C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-5/الفضاء </w:t>
      </w:r>
      <w:proofErr w:type="spellStart"/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الجغرافي</w:t>
      </w:r>
      <w:r>
        <w:rPr>
          <w:rFonts w:cs="Traditional Arabic" w:hint="cs"/>
          <w:sz w:val="36"/>
          <w:szCs w:val="36"/>
          <w:rtl/>
          <w:lang w:bidi="ar-DZ"/>
        </w:rPr>
        <w:t>:وهو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مجموع الأفضية الجغرافية التي تتحرك فيها الشخصيات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الروائية،والكثير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من النصوص السردية الحديثة التي تزخر بهذا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النع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من الفضاءات الجغرافية كما تتوزع هي الأخرى إلى فئات ذات تنوع كبير م</w:t>
      </w:r>
      <w:r w:rsidR="00DF667C">
        <w:rPr>
          <w:rFonts w:cs="Traditional Arabic" w:hint="cs"/>
          <w:sz w:val="36"/>
          <w:szCs w:val="36"/>
          <w:rtl/>
          <w:lang w:bidi="ar-DZ"/>
        </w:rPr>
        <w:t xml:space="preserve">ن حيث الوظيفة والدلالة </w:t>
      </w:r>
      <w:proofErr w:type="spellStart"/>
      <w:r w:rsidR="00DF667C">
        <w:rPr>
          <w:rFonts w:cs="Traditional Arabic" w:hint="cs"/>
          <w:sz w:val="36"/>
          <w:szCs w:val="36"/>
          <w:rtl/>
          <w:lang w:bidi="ar-DZ"/>
        </w:rPr>
        <w:t>والتداول،وهي</w:t>
      </w:r>
      <w:proofErr w:type="spellEnd"/>
      <w:r w:rsidR="00DF667C">
        <w:rPr>
          <w:rFonts w:cs="Traditional Arabic" w:hint="cs"/>
          <w:sz w:val="36"/>
          <w:szCs w:val="36"/>
          <w:rtl/>
          <w:lang w:bidi="ar-DZ"/>
        </w:rPr>
        <w:t>:</w:t>
      </w:r>
    </w:p>
    <w:p w:rsidR="00DF667C" w:rsidRDefault="00DF667C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-أماكن الانتقال </w:t>
      </w:r>
      <w:proofErr w:type="spellStart"/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العامة</w:t>
      </w:r>
      <w:r w:rsidR="00BE51F9">
        <w:rPr>
          <w:rFonts w:cs="Traditional Arabic" w:hint="cs"/>
          <w:sz w:val="36"/>
          <w:szCs w:val="36"/>
          <w:rtl/>
          <w:lang w:bidi="ar-DZ"/>
        </w:rPr>
        <w:t>:</w:t>
      </w:r>
      <w:r>
        <w:rPr>
          <w:rFonts w:cs="Traditional Arabic" w:hint="cs"/>
          <w:sz w:val="36"/>
          <w:szCs w:val="36"/>
          <w:rtl/>
          <w:lang w:bidi="ar-DZ"/>
        </w:rPr>
        <w:t>المدن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/القرى/الجبال/السهول/الحياء/الشوارع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وغيرها</w:t>
      </w:r>
      <w:proofErr w:type="gramEnd"/>
      <w:r w:rsidR="00F572C4">
        <w:rPr>
          <w:rFonts w:cs="Traditional Arabic" w:hint="cs"/>
          <w:sz w:val="36"/>
          <w:szCs w:val="36"/>
          <w:rtl/>
          <w:lang w:bidi="ar-DZ"/>
        </w:rPr>
        <w:t>.</w:t>
      </w:r>
    </w:p>
    <w:p w:rsidR="00F572C4" w:rsidRDefault="00DF667C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-أماكن الإقامة </w:t>
      </w:r>
      <w:proofErr w:type="spellStart"/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الاختيارية</w:t>
      </w:r>
      <w:r>
        <w:rPr>
          <w:rFonts w:cs="Traditional Arabic" w:hint="cs"/>
          <w:sz w:val="36"/>
          <w:szCs w:val="36"/>
          <w:rtl/>
          <w:lang w:bidi="ar-DZ"/>
        </w:rPr>
        <w:t>:فضاء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البيت/</w:t>
      </w:r>
      <w:r w:rsidR="00F572C4">
        <w:rPr>
          <w:rFonts w:cs="Traditional Arabic" w:hint="cs"/>
          <w:sz w:val="36"/>
          <w:szCs w:val="36"/>
          <w:rtl/>
          <w:lang w:bidi="ar-DZ"/>
        </w:rPr>
        <w:t xml:space="preserve">المقهى/الحديقة </w:t>
      </w:r>
      <w:proofErr w:type="gramStart"/>
      <w:r w:rsidR="00F572C4">
        <w:rPr>
          <w:rFonts w:cs="Traditional Arabic" w:hint="cs"/>
          <w:sz w:val="36"/>
          <w:szCs w:val="36"/>
          <w:rtl/>
          <w:lang w:bidi="ar-DZ"/>
        </w:rPr>
        <w:t>وغيرها</w:t>
      </w:r>
      <w:proofErr w:type="gramEnd"/>
      <w:r w:rsidR="00F572C4">
        <w:rPr>
          <w:rFonts w:cs="Traditional Arabic" w:hint="cs"/>
          <w:sz w:val="36"/>
          <w:szCs w:val="36"/>
          <w:rtl/>
          <w:lang w:bidi="ar-DZ"/>
        </w:rPr>
        <w:t>.</w:t>
      </w:r>
    </w:p>
    <w:p w:rsidR="001B2B6A" w:rsidRDefault="00F572C4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-أماكن الإقامة </w:t>
      </w:r>
      <w:proofErr w:type="spellStart"/>
      <w:r w:rsidRPr="00BE51F9">
        <w:rPr>
          <w:rFonts w:cs="Traditional Arabic" w:hint="cs"/>
          <w:b/>
          <w:bCs/>
          <w:sz w:val="36"/>
          <w:szCs w:val="36"/>
          <w:rtl/>
          <w:lang w:bidi="ar-DZ"/>
        </w:rPr>
        <w:t>الإجبارية:</w:t>
      </w:r>
      <w:r>
        <w:rPr>
          <w:rFonts w:cs="Traditional Arabic" w:hint="cs"/>
          <w:sz w:val="36"/>
          <w:szCs w:val="36"/>
          <w:rtl/>
          <w:lang w:bidi="ar-DZ"/>
        </w:rPr>
        <w:t>فضاء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السجن/الزنزانة/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وغيرهما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.</w:t>
      </w:r>
      <w:r w:rsidR="00DC733C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E4656B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D04AA1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E14E8D"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8010F5" w:rsidRDefault="008010F5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</w:p>
    <w:p w:rsidR="00142642" w:rsidRDefault="00142642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  </w:t>
      </w:r>
    </w:p>
    <w:p w:rsidR="00B540DF" w:rsidRDefault="00E06B45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5B6B42" w:rsidRDefault="00B540DF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</w:t>
      </w:r>
    </w:p>
    <w:p w:rsidR="00FF01C3" w:rsidRDefault="00FF01C3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</w:p>
    <w:p w:rsidR="00A0626C" w:rsidRDefault="00A0626C" w:rsidP="0009114A">
      <w:pPr>
        <w:jc w:val="lowKashida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841D24" w:rsidRDefault="00841D24" w:rsidP="00206E7F">
      <w:pPr>
        <w:jc w:val="both"/>
        <w:rPr>
          <w:rFonts w:cs="Traditional Arabic"/>
          <w:sz w:val="36"/>
          <w:szCs w:val="36"/>
          <w:rtl/>
          <w:lang w:bidi="ar-DZ"/>
        </w:rPr>
      </w:pPr>
    </w:p>
    <w:p w:rsidR="00DA4AAE" w:rsidRPr="00DA4AAE" w:rsidRDefault="00984F30" w:rsidP="00206E7F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</w:t>
      </w:r>
      <w:r w:rsidR="00E303F4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AE04FE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93693B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69175B"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A64CF3" w:rsidRDefault="00A64CF3" w:rsidP="00206E7F">
      <w:pPr>
        <w:jc w:val="both"/>
        <w:rPr>
          <w:rFonts w:cs="Traditional Arabic"/>
          <w:sz w:val="36"/>
          <w:szCs w:val="36"/>
          <w:rtl/>
          <w:lang w:bidi="ar-DZ"/>
        </w:rPr>
      </w:pPr>
    </w:p>
    <w:p w:rsidR="00A4279E" w:rsidRDefault="00A4279E" w:rsidP="00206E7F">
      <w:pPr>
        <w:jc w:val="both"/>
        <w:rPr>
          <w:rFonts w:cs="Traditional Arabic"/>
          <w:sz w:val="36"/>
          <w:szCs w:val="36"/>
          <w:rtl/>
          <w:lang w:bidi="ar-DZ"/>
        </w:rPr>
      </w:pPr>
    </w:p>
    <w:p w:rsidR="008D5BF2" w:rsidRDefault="008D5BF2" w:rsidP="00206E7F">
      <w:pPr>
        <w:jc w:val="both"/>
        <w:rPr>
          <w:lang w:bidi="ar-DZ"/>
        </w:rPr>
      </w:pPr>
    </w:p>
    <w:sectPr w:rsidR="008D5BF2" w:rsidSect="005F1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AA" w:rsidRDefault="006D19AA" w:rsidP="00C32683">
      <w:pPr>
        <w:spacing w:after="0" w:line="240" w:lineRule="auto"/>
      </w:pPr>
      <w:r>
        <w:separator/>
      </w:r>
    </w:p>
  </w:endnote>
  <w:endnote w:type="continuationSeparator" w:id="0">
    <w:p w:rsidR="006D19AA" w:rsidRDefault="006D19AA" w:rsidP="00C3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683" w:rsidRDefault="00C326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951844"/>
      <w:docPartObj>
        <w:docPartGallery w:val="Page Numbers (Bottom of Page)"/>
        <w:docPartUnique/>
      </w:docPartObj>
    </w:sdtPr>
    <w:sdtEndPr/>
    <w:sdtContent>
      <w:p w:rsidR="00E32759" w:rsidRDefault="00827D75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C32683" w:rsidRDefault="00C3268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683" w:rsidRDefault="00C326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AA" w:rsidRDefault="006D19AA" w:rsidP="00C32683">
      <w:pPr>
        <w:spacing w:after="0" w:line="240" w:lineRule="auto"/>
      </w:pPr>
      <w:r>
        <w:separator/>
      </w:r>
    </w:p>
  </w:footnote>
  <w:footnote w:type="continuationSeparator" w:id="0">
    <w:p w:rsidR="006D19AA" w:rsidRDefault="006D19AA" w:rsidP="00C3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683" w:rsidRDefault="00C3268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683" w:rsidRDefault="00C3268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683" w:rsidRDefault="00C3268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79E"/>
    <w:rsid w:val="00007CD0"/>
    <w:rsid w:val="0009114A"/>
    <w:rsid w:val="000B31F1"/>
    <w:rsid w:val="0011738A"/>
    <w:rsid w:val="0013761C"/>
    <w:rsid w:val="00142642"/>
    <w:rsid w:val="00164299"/>
    <w:rsid w:val="00174C6E"/>
    <w:rsid w:val="00193E10"/>
    <w:rsid w:val="001B2B6A"/>
    <w:rsid w:val="001F18E6"/>
    <w:rsid w:val="00205840"/>
    <w:rsid w:val="00206E7F"/>
    <w:rsid w:val="00207EBF"/>
    <w:rsid w:val="00257D18"/>
    <w:rsid w:val="0026598F"/>
    <w:rsid w:val="00273AE5"/>
    <w:rsid w:val="002842B3"/>
    <w:rsid w:val="002E20D3"/>
    <w:rsid w:val="002F415A"/>
    <w:rsid w:val="0030380B"/>
    <w:rsid w:val="003E3E6E"/>
    <w:rsid w:val="003F43E2"/>
    <w:rsid w:val="00406CF0"/>
    <w:rsid w:val="00490501"/>
    <w:rsid w:val="004A0819"/>
    <w:rsid w:val="004A0BB2"/>
    <w:rsid w:val="004D74BF"/>
    <w:rsid w:val="0052167C"/>
    <w:rsid w:val="005223C9"/>
    <w:rsid w:val="005B6B42"/>
    <w:rsid w:val="005F1ED3"/>
    <w:rsid w:val="00627ABD"/>
    <w:rsid w:val="006602CB"/>
    <w:rsid w:val="0066411E"/>
    <w:rsid w:val="0069175B"/>
    <w:rsid w:val="006D19AA"/>
    <w:rsid w:val="006F01C2"/>
    <w:rsid w:val="007C2B58"/>
    <w:rsid w:val="007E4CA2"/>
    <w:rsid w:val="008010F5"/>
    <w:rsid w:val="0082026B"/>
    <w:rsid w:val="00827D75"/>
    <w:rsid w:val="00841D24"/>
    <w:rsid w:val="008804BF"/>
    <w:rsid w:val="008D5BF2"/>
    <w:rsid w:val="00903C57"/>
    <w:rsid w:val="0093693B"/>
    <w:rsid w:val="00970370"/>
    <w:rsid w:val="00984F30"/>
    <w:rsid w:val="009A5E55"/>
    <w:rsid w:val="009F6F4C"/>
    <w:rsid w:val="00A0626C"/>
    <w:rsid w:val="00A4279E"/>
    <w:rsid w:val="00A515F8"/>
    <w:rsid w:val="00A64CF3"/>
    <w:rsid w:val="00A7057B"/>
    <w:rsid w:val="00A73941"/>
    <w:rsid w:val="00AB6130"/>
    <w:rsid w:val="00AD6B3A"/>
    <w:rsid w:val="00AE04FE"/>
    <w:rsid w:val="00AE3749"/>
    <w:rsid w:val="00B109AB"/>
    <w:rsid w:val="00B25F12"/>
    <w:rsid w:val="00B30393"/>
    <w:rsid w:val="00B540DF"/>
    <w:rsid w:val="00B60F93"/>
    <w:rsid w:val="00B81C9E"/>
    <w:rsid w:val="00B94BC0"/>
    <w:rsid w:val="00BA4BE0"/>
    <w:rsid w:val="00BB1FC8"/>
    <w:rsid w:val="00BD0155"/>
    <w:rsid w:val="00BD0EAD"/>
    <w:rsid w:val="00BE51F9"/>
    <w:rsid w:val="00C12C87"/>
    <w:rsid w:val="00C32683"/>
    <w:rsid w:val="00C463EB"/>
    <w:rsid w:val="00C67B86"/>
    <w:rsid w:val="00C74818"/>
    <w:rsid w:val="00C828BB"/>
    <w:rsid w:val="00CA4099"/>
    <w:rsid w:val="00CC37A1"/>
    <w:rsid w:val="00D0077C"/>
    <w:rsid w:val="00D04AA1"/>
    <w:rsid w:val="00D343D9"/>
    <w:rsid w:val="00D715C5"/>
    <w:rsid w:val="00D77B97"/>
    <w:rsid w:val="00D82184"/>
    <w:rsid w:val="00DA4AAE"/>
    <w:rsid w:val="00DC733C"/>
    <w:rsid w:val="00DF2EFF"/>
    <w:rsid w:val="00DF667C"/>
    <w:rsid w:val="00E06B45"/>
    <w:rsid w:val="00E101AB"/>
    <w:rsid w:val="00E14E8D"/>
    <w:rsid w:val="00E303F4"/>
    <w:rsid w:val="00E32759"/>
    <w:rsid w:val="00E4656B"/>
    <w:rsid w:val="00E90900"/>
    <w:rsid w:val="00F01DE2"/>
    <w:rsid w:val="00F227BF"/>
    <w:rsid w:val="00F448A3"/>
    <w:rsid w:val="00F51368"/>
    <w:rsid w:val="00F572C4"/>
    <w:rsid w:val="00F764DD"/>
    <w:rsid w:val="00F968F8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9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326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2683"/>
  </w:style>
  <w:style w:type="paragraph" w:styleId="Pieddepage">
    <w:name w:val="footer"/>
    <w:basedOn w:val="Normal"/>
    <w:link w:val="PieddepageCar"/>
    <w:uiPriority w:val="99"/>
    <w:unhideWhenUsed/>
    <w:rsid w:val="00C326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764B-D27A-4FBC-9AB1-92C94895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8</Pages>
  <Words>1812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ACER</cp:lastModifiedBy>
  <cp:revision>62</cp:revision>
  <dcterms:created xsi:type="dcterms:W3CDTF">2020-04-07T13:15:00Z</dcterms:created>
  <dcterms:modified xsi:type="dcterms:W3CDTF">2022-04-20T10:57:00Z</dcterms:modified>
</cp:coreProperties>
</file>