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8E4" w:rsidRDefault="003E1495" w:rsidP="003E1495">
      <w:pPr>
        <w:spacing w:after="0" w:line="240" w:lineRule="auto"/>
        <w:ind w:right="710" w:firstLine="851"/>
        <w:rPr>
          <w:rFonts w:ascii="Times New Roman" w:eastAsia="Times New Roman" w:hAnsi="Times New Roman" w:cs="Times New Roman"/>
          <w:sz w:val="32"/>
          <w:szCs w:val="32"/>
          <w:lang w:eastAsia="fr-FR"/>
        </w:rPr>
      </w:pPr>
      <w:r w:rsidRPr="003408E4">
        <w:rPr>
          <w:rFonts w:ascii="Times New Roman" w:eastAsia="Times New Roman" w:hAnsi="Times New Roman" w:cs="Times New Roman"/>
          <w:sz w:val="32"/>
          <w:szCs w:val="32"/>
          <w:lang w:eastAsia="fr-FR"/>
        </w:rPr>
        <w:t xml:space="preserve">Program for L 3, Etude de textes Littéraires, </w:t>
      </w:r>
      <w:proofErr w:type="spellStart"/>
      <w:r w:rsidRPr="003408E4">
        <w:rPr>
          <w:rFonts w:ascii="Times New Roman" w:eastAsia="Times New Roman" w:hAnsi="Times New Roman" w:cs="Times New Roman"/>
          <w:sz w:val="32"/>
          <w:szCs w:val="32"/>
          <w:lang w:eastAsia="fr-FR"/>
        </w:rPr>
        <w:t>Semester</w:t>
      </w:r>
      <w:proofErr w:type="spellEnd"/>
      <w:r w:rsidRPr="003408E4">
        <w:rPr>
          <w:rFonts w:ascii="Times New Roman" w:eastAsia="Times New Roman" w:hAnsi="Times New Roman" w:cs="Times New Roman"/>
          <w:sz w:val="32"/>
          <w:szCs w:val="32"/>
          <w:lang w:eastAsia="fr-FR"/>
        </w:rPr>
        <w:t xml:space="preserve"> 2, 2020-2021</w:t>
      </w:r>
    </w:p>
    <w:tbl>
      <w:tblPr>
        <w:tblStyle w:val="TableGrid"/>
        <w:tblpPr w:leftFromText="141" w:rightFromText="141" w:vertAnchor="page" w:horzAnchor="margin" w:tblpXSpec="center" w:tblpY="2311"/>
        <w:tblW w:w="9568" w:type="dxa"/>
        <w:tblCellMar>
          <w:left w:w="70" w:type="dxa"/>
          <w:right w:w="70" w:type="dxa"/>
        </w:tblCellMar>
        <w:tblLook w:val="0000"/>
      </w:tblPr>
      <w:tblGrid>
        <w:gridCol w:w="1488"/>
        <w:gridCol w:w="4153"/>
        <w:gridCol w:w="3927"/>
      </w:tblGrid>
      <w:tr w:rsidR="003E1495" w:rsidRPr="00EB3DFA" w:rsidTr="003E1495">
        <w:trPr>
          <w:trHeight w:val="765"/>
        </w:trPr>
        <w:tc>
          <w:tcPr>
            <w:tcW w:w="5641" w:type="dxa"/>
            <w:gridSpan w:val="2"/>
            <w:shd w:val="clear" w:color="auto" w:fill="auto"/>
          </w:tcPr>
          <w:p w:rsidR="003E1495" w:rsidRPr="003408E4" w:rsidRDefault="003E1495" w:rsidP="003E1495">
            <w:pPr>
              <w:ind w:right="710"/>
              <w:rPr>
                <w:rFonts w:asciiTheme="majorBidi" w:hAnsiTheme="majorBidi" w:cstheme="majorBidi"/>
                <w:sz w:val="24"/>
                <w:szCs w:val="24"/>
                <w:lang w:val="en-US"/>
              </w:rPr>
            </w:pPr>
            <w:r w:rsidRPr="003408E4">
              <w:rPr>
                <w:rFonts w:asciiTheme="majorBidi" w:hAnsiTheme="majorBidi" w:cstheme="majorBidi"/>
                <w:sz w:val="24"/>
                <w:szCs w:val="24"/>
                <w:lang w:val="en-US"/>
              </w:rPr>
              <w:t xml:space="preserve">Main </w:t>
            </w:r>
            <w:proofErr w:type="gramStart"/>
            <w:r w:rsidRPr="003408E4">
              <w:rPr>
                <w:rFonts w:asciiTheme="majorBidi" w:hAnsiTheme="majorBidi" w:cstheme="majorBidi"/>
                <w:sz w:val="24"/>
                <w:szCs w:val="24"/>
                <w:lang w:val="en-US"/>
              </w:rPr>
              <w:t>Course :</w:t>
            </w:r>
            <w:proofErr w:type="gramEnd"/>
            <w:r w:rsidRPr="003408E4">
              <w:rPr>
                <w:rFonts w:asciiTheme="majorBidi" w:hAnsiTheme="majorBidi" w:cstheme="majorBidi"/>
                <w:sz w:val="24"/>
                <w:szCs w:val="24"/>
                <w:lang w:val="en-US"/>
              </w:rPr>
              <w:t xml:space="preserve"> Focus on the main points only as Ramadan sessions are 50 </w:t>
            </w:r>
            <w:proofErr w:type="spellStart"/>
            <w:r w:rsidRPr="003408E4">
              <w:rPr>
                <w:rFonts w:asciiTheme="majorBidi" w:hAnsiTheme="majorBidi" w:cstheme="majorBidi"/>
                <w:sz w:val="24"/>
                <w:szCs w:val="24"/>
                <w:lang w:val="en-US"/>
              </w:rPr>
              <w:t>mn</w:t>
            </w:r>
            <w:proofErr w:type="spellEnd"/>
            <w:r w:rsidRPr="003408E4">
              <w:rPr>
                <w:rFonts w:asciiTheme="majorBidi" w:hAnsiTheme="majorBidi" w:cstheme="majorBidi"/>
                <w:sz w:val="24"/>
                <w:szCs w:val="24"/>
                <w:lang w:val="en-US"/>
              </w:rPr>
              <w:t xml:space="preserve"> only.</w:t>
            </w:r>
          </w:p>
          <w:p w:rsidR="003E1495" w:rsidRPr="003408E4" w:rsidRDefault="003E1495" w:rsidP="003E1495">
            <w:pPr>
              <w:ind w:right="710"/>
              <w:rPr>
                <w:rFonts w:asciiTheme="majorBidi" w:hAnsiTheme="majorBidi" w:cstheme="majorBidi"/>
                <w:sz w:val="24"/>
                <w:szCs w:val="24"/>
                <w:lang w:val="en-US"/>
              </w:rPr>
            </w:pPr>
            <w:r w:rsidRPr="003408E4">
              <w:rPr>
                <w:rFonts w:asciiTheme="majorBidi" w:hAnsiTheme="majorBidi" w:cstheme="majorBidi"/>
                <w:sz w:val="24"/>
                <w:szCs w:val="24"/>
                <w:lang w:val="en-US"/>
              </w:rPr>
              <w:t xml:space="preserve">After Ramadan one class while the students took 2 classes in the first semester.   I have kept the variety of genres to offer a wider range of information.                             </w:t>
            </w:r>
          </w:p>
        </w:tc>
        <w:tc>
          <w:tcPr>
            <w:tcW w:w="3927" w:type="dxa"/>
          </w:tcPr>
          <w:p w:rsidR="003E1495" w:rsidRPr="003408E4" w:rsidRDefault="003E1495" w:rsidP="003E1495">
            <w:pPr>
              <w:ind w:right="710" w:firstLine="851"/>
              <w:rPr>
                <w:rFonts w:asciiTheme="majorBidi" w:hAnsiTheme="majorBidi" w:cstheme="majorBidi"/>
                <w:sz w:val="24"/>
                <w:szCs w:val="24"/>
                <w:lang w:val="en-US"/>
              </w:rPr>
            </w:pPr>
            <w:r w:rsidRPr="003408E4">
              <w:rPr>
                <w:rFonts w:asciiTheme="majorBidi" w:hAnsiTheme="majorBidi" w:cstheme="majorBidi"/>
                <w:sz w:val="24"/>
                <w:szCs w:val="24"/>
                <w:lang w:val="en-US"/>
              </w:rPr>
              <w:t>TD class.</w:t>
            </w:r>
          </w:p>
          <w:p w:rsidR="003E1495" w:rsidRPr="003408E4" w:rsidRDefault="003E1495" w:rsidP="003E1495">
            <w:pPr>
              <w:tabs>
                <w:tab w:val="left" w:pos="5643"/>
              </w:tabs>
              <w:ind w:right="710" w:firstLine="851"/>
              <w:rPr>
                <w:rFonts w:asciiTheme="majorBidi" w:hAnsiTheme="majorBidi" w:cstheme="majorBidi"/>
                <w:sz w:val="24"/>
                <w:szCs w:val="24"/>
                <w:lang w:val="en-US"/>
              </w:rPr>
            </w:pPr>
          </w:p>
        </w:tc>
      </w:tr>
      <w:tr w:rsidR="003E1495" w:rsidRPr="009F027C" w:rsidTr="003E1495">
        <w:tblPrEx>
          <w:tblCellMar>
            <w:left w:w="108" w:type="dxa"/>
            <w:right w:w="108" w:type="dxa"/>
          </w:tblCellMar>
          <w:tblLook w:val="04A0"/>
        </w:tblPrEx>
        <w:trPr>
          <w:trHeight w:val="825"/>
        </w:trPr>
        <w:tc>
          <w:tcPr>
            <w:tcW w:w="1488" w:type="dxa"/>
          </w:tcPr>
          <w:p w:rsidR="003E1495" w:rsidRDefault="003E1495" w:rsidP="003E1495">
            <w:pPr>
              <w:ind w:right="710"/>
              <w:rPr>
                <w:rFonts w:asciiTheme="majorBidi" w:hAnsiTheme="majorBidi" w:cstheme="majorBidi"/>
                <w:sz w:val="24"/>
                <w:szCs w:val="24"/>
                <w:lang w:val="en-US"/>
              </w:rPr>
            </w:pPr>
            <w:r>
              <w:rPr>
                <w:rFonts w:asciiTheme="majorBidi" w:hAnsiTheme="majorBidi" w:cstheme="majorBidi"/>
                <w:sz w:val="24"/>
                <w:szCs w:val="24"/>
                <w:lang w:val="en-US"/>
              </w:rPr>
              <w:t>Week</w:t>
            </w:r>
          </w:p>
          <w:p w:rsidR="003E1495" w:rsidRPr="00DE1747" w:rsidRDefault="003E1495" w:rsidP="003E1495">
            <w:pPr>
              <w:ind w:right="710"/>
              <w:rPr>
                <w:rFonts w:asciiTheme="majorBidi" w:hAnsiTheme="majorBidi" w:cstheme="majorBidi"/>
                <w:sz w:val="24"/>
                <w:szCs w:val="24"/>
                <w:lang w:val="en-US"/>
              </w:rPr>
            </w:pPr>
            <w:r w:rsidRPr="00DE1747">
              <w:rPr>
                <w:rFonts w:asciiTheme="majorBidi" w:hAnsiTheme="majorBidi" w:cstheme="majorBidi"/>
                <w:sz w:val="24"/>
                <w:szCs w:val="24"/>
                <w:lang w:val="en-US"/>
              </w:rPr>
              <w:t xml:space="preserve">1 </w:t>
            </w:r>
          </w:p>
          <w:p w:rsidR="003E1495" w:rsidRPr="00DE1747" w:rsidRDefault="003E1495" w:rsidP="003E1495">
            <w:pPr>
              <w:ind w:right="710" w:firstLine="851"/>
              <w:rPr>
                <w:rFonts w:asciiTheme="majorBidi" w:hAnsiTheme="majorBidi" w:cstheme="majorBidi"/>
                <w:sz w:val="24"/>
                <w:szCs w:val="24"/>
                <w:lang w:val="en-US"/>
              </w:rPr>
            </w:pPr>
          </w:p>
        </w:tc>
        <w:tc>
          <w:tcPr>
            <w:tcW w:w="4153" w:type="dxa"/>
          </w:tcPr>
          <w:p w:rsidR="003E1495" w:rsidRPr="003408E4" w:rsidRDefault="003E1495" w:rsidP="003E1495">
            <w:pPr>
              <w:ind w:right="710"/>
              <w:rPr>
                <w:rFonts w:asciiTheme="majorBidi" w:hAnsiTheme="majorBidi" w:cstheme="majorBidi"/>
                <w:sz w:val="24"/>
                <w:szCs w:val="24"/>
                <w:lang w:val="en-US"/>
              </w:rPr>
            </w:pPr>
            <w:r w:rsidRPr="003408E4">
              <w:rPr>
                <w:rFonts w:asciiTheme="majorBidi" w:hAnsiTheme="majorBidi" w:cstheme="majorBidi"/>
                <w:sz w:val="24"/>
                <w:szCs w:val="24"/>
                <w:lang w:val="en-US"/>
              </w:rPr>
              <w:t xml:space="preserve">Generalities about modern British Literature and Poetry </w:t>
            </w:r>
            <w:proofErr w:type="spellStart"/>
            <w:r w:rsidRPr="003408E4">
              <w:rPr>
                <w:rFonts w:asciiTheme="majorBidi" w:hAnsiTheme="majorBidi" w:cstheme="majorBidi"/>
                <w:sz w:val="24"/>
                <w:szCs w:val="24"/>
                <w:lang w:val="en-US"/>
              </w:rPr>
              <w:t>T.S</w:t>
            </w:r>
            <w:proofErr w:type="spellEnd"/>
            <w:r w:rsidRPr="003408E4">
              <w:rPr>
                <w:rFonts w:asciiTheme="majorBidi" w:hAnsiTheme="majorBidi" w:cstheme="majorBidi"/>
                <w:sz w:val="24"/>
                <w:szCs w:val="24"/>
                <w:lang w:val="en-US"/>
              </w:rPr>
              <w:t xml:space="preserve"> Eliot The Waste Land</w:t>
            </w:r>
          </w:p>
        </w:tc>
        <w:tc>
          <w:tcPr>
            <w:tcW w:w="3927" w:type="dxa"/>
          </w:tcPr>
          <w:p w:rsidR="003E1495" w:rsidRPr="003408E4" w:rsidRDefault="003E1495" w:rsidP="003E1495">
            <w:pPr>
              <w:ind w:right="710"/>
              <w:rPr>
                <w:rFonts w:asciiTheme="majorBidi" w:hAnsiTheme="majorBidi" w:cstheme="majorBidi"/>
                <w:sz w:val="24"/>
                <w:szCs w:val="24"/>
                <w:lang w:val="en-US"/>
              </w:rPr>
            </w:pPr>
            <w:proofErr w:type="spellStart"/>
            <w:r w:rsidRPr="003408E4">
              <w:rPr>
                <w:rFonts w:asciiTheme="majorBidi" w:hAnsiTheme="majorBidi" w:cstheme="majorBidi"/>
                <w:sz w:val="24"/>
                <w:szCs w:val="24"/>
                <w:lang w:val="en-US"/>
              </w:rPr>
              <w:t>T.S</w:t>
            </w:r>
            <w:proofErr w:type="spellEnd"/>
            <w:r w:rsidRPr="003408E4">
              <w:rPr>
                <w:rFonts w:asciiTheme="majorBidi" w:hAnsiTheme="majorBidi" w:cstheme="majorBidi"/>
                <w:sz w:val="24"/>
                <w:szCs w:val="24"/>
                <w:lang w:val="en-US"/>
              </w:rPr>
              <w:t xml:space="preserve"> Eliot The Waste Land</w:t>
            </w:r>
          </w:p>
        </w:tc>
      </w:tr>
      <w:tr w:rsidR="003E1495" w:rsidRPr="009F027C" w:rsidTr="003E1495">
        <w:tblPrEx>
          <w:tblCellMar>
            <w:left w:w="108" w:type="dxa"/>
            <w:right w:w="108" w:type="dxa"/>
          </w:tblCellMar>
          <w:tblLook w:val="04A0"/>
        </w:tblPrEx>
        <w:trPr>
          <w:trHeight w:val="555"/>
        </w:trPr>
        <w:tc>
          <w:tcPr>
            <w:tcW w:w="1488" w:type="dxa"/>
          </w:tcPr>
          <w:p w:rsidR="003E1495" w:rsidRPr="00DE1747" w:rsidRDefault="003E1495" w:rsidP="003E1495">
            <w:pPr>
              <w:ind w:right="710"/>
              <w:rPr>
                <w:rFonts w:asciiTheme="majorBidi" w:hAnsiTheme="majorBidi" w:cstheme="majorBidi"/>
                <w:sz w:val="24"/>
                <w:szCs w:val="24"/>
                <w:lang w:val="en-US"/>
              </w:rPr>
            </w:pPr>
            <w:r>
              <w:rPr>
                <w:rFonts w:asciiTheme="majorBidi" w:hAnsiTheme="majorBidi" w:cstheme="majorBidi"/>
                <w:sz w:val="24"/>
                <w:szCs w:val="24"/>
                <w:lang w:val="en-US"/>
              </w:rPr>
              <w:t xml:space="preserve">Week </w:t>
            </w:r>
            <w:r w:rsidRPr="00DE1747">
              <w:rPr>
                <w:rFonts w:asciiTheme="majorBidi" w:hAnsiTheme="majorBidi" w:cstheme="majorBidi"/>
                <w:sz w:val="24"/>
                <w:szCs w:val="24"/>
                <w:lang w:val="en-US"/>
              </w:rPr>
              <w:t>2</w:t>
            </w:r>
          </w:p>
        </w:tc>
        <w:tc>
          <w:tcPr>
            <w:tcW w:w="4153" w:type="dxa"/>
          </w:tcPr>
          <w:p w:rsidR="003E1495" w:rsidRDefault="003E1495" w:rsidP="003E1495">
            <w:pPr>
              <w:ind w:right="710"/>
              <w:rPr>
                <w:rFonts w:asciiTheme="majorBidi" w:hAnsiTheme="majorBidi" w:cstheme="majorBidi"/>
                <w:sz w:val="24"/>
                <w:szCs w:val="24"/>
                <w:lang w:val="en-US"/>
              </w:rPr>
            </w:pPr>
            <w:r w:rsidRPr="003408E4">
              <w:rPr>
                <w:rFonts w:asciiTheme="majorBidi" w:hAnsiTheme="majorBidi" w:cstheme="majorBidi"/>
                <w:sz w:val="24"/>
                <w:szCs w:val="24"/>
                <w:lang w:val="en-US"/>
              </w:rPr>
              <w:t>Modern British  Short Story and novellas</w:t>
            </w:r>
          </w:p>
          <w:p w:rsidR="003E1495" w:rsidRPr="003408E4" w:rsidRDefault="003E1495" w:rsidP="003E1495">
            <w:pPr>
              <w:ind w:right="710"/>
              <w:rPr>
                <w:rFonts w:asciiTheme="majorBidi" w:hAnsiTheme="majorBidi" w:cstheme="majorBidi"/>
                <w:sz w:val="24"/>
                <w:szCs w:val="24"/>
                <w:lang w:val="en-US"/>
              </w:rPr>
            </w:pPr>
            <w:r w:rsidRPr="003408E4">
              <w:rPr>
                <w:rFonts w:asciiTheme="majorBidi" w:hAnsiTheme="majorBidi" w:cstheme="majorBidi"/>
                <w:sz w:val="24"/>
                <w:szCs w:val="24"/>
                <w:lang w:val="en-US"/>
              </w:rPr>
              <w:t>Heart of Darkness Novella by Conrad</w:t>
            </w:r>
          </w:p>
        </w:tc>
        <w:tc>
          <w:tcPr>
            <w:tcW w:w="3927" w:type="dxa"/>
          </w:tcPr>
          <w:p w:rsidR="003E1495" w:rsidRPr="003408E4" w:rsidRDefault="003E1495" w:rsidP="003E1495">
            <w:pPr>
              <w:ind w:right="710"/>
              <w:rPr>
                <w:rFonts w:asciiTheme="majorBidi" w:hAnsiTheme="majorBidi" w:cstheme="majorBidi"/>
                <w:sz w:val="24"/>
                <w:szCs w:val="24"/>
                <w:lang w:val="en-US"/>
              </w:rPr>
            </w:pPr>
            <w:r w:rsidRPr="003408E4">
              <w:rPr>
                <w:rFonts w:asciiTheme="majorBidi" w:hAnsiTheme="majorBidi" w:cstheme="majorBidi"/>
                <w:sz w:val="24"/>
                <w:szCs w:val="24"/>
                <w:lang w:val="en-US"/>
              </w:rPr>
              <w:t>Heart of Darkness Novella by Conrad</w:t>
            </w:r>
          </w:p>
        </w:tc>
      </w:tr>
      <w:tr w:rsidR="003E1495" w:rsidRPr="003E1495" w:rsidTr="003E1495">
        <w:tblPrEx>
          <w:tblCellMar>
            <w:left w:w="108" w:type="dxa"/>
            <w:right w:w="108" w:type="dxa"/>
          </w:tblCellMar>
          <w:tblLook w:val="04A0"/>
        </w:tblPrEx>
        <w:trPr>
          <w:trHeight w:val="825"/>
        </w:trPr>
        <w:tc>
          <w:tcPr>
            <w:tcW w:w="1488" w:type="dxa"/>
          </w:tcPr>
          <w:p w:rsidR="003E1495" w:rsidRPr="00DE1747" w:rsidRDefault="003E1495" w:rsidP="003E1495">
            <w:pPr>
              <w:ind w:right="710"/>
              <w:rPr>
                <w:rFonts w:asciiTheme="majorBidi" w:hAnsiTheme="majorBidi" w:cstheme="majorBidi"/>
                <w:sz w:val="24"/>
                <w:szCs w:val="24"/>
                <w:lang w:val="en-US"/>
              </w:rPr>
            </w:pPr>
            <w:r w:rsidRPr="00DE1747">
              <w:rPr>
                <w:rFonts w:asciiTheme="majorBidi" w:hAnsiTheme="majorBidi" w:cstheme="majorBidi"/>
                <w:sz w:val="24"/>
                <w:szCs w:val="24"/>
                <w:lang w:val="en-US"/>
              </w:rPr>
              <w:t>Week 3</w:t>
            </w:r>
          </w:p>
        </w:tc>
        <w:tc>
          <w:tcPr>
            <w:tcW w:w="4153" w:type="dxa"/>
          </w:tcPr>
          <w:p w:rsidR="003E1495" w:rsidRPr="003408E4" w:rsidRDefault="003E1495" w:rsidP="003E1495">
            <w:pPr>
              <w:ind w:right="710"/>
              <w:rPr>
                <w:rFonts w:asciiTheme="majorBidi" w:hAnsiTheme="majorBidi" w:cstheme="majorBidi"/>
                <w:sz w:val="24"/>
                <w:szCs w:val="24"/>
                <w:lang w:val="en-US"/>
              </w:rPr>
            </w:pPr>
            <w:r w:rsidRPr="003408E4">
              <w:rPr>
                <w:rFonts w:asciiTheme="majorBidi" w:hAnsiTheme="majorBidi" w:cstheme="majorBidi"/>
                <w:sz w:val="24"/>
                <w:szCs w:val="24"/>
                <w:lang w:val="en-US"/>
              </w:rPr>
              <w:t xml:space="preserve">Modern British  Novel </w:t>
            </w:r>
          </w:p>
          <w:p w:rsidR="003E1495" w:rsidRPr="003408E4" w:rsidRDefault="003E1495" w:rsidP="003E1495">
            <w:pPr>
              <w:ind w:right="710"/>
              <w:rPr>
                <w:rFonts w:asciiTheme="majorBidi" w:hAnsiTheme="majorBidi" w:cstheme="majorBidi"/>
                <w:sz w:val="24"/>
                <w:szCs w:val="24"/>
                <w:lang w:val="en-US"/>
              </w:rPr>
            </w:pPr>
            <w:r w:rsidRPr="003408E4">
              <w:rPr>
                <w:rFonts w:asciiTheme="majorBidi" w:hAnsiTheme="majorBidi" w:cstheme="majorBidi"/>
                <w:sz w:val="24"/>
                <w:szCs w:val="24"/>
                <w:lang w:val="en-US"/>
              </w:rPr>
              <w:t xml:space="preserve">James Joyce’s A Portrait of the Artist as a Young Man (1916) </w:t>
            </w:r>
          </w:p>
        </w:tc>
        <w:tc>
          <w:tcPr>
            <w:tcW w:w="3927" w:type="dxa"/>
          </w:tcPr>
          <w:p w:rsidR="003E1495" w:rsidRPr="003408E4" w:rsidRDefault="003E1495" w:rsidP="003E1495">
            <w:pPr>
              <w:ind w:right="710"/>
              <w:rPr>
                <w:rFonts w:asciiTheme="majorBidi" w:hAnsiTheme="majorBidi" w:cstheme="majorBidi"/>
                <w:sz w:val="24"/>
                <w:szCs w:val="24"/>
                <w:lang w:val="en-US"/>
              </w:rPr>
            </w:pPr>
            <w:r w:rsidRPr="003408E4">
              <w:rPr>
                <w:rFonts w:asciiTheme="majorBidi" w:hAnsiTheme="majorBidi" w:cstheme="majorBidi"/>
                <w:sz w:val="24"/>
                <w:szCs w:val="24"/>
                <w:lang w:val="en-US"/>
              </w:rPr>
              <w:t>James Joyce’s A Portrait of the Artist as a Young Man (1916)</w:t>
            </w:r>
          </w:p>
        </w:tc>
      </w:tr>
      <w:tr w:rsidR="003E1495" w:rsidRPr="009F027C" w:rsidTr="003E1495">
        <w:tblPrEx>
          <w:tblCellMar>
            <w:left w:w="108" w:type="dxa"/>
            <w:right w:w="108" w:type="dxa"/>
          </w:tblCellMar>
          <w:tblLook w:val="04A0"/>
        </w:tblPrEx>
        <w:trPr>
          <w:trHeight w:val="825"/>
        </w:trPr>
        <w:tc>
          <w:tcPr>
            <w:tcW w:w="1488" w:type="dxa"/>
          </w:tcPr>
          <w:p w:rsidR="003E1495" w:rsidRPr="00DE1747" w:rsidRDefault="003E1495" w:rsidP="003E1495">
            <w:pPr>
              <w:ind w:right="710"/>
              <w:rPr>
                <w:rFonts w:asciiTheme="majorBidi" w:hAnsiTheme="majorBidi" w:cstheme="majorBidi"/>
                <w:sz w:val="24"/>
                <w:szCs w:val="24"/>
                <w:lang w:val="en-US"/>
              </w:rPr>
            </w:pPr>
            <w:r w:rsidRPr="00DE1747">
              <w:rPr>
                <w:rFonts w:asciiTheme="majorBidi" w:hAnsiTheme="majorBidi" w:cstheme="majorBidi"/>
                <w:sz w:val="24"/>
                <w:szCs w:val="24"/>
                <w:lang w:val="en-US"/>
              </w:rPr>
              <w:t>Week 4</w:t>
            </w:r>
          </w:p>
        </w:tc>
        <w:tc>
          <w:tcPr>
            <w:tcW w:w="4153" w:type="dxa"/>
          </w:tcPr>
          <w:p w:rsidR="003E1495" w:rsidRPr="003408E4" w:rsidRDefault="003E1495" w:rsidP="003E1495">
            <w:pPr>
              <w:ind w:right="710"/>
              <w:rPr>
                <w:rFonts w:asciiTheme="majorBidi" w:hAnsiTheme="majorBidi" w:cstheme="majorBidi"/>
                <w:sz w:val="24"/>
                <w:szCs w:val="24"/>
                <w:lang w:val="en-US"/>
              </w:rPr>
            </w:pPr>
            <w:r w:rsidRPr="003408E4">
              <w:rPr>
                <w:rFonts w:asciiTheme="majorBidi" w:hAnsiTheme="majorBidi" w:cstheme="majorBidi"/>
                <w:sz w:val="24"/>
                <w:szCs w:val="24"/>
                <w:lang w:val="en-US"/>
              </w:rPr>
              <w:t xml:space="preserve">Modern British Play </w:t>
            </w:r>
          </w:p>
          <w:p w:rsidR="003E1495" w:rsidRPr="003408E4" w:rsidRDefault="003E1495" w:rsidP="003E1495">
            <w:pPr>
              <w:ind w:right="710"/>
              <w:rPr>
                <w:rFonts w:asciiTheme="majorBidi" w:hAnsiTheme="majorBidi" w:cstheme="majorBidi"/>
                <w:sz w:val="24"/>
                <w:szCs w:val="24"/>
                <w:lang w:val="en-US"/>
              </w:rPr>
            </w:pPr>
            <w:r w:rsidRPr="003408E4">
              <w:rPr>
                <w:rStyle w:val="st"/>
                <w:rFonts w:asciiTheme="majorBidi" w:hAnsiTheme="majorBidi" w:cstheme="majorBidi"/>
                <w:sz w:val="24"/>
                <w:szCs w:val="24"/>
                <w:lang w:val="en-US"/>
              </w:rPr>
              <w:t xml:space="preserve">Samuel Beckett’s </w:t>
            </w:r>
            <w:r w:rsidRPr="003408E4">
              <w:rPr>
                <w:rFonts w:asciiTheme="majorBidi" w:hAnsiTheme="majorBidi" w:cstheme="majorBidi"/>
                <w:sz w:val="24"/>
                <w:szCs w:val="24"/>
                <w:lang w:val="en-US"/>
              </w:rPr>
              <w:t xml:space="preserve">Waiting for </w:t>
            </w:r>
            <w:proofErr w:type="spellStart"/>
            <w:r w:rsidRPr="003408E4">
              <w:rPr>
                <w:rFonts w:asciiTheme="majorBidi" w:hAnsiTheme="majorBidi" w:cstheme="majorBidi"/>
                <w:sz w:val="24"/>
                <w:szCs w:val="24"/>
                <w:lang w:val="en-US"/>
              </w:rPr>
              <w:t>Godot</w:t>
            </w:r>
            <w:proofErr w:type="spellEnd"/>
            <w:r w:rsidRPr="003408E4">
              <w:rPr>
                <w:rFonts w:asciiTheme="majorBidi" w:hAnsiTheme="majorBidi" w:cstheme="majorBidi"/>
                <w:sz w:val="24"/>
                <w:szCs w:val="24"/>
                <w:lang w:val="en-US"/>
              </w:rPr>
              <w:t xml:space="preserve"> (1953)</w:t>
            </w:r>
          </w:p>
        </w:tc>
        <w:tc>
          <w:tcPr>
            <w:tcW w:w="3927" w:type="dxa"/>
          </w:tcPr>
          <w:p w:rsidR="003E1495" w:rsidRPr="003408E4" w:rsidRDefault="003E1495" w:rsidP="003E1495">
            <w:pPr>
              <w:ind w:right="710"/>
              <w:rPr>
                <w:rFonts w:asciiTheme="majorBidi" w:hAnsiTheme="majorBidi" w:cstheme="majorBidi"/>
                <w:sz w:val="24"/>
                <w:szCs w:val="24"/>
                <w:lang w:val="en-US"/>
              </w:rPr>
            </w:pPr>
            <w:r w:rsidRPr="003408E4">
              <w:rPr>
                <w:rStyle w:val="st"/>
                <w:rFonts w:asciiTheme="majorBidi" w:hAnsiTheme="majorBidi" w:cstheme="majorBidi"/>
                <w:sz w:val="24"/>
                <w:szCs w:val="24"/>
                <w:lang w:val="en-US"/>
              </w:rPr>
              <w:t xml:space="preserve">Samuel Beckett’s </w:t>
            </w:r>
            <w:r w:rsidRPr="003408E4">
              <w:rPr>
                <w:rFonts w:asciiTheme="majorBidi" w:hAnsiTheme="majorBidi" w:cstheme="majorBidi"/>
                <w:sz w:val="24"/>
                <w:szCs w:val="24"/>
                <w:lang w:val="en-US"/>
              </w:rPr>
              <w:t xml:space="preserve">Waiting for </w:t>
            </w:r>
            <w:proofErr w:type="spellStart"/>
            <w:r w:rsidRPr="003408E4">
              <w:rPr>
                <w:rFonts w:asciiTheme="majorBidi" w:hAnsiTheme="majorBidi" w:cstheme="majorBidi"/>
                <w:sz w:val="24"/>
                <w:szCs w:val="24"/>
                <w:lang w:val="en-US"/>
              </w:rPr>
              <w:t>Godot</w:t>
            </w:r>
            <w:proofErr w:type="spellEnd"/>
            <w:r w:rsidRPr="003408E4">
              <w:rPr>
                <w:rFonts w:asciiTheme="majorBidi" w:hAnsiTheme="majorBidi" w:cstheme="majorBidi"/>
                <w:sz w:val="24"/>
                <w:szCs w:val="24"/>
                <w:lang w:val="en-US"/>
              </w:rPr>
              <w:t xml:space="preserve"> (1953)</w:t>
            </w:r>
          </w:p>
        </w:tc>
      </w:tr>
      <w:tr w:rsidR="003E1495" w:rsidRPr="009F027C" w:rsidTr="003E1495">
        <w:tblPrEx>
          <w:tblCellMar>
            <w:left w:w="108" w:type="dxa"/>
            <w:right w:w="108" w:type="dxa"/>
          </w:tblCellMar>
          <w:tblLook w:val="04A0"/>
        </w:tblPrEx>
        <w:trPr>
          <w:trHeight w:val="825"/>
        </w:trPr>
        <w:tc>
          <w:tcPr>
            <w:tcW w:w="1488" w:type="dxa"/>
          </w:tcPr>
          <w:p w:rsidR="003E1495" w:rsidRPr="00DE1747" w:rsidRDefault="003E1495" w:rsidP="003E1495">
            <w:pPr>
              <w:ind w:right="710"/>
              <w:rPr>
                <w:rFonts w:asciiTheme="majorBidi" w:hAnsiTheme="majorBidi" w:cstheme="majorBidi"/>
                <w:sz w:val="24"/>
                <w:szCs w:val="24"/>
                <w:lang w:val="en-US"/>
              </w:rPr>
            </w:pPr>
            <w:r w:rsidRPr="00DE1747">
              <w:rPr>
                <w:rFonts w:asciiTheme="majorBidi" w:hAnsiTheme="majorBidi" w:cstheme="majorBidi"/>
                <w:sz w:val="24"/>
                <w:szCs w:val="24"/>
                <w:lang w:val="en-US"/>
              </w:rPr>
              <w:t>Week 5</w:t>
            </w:r>
          </w:p>
        </w:tc>
        <w:tc>
          <w:tcPr>
            <w:tcW w:w="4153" w:type="dxa"/>
          </w:tcPr>
          <w:p w:rsidR="003E1495" w:rsidRPr="003408E4" w:rsidRDefault="003E1495" w:rsidP="003E1495">
            <w:pPr>
              <w:ind w:right="710"/>
              <w:rPr>
                <w:rFonts w:asciiTheme="majorBidi" w:hAnsiTheme="majorBidi" w:cstheme="majorBidi"/>
                <w:sz w:val="24"/>
                <w:szCs w:val="24"/>
                <w:lang w:val="en-US"/>
              </w:rPr>
            </w:pPr>
            <w:r w:rsidRPr="003408E4">
              <w:rPr>
                <w:rFonts w:asciiTheme="majorBidi" w:hAnsiTheme="majorBidi" w:cstheme="majorBidi"/>
                <w:sz w:val="24"/>
                <w:szCs w:val="24"/>
                <w:lang w:val="en-US"/>
              </w:rPr>
              <w:t>Comparison of all the works studied in terms of characteristics of modernism</w:t>
            </w:r>
          </w:p>
          <w:p w:rsidR="003E1495" w:rsidRPr="003408E4" w:rsidRDefault="003E1495" w:rsidP="003E1495">
            <w:pPr>
              <w:ind w:right="710" w:firstLine="851"/>
              <w:rPr>
                <w:rFonts w:asciiTheme="majorBidi" w:hAnsiTheme="majorBidi" w:cstheme="majorBidi"/>
                <w:sz w:val="24"/>
                <w:szCs w:val="24"/>
                <w:lang w:val="en-US"/>
              </w:rPr>
            </w:pPr>
          </w:p>
        </w:tc>
        <w:tc>
          <w:tcPr>
            <w:tcW w:w="3927" w:type="dxa"/>
          </w:tcPr>
          <w:p w:rsidR="003E1495" w:rsidRPr="003408E4" w:rsidRDefault="003E1495" w:rsidP="003E1495">
            <w:pPr>
              <w:ind w:right="710"/>
              <w:rPr>
                <w:rFonts w:asciiTheme="majorBidi" w:hAnsiTheme="majorBidi" w:cstheme="majorBidi"/>
                <w:sz w:val="24"/>
                <w:szCs w:val="24"/>
                <w:lang w:val="en-US"/>
              </w:rPr>
            </w:pPr>
            <w:r w:rsidRPr="003408E4">
              <w:rPr>
                <w:rFonts w:asciiTheme="majorBidi" w:hAnsiTheme="majorBidi" w:cstheme="majorBidi"/>
                <w:sz w:val="24"/>
                <w:szCs w:val="24"/>
                <w:lang w:val="en-US"/>
              </w:rPr>
              <w:t xml:space="preserve">Revision week. A written quiz in the form of an essay question is preferable. </w:t>
            </w:r>
          </w:p>
          <w:p w:rsidR="003E1495" w:rsidRPr="003408E4" w:rsidRDefault="003E1495" w:rsidP="003E1495">
            <w:pPr>
              <w:ind w:right="710"/>
              <w:rPr>
                <w:rFonts w:asciiTheme="majorBidi" w:hAnsiTheme="majorBidi" w:cstheme="majorBidi"/>
                <w:sz w:val="24"/>
                <w:szCs w:val="24"/>
                <w:lang w:val="en-US"/>
              </w:rPr>
            </w:pPr>
            <w:r w:rsidRPr="003408E4">
              <w:rPr>
                <w:rFonts w:asciiTheme="majorBidi" w:hAnsiTheme="majorBidi" w:cstheme="majorBidi"/>
                <w:sz w:val="24"/>
                <w:szCs w:val="24"/>
                <w:lang w:val="en-US"/>
              </w:rPr>
              <w:t>(so as not to have an essay on the exam)</w:t>
            </w:r>
          </w:p>
        </w:tc>
      </w:tr>
    </w:tbl>
    <w:p w:rsidR="003E1495" w:rsidRDefault="003E1495" w:rsidP="003E1495">
      <w:pPr>
        <w:spacing w:after="0" w:line="240" w:lineRule="auto"/>
        <w:ind w:right="710" w:firstLine="851"/>
        <w:jc w:val="center"/>
        <w:rPr>
          <w:rFonts w:ascii="Times New Roman" w:eastAsia="Times New Roman" w:hAnsi="Times New Roman" w:cs="Times New Roman"/>
          <w:sz w:val="32"/>
          <w:szCs w:val="32"/>
          <w:lang w:eastAsia="fr-FR"/>
        </w:rPr>
      </w:pPr>
    </w:p>
    <w:p w:rsidR="003E1495" w:rsidRDefault="003E1495" w:rsidP="003E1495">
      <w:pPr>
        <w:spacing w:after="0" w:line="240" w:lineRule="auto"/>
        <w:ind w:right="710" w:firstLine="851"/>
        <w:rPr>
          <w:rFonts w:ascii="Times New Roman" w:eastAsia="Times New Roman" w:hAnsi="Times New Roman" w:cs="Times New Roman"/>
          <w:sz w:val="32"/>
          <w:szCs w:val="32"/>
          <w:lang w:eastAsia="fr-FR"/>
        </w:rPr>
      </w:pPr>
    </w:p>
    <w:p w:rsidR="003408E4" w:rsidRPr="003408E4" w:rsidRDefault="00FD2D3B" w:rsidP="003E1495">
      <w:pPr>
        <w:spacing w:before="100" w:beforeAutospacing="1" w:after="100" w:afterAutospacing="1" w:line="240" w:lineRule="auto"/>
        <w:ind w:right="710" w:firstLine="851"/>
        <w:rPr>
          <w:rFonts w:ascii="Times New Roman" w:eastAsia="Times New Roman" w:hAnsi="Times New Roman" w:cs="Times New Roman"/>
          <w:sz w:val="24"/>
          <w:szCs w:val="24"/>
          <w:lang w:eastAsia="fr-FR"/>
        </w:rPr>
      </w:pPr>
      <w:r>
        <w:rPr>
          <w:rFonts w:ascii="Times New Roman" w:eastAsia="Times New Roman" w:hAnsi="Times New Roman" w:cs="Times New Roman"/>
          <w:sz w:val="32"/>
          <w:szCs w:val="32"/>
          <w:lang w:eastAsia="fr-FR"/>
        </w:rPr>
        <w:t xml:space="preserve">Class 1 : </w:t>
      </w:r>
    </w:p>
    <w:p w:rsidR="00D35F1A" w:rsidRDefault="00D35F1A" w:rsidP="003E1495">
      <w:pPr>
        <w:ind w:right="710" w:firstLine="851"/>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This Class is adapted from ‘</w:t>
      </w:r>
      <w:r w:rsidRPr="00CA4B03">
        <w:rPr>
          <w:rFonts w:ascii="Times New Roman" w:eastAsia="Times New Roman" w:hAnsi="Times New Roman" w:cs="Times New Roman"/>
          <w:sz w:val="24"/>
          <w:szCs w:val="24"/>
          <w:lang w:val="en-US" w:eastAsia="fr-FR"/>
        </w:rPr>
        <w:t>A critical reading of a landmark modernist poem</w:t>
      </w:r>
      <w:r>
        <w:rPr>
          <w:rFonts w:ascii="Times New Roman" w:eastAsia="Times New Roman" w:hAnsi="Times New Roman" w:cs="Times New Roman"/>
          <w:sz w:val="24"/>
          <w:szCs w:val="24"/>
          <w:lang w:val="en-US" w:eastAsia="fr-FR"/>
        </w:rPr>
        <w:t>’</w:t>
      </w:r>
      <w:r w:rsidRPr="00CA4B03">
        <w:rPr>
          <w:rFonts w:ascii="Times New Roman" w:eastAsia="Times New Roman" w:hAnsi="Times New Roman" w:cs="Times New Roman"/>
          <w:sz w:val="24"/>
          <w:szCs w:val="24"/>
          <w:lang w:val="en-US" w:eastAsia="fr-FR"/>
        </w:rPr>
        <w:t xml:space="preserve"> by Dr Oliver </w:t>
      </w:r>
      <w:proofErr w:type="spellStart"/>
      <w:r w:rsidRPr="00CA4B03">
        <w:rPr>
          <w:rFonts w:ascii="Times New Roman" w:eastAsia="Times New Roman" w:hAnsi="Times New Roman" w:cs="Times New Roman"/>
          <w:sz w:val="24"/>
          <w:szCs w:val="24"/>
          <w:lang w:val="en-US" w:eastAsia="fr-FR"/>
        </w:rPr>
        <w:t>Tearle</w:t>
      </w:r>
      <w:proofErr w:type="spellEnd"/>
      <w:r w:rsidRPr="00CA4B03">
        <w:rPr>
          <w:rFonts w:ascii="Times New Roman" w:eastAsia="Times New Roman" w:hAnsi="Times New Roman" w:cs="Times New Roman"/>
          <w:sz w:val="24"/>
          <w:szCs w:val="24"/>
          <w:lang w:val="en-US" w:eastAsia="fr-FR"/>
        </w:rPr>
        <w:t xml:space="preserve">, a literary critic and lecturer in English at </w:t>
      </w:r>
      <w:proofErr w:type="spellStart"/>
      <w:r w:rsidRPr="00CA4B03">
        <w:rPr>
          <w:rFonts w:ascii="Times New Roman" w:eastAsia="Times New Roman" w:hAnsi="Times New Roman" w:cs="Times New Roman"/>
          <w:sz w:val="24"/>
          <w:szCs w:val="24"/>
          <w:lang w:val="en-US" w:eastAsia="fr-FR"/>
        </w:rPr>
        <w:t>Loughborough</w:t>
      </w:r>
      <w:proofErr w:type="spellEnd"/>
      <w:r w:rsidRPr="00CA4B03">
        <w:rPr>
          <w:rFonts w:ascii="Times New Roman" w:eastAsia="Times New Roman" w:hAnsi="Times New Roman" w:cs="Times New Roman"/>
          <w:sz w:val="24"/>
          <w:szCs w:val="24"/>
          <w:lang w:val="en-US" w:eastAsia="fr-FR"/>
        </w:rPr>
        <w:t xml:space="preserve"> University. </w:t>
      </w:r>
      <w:r>
        <w:rPr>
          <w:rFonts w:ascii="Times New Roman" w:eastAsia="Times New Roman" w:hAnsi="Times New Roman" w:cs="Times New Roman"/>
          <w:sz w:val="24"/>
          <w:szCs w:val="24"/>
          <w:lang w:val="en-US" w:eastAsia="fr-FR"/>
        </w:rPr>
        <w:t xml:space="preserve">In </w:t>
      </w:r>
      <w:proofErr w:type="spellStart"/>
      <w:r>
        <w:rPr>
          <w:rFonts w:ascii="Times New Roman" w:eastAsia="Times New Roman" w:hAnsi="Times New Roman" w:cs="Times New Roman"/>
          <w:sz w:val="24"/>
          <w:szCs w:val="24"/>
          <w:lang w:val="en-US" w:eastAsia="fr-FR"/>
        </w:rPr>
        <w:t>addidition</w:t>
      </w:r>
      <w:proofErr w:type="spellEnd"/>
      <w:r>
        <w:rPr>
          <w:rFonts w:ascii="Times New Roman" w:eastAsia="Times New Roman" w:hAnsi="Times New Roman" w:cs="Times New Roman"/>
          <w:sz w:val="24"/>
          <w:szCs w:val="24"/>
          <w:lang w:val="en-US" w:eastAsia="fr-FR"/>
        </w:rPr>
        <w:t xml:space="preserve">, elements focusing on the nature of modernism have been added y Dr </w:t>
      </w:r>
      <w:proofErr w:type="spellStart"/>
      <w:r>
        <w:rPr>
          <w:rFonts w:ascii="Times New Roman" w:eastAsia="Times New Roman" w:hAnsi="Times New Roman" w:cs="Times New Roman"/>
          <w:sz w:val="24"/>
          <w:szCs w:val="24"/>
          <w:lang w:val="en-US" w:eastAsia="fr-FR"/>
        </w:rPr>
        <w:t>Belfar</w:t>
      </w:r>
      <w:proofErr w:type="spellEnd"/>
      <w:r>
        <w:rPr>
          <w:rFonts w:ascii="Times New Roman" w:eastAsia="Times New Roman" w:hAnsi="Times New Roman" w:cs="Times New Roman"/>
          <w:sz w:val="24"/>
          <w:szCs w:val="24"/>
          <w:lang w:val="en-US" w:eastAsia="fr-FR"/>
        </w:rPr>
        <w:t xml:space="preserve"> </w:t>
      </w:r>
      <w:proofErr w:type="spellStart"/>
      <w:r>
        <w:rPr>
          <w:rFonts w:ascii="Times New Roman" w:eastAsia="Times New Roman" w:hAnsi="Times New Roman" w:cs="Times New Roman"/>
          <w:sz w:val="24"/>
          <w:szCs w:val="24"/>
          <w:lang w:val="en-US" w:eastAsia="fr-FR"/>
        </w:rPr>
        <w:t>Boubaaya</w:t>
      </w:r>
      <w:proofErr w:type="spellEnd"/>
      <w:r>
        <w:rPr>
          <w:rFonts w:ascii="Times New Roman" w:eastAsia="Times New Roman" w:hAnsi="Times New Roman" w:cs="Times New Roman"/>
          <w:sz w:val="24"/>
          <w:szCs w:val="24"/>
          <w:lang w:val="en-US" w:eastAsia="fr-FR"/>
        </w:rPr>
        <w:t xml:space="preserve"> </w:t>
      </w:r>
      <w:proofErr w:type="spellStart"/>
      <w:r>
        <w:rPr>
          <w:rFonts w:ascii="Times New Roman" w:eastAsia="Times New Roman" w:hAnsi="Times New Roman" w:cs="Times New Roman"/>
          <w:sz w:val="24"/>
          <w:szCs w:val="24"/>
          <w:lang w:val="en-US" w:eastAsia="fr-FR"/>
        </w:rPr>
        <w:t>Naciera</w:t>
      </w:r>
      <w:proofErr w:type="spellEnd"/>
    </w:p>
    <w:p w:rsidR="00D35F1A" w:rsidRPr="004F471E" w:rsidRDefault="00D35F1A" w:rsidP="003E1495">
      <w:pPr>
        <w:ind w:right="710" w:firstLine="851"/>
        <w:jc w:val="center"/>
        <w:rPr>
          <w:rFonts w:asciiTheme="majorBidi" w:hAnsiTheme="majorBidi" w:cstheme="majorBidi"/>
          <w:sz w:val="36"/>
          <w:szCs w:val="36"/>
          <w:lang w:val="en-US"/>
        </w:rPr>
      </w:pPr>
      <w:r w:rsidRPr="004F471E">
        <w:rPr>
          <w:rFonts w:asciiTheme="majorBidi" w:hAnsiTheme="majorBidi" w:cstheme="majorBidi"/>
          <w:sz w:val="36"/>
          <w:szCs w:val="36"/>
          <w:lang w:val="en-US"/>
        </w:rPr>
        <w:t>What is modern poetry?</w:t>
      </w:r>
    </w:p>
    <w:p w:rsidR="0013102D" w:rsidRPr="0013102D" w:rsidRDefault="004F471E" w:rsidP="003E1495">
      <w:pPr>
        <w:ind w:right="710" w:firstLine="851"/>
        <w:jc w:val="both"/>
        <w:rPr>
          <w:rFonts w:asciiTheme="majorBidi" w:hAnsiTheme="majorBidi" w:cstheme="majorBidi"/>
          <w:sz w:val="24"/>
          <w:szCs w:val="24"/>
          <w:lang w:val="en-US"/>
        </w:rPr>
      </w:pPr>
      <w:r w:rsidRPr="0013102D">
        <w:rPr>
          <w:rFonts w:asciiTheme="majorBidi" w:hAnsiTheme="majorBidi" w:cstheme="majorBidi"/>
          <w:sz w:val="24"/>
          <w:szCs w:val="24"/>
          <w:lang w:val="en-US"/>
        </w:rPr>
        <w:t xml:space="preserve">Eliot has been one of the most daring innovators of twentieth-century poetry. Never compromising either with the public or indeed with language itself, he has followed his belief that poetry should aim at a representation of the complexities of modern civilization in language and that such representation necessarily leads to difficult poetry. Despite this difficulty his influence on modern poetic diction has been immense. </w:t>
      </w:r>
    </w:p>
    <w:p w:rsidR="004F6902" w:rsidRPr="00D35F1A" w:rsidRDefault="004F6902" w:rsidP="003E1495">
      <w:pPr>
        <w:spacing w:before="100" w:beforeAutospacing="1" w:after="100" w:afterAutospacing="1"/>
        <w:ind w:right="710" w:firstLine="851"/>
        <w:jc w:val="both"/>
        <w:outlineLvl w:val="0"/>
        <w:rPr>
          <w:rFonts w:ascii="Times New Roman" w:eastAsia="Times New Roman" w:hAnsi="Times New Roman" w:cs="Times New Roman"/>
          <w:b/>
          <w:bCs/>
          <w:kern w:val="36"/>
          <w:sz w:val="36"/>
          <w:szCs w:val="36"/>
          <w:lang w:val="en-US" w:eastAsia="fr-FR"/>
        </w:rPr>
      </w:pPr>
      <w:r w:rsidRPr="004F471E">
        <w:rPr>
          <w:rFonts w:ascii="Times New Roman" w:eastAsia="Times New Roman" w:hAnsi="Times New Roman" w:cs="Times New Roman"/>
          <w:b/>
          <w:bCs/>
          <w:kern w:val="36"/>
          <w:sz w:val="36"/>
          <w:szCs w:val="36"/>
          <w:lang w:val="en-US" w:eastAsia="fr-FR"/>
        </w:rPr>
        <w:t xml:space="preserve">A Summary and Analysis of T. S. Eliot’s </w:t>
      </w:r>
      <w:proofErr w:type="gramStart"/>
      <w:r w:rsidRPr="004F471E">
        <w:rPr>
          <w:rFonts w:ascii="Times New Roman" w:eastAsia="Times New Roman" w:hAnsi="Times New Roman" w:cs="Times New Roman"/>
          <w:b/>
          <w:bCs/>
          <w:kern w:val="36"/>
          <w:sz w:val="36"/>
          <w:szCs w:val="36"/>
          <w:lang w:val="en-US" w:eastAsia="fr-FR"/>
        </w:rPr>
        <w:t>The</w:t>
      </w:r>
      <w:proofErr w:type="gramEnd"/>
      <w:r w:rsidRPr="004F471E">
        <w:rPr>
          <w:rFonts w:ascii="Times New Roman" w:eastAsia="Times New Roman" w:hAnsi="Times New Roman" w:cs="Times New Roman"/>
          <w:b/>
          <w:bCs/>
          <w:kern w:val="36"/>
          <w:sz w:val="36"/>
          <w:szCs w:val="36"/>
          <w:lang w:val="en-US" w:eastAsia="fr-FR"/>
        </w:rPr>
        <w:t xml:space="preserve"> Waste Land</w:t>
      </w:r>
    </w:p>
    <w:p w:rsidR="004F471E" w:rsidRDefault="00DB2011" w:rsidP="003E1495">
      <w:pPr>
        <w:ind w:right="710" w:firstLine="851"/>
        <w:jc w:val="both"/>
        <w:rPr>
          <w:rFonts w:asciiTheme="majorBidi" w:hAnsiTheme="majorBidi" w:cstheme="majorBidi"/>
          <w:sz w:val="24"/>
          <w:szCs w:val="24"/>
          <w:lang w:val="en-US"/>
        </w:rPr>
      </w:pPr>
      <w:r w:rsidRPr="00DB2011">
        <w:rPr>
          <w:rFonts w:asciiTheme="majorBidi" w:hAnsiTheme="majorBidi" w:cstheme="majorBidi"/>
          <w:sz w:val="24"/>
          <w:szCs w:val="24"/>
          <w:lang w:val="en-US"/>
        </w:rPr>
        <w:t xml:space="preserve">In October 1922 Eliot published </w:t>
      </w:r>
      <w:r w:rsidRPr="00DB2011">
        <w:rPr>
          <w:rFonts w:asciiTheme="majorBidi" w:hAnsiTheme="majorBidi" w:cstheme="majorBidi"/>
          <w:i/>
          <w:iCs/>
          <w:sz w:val="24"/>
          <w:szCs w:val="24"/>
          <w:lang w:val="en-US"/>
        </w:rPr>
        <w:t>The Waste Land</w:t>
      </w:r>
      <w:r w:rsidRPr="00DB2011">
        <w:rPr>
          <w:rFonts w:asciiTheme="majorBidi" w:hAnsiTheme="majorBidi" w:cstheme="majorBidi"/>
          <w:sz w:val="24"/>
          <w:szCs w:val="24"/>
          <w:lang w:val="en-US"/>
        </w:rPr>
        <w:t xml:space="preserve"> dedicated to </w:t>
      </w:r>
      <w:hyperlink r:id="rId6" w:history="1">
        <w:r w:rsidRPr="00DB2011">
          <w:rPr>
            <w:rStyle w:val="Hyperlink"/>
            <w:rFonts w:asciiTheme="majorBidi" w:hAnsiTheme="majorBidi" w:cstheme="majorBidi"/>
            <w:color w:val="000000" w:themeColor="text1"/>
            <w:sz w:val="24"/>
            <w:szCs w:val="24"/>
            <w:u w:val="none"/>
            <w:lang w:val="en-US"/>
          </w:rPr>
          <w:t>Ezra Pound</w:t>
        </w:r>
      </w:hyperlink>
      <w:r w:rsidRPr="00DB2011">
        <w:rPr>
          <w:rFonts w:asciiTheme="majorBidi" w:hAnsiTheme="majorBidi" w:cstheme="majorBidi"/>
          <w:color w:val="000000" w:themeColor="text1"/>
          <w:sz w:val="24"/>
          <w:szCs w:val="24"/>
          <w:lang w:val="en-US"/>
        </w:rPr>
        <w:t xml:space="preserve"> </w:t>
      </w:r>
      <w:hyperlink r:id="rId7" w:history="1">
        <w:proofErr w:type="spellStart"/>
        <w:proofErr w:type="gramStart"/>
        <w:r w:rsidRPr="00DB2011">
          <w:rPr>
            <w:rStyle w:val="Hyperlink"/>
            <w:rFonts w:asciiTheme="majorBidi" w:hAnsiTheme="majorBidi" w:cstheme="majorBidi"/>
            <w:i/>
            <w:iCs/>
            <w:color w:val="000000" w:themeColor="text1"/>
            <w:sz w:val="24"/>
            <w:szCs w:val="24"/>
            <w:u w:val="none"/>
            <w:lang w:val="en-US"/>
          </w:rPr>
          <w:t>il</w:t>
        </w:r>
        <w:proofErr w:type="spellEnd"/>
        <w:proofErr w:type="gramEnd"/>
        <w:r w:rsidRPr="00DB2011">
          <w:rPr>
            <w:rStyle w:val="Hyperlink"/>
            <w:rFonts w:asciiTheme="majorBidi" w:hAnsiTheme="majorBidi" w:cstheme="majorBidi"/>
            <w:i/>
            <w:iCs/>
            <w:color w:val="000000" w:themeColor="text1"/>
            <w:sz w:val="24"/>
            <w:szCs w:val="24"/>
            <w:u w:val="none"/>
            <w:lang w:val="en-US"/>
          </w:rPr>
          <w:t xml:space="preserve"> </w:t>
        </w:r>
        <w:proofErr w:type="spellStart"/>
        <w:r w:rsidRPr="00DB2011">
          <w:rPr>
            <w:rStyle w:val="Hyperlink"/>
            <w:rFonts w:asciiTheme="majorBidi" w:hAnsiTheme="majorBidi" w:cstheme="majorBidi"/>
            <w:i/>
            <w:iCs/>
            <w:color w:val="000000" w:themeColor="text1"/>
            <w:sz w:val="24"/>
            <w:szCs w:val="24"/>
            <w:u w:val="none"/>
            <w:lang w:val="en-US"/>
          </w:rPr>
          <w:t>miglior</w:t>
        </w:r>
        <w:proofErr w:type="spellEnd"/>
        <w:r w:rsidRPr="00DB2011">
          <w:rPr>
            <w:rStyle w:val="Hyperlink"/>
            <w:rFonts w:asciiTheme="majorBidi" w:hAnsiTheme="majorBidi" w:cstheme="majorBidi"/>
            <w:i/>
            <w:iCs/>
            <w:color w:val="000000" w:themeColor="text1"/>
            <w:sz w:val="24"/>
            <w:szCs w:val="24"/>
            <w:u w:val="none"/>
            <w:lang w:val="en-US"/>
          </w:rPr>
          <w:t xml:space="preserve"> </w:t>
        </w:r>
        <w:proofErr w:type="spellStart"/>
        <w:r w:rsidRPr="00DB2011">
          <w:rPr>
            <w:rStyle w:val="Hyperlink"/>
            <w:rFonts w:asciiTheme="majorBidi" w:hAnsiTheme="majorBidi" w:cstheme="majorBidi"/>
            <w:i/>
            <w:iCs/>
            <w:color w:val="000000" w:themeColor="text1"/>
            <w:sz w:val="24"/>
            <w:szCs w:val="24"/>
            <w:u w:val="none"/>
            <w:lang w:val="en-US"/>
          </w:rPr>
          <w:t>fabbro</w:t>
        </w:r>
        <w:proofErr w:type="spellEnd"/>
        <w:r w:rsidRPr="00DB2011">
          <w:rPr>
            <w:rStyle w:val="Hyperlink"/>
            <w:rFonts w:asciiTheme="majorBidi" w:hAnsiTheme="majorBidi" w:cstheme="majorBidi"/>
            <w:i/>
            <w:iCs/>
            <w:color w:val="000000" w:themeColor="text1"/>
            <w:sz w:val="24"/>
            <w:szCs w:val="24"/>
            <w:u w:val="none"/>
            <w:lang w:val="en-US"/>
          </w:rPr>
          <w:t>.</w:t>
        </w:r>
      </w:hyperlink>
      <w:r w:rsidRPr="00DB2011">
        <w:rPr>
          <w:rFonts w:asciiTheme="majorBidi" w:hAnsiTheme="majorBidi" w:cstheme="majorBidi"/>
          <w:sz w:val="24"/>
          <w:szCs w:val="24"/>
          <w:lang w:val="en-US"/>
        </w:rPr>
        <w:t xml:space="preserve"> </w:t>
      </w:r>
      <w:r w:rsidR="004F471E" w:rsidRPr="0013102D">
        <w:rPr>
          <w:rFonts w:asciiTheme="majorBidi" w:hAnsiTheme="majorBidi" w:cstheme="majorBidi"/>
          <w:sz w:val="24"/>
          <w:szCs w:val="24"/>
          <w:lang w:val="en-US"/>
        </w:rPr>
        <w:t xml:space="preserve">It was in London that Eliot came under the influence of his </w:t>
      </w:r>
      <w:r w:rsidR="004F471E" w:rsidRPr="00D35F1A">
        <w:rPr>
          <w:rFonts w:asciiTheme="majorBidi" w:hAnsiTheme="majorBidi" w:cstheme="majorBidi"/>
          <w:sz w:val="24"/>
          <w:szCs w:val="24"/>
          <w:lang w:val="en-US"/>
        </w:rPr>
        <w:t xml:space="preserve">contemporary </w:t>
      </w:r>
      <w:hyperlink r:id="rId8" w:history="1">
        <w:r w:rsidR="004F471E" w:rsidRPr="00D35F1A">
          <w:rPr>
            <w:rStyle w:val="Hyperlink"/>
            <w:rFonts w:asciiTheme="majorBidi" w:hAnsiTheme="majorBidi" w:cstheme="majorBidi"/>
            <w:color w:val="auto"/>
            <w:sz w:val="24"/>
            <w:szCs w:val="24"/>
            <w:u w:val="none"/>
            <w:lang w:val="en-US"/>
          </w:rPr>
          <w:t>Ezra Pound</w:t>
        </w:r>
      </w:hyperlink>
      <w:r w:rsidR="004F471E" w:rsidRPr="0013102D">
        <w:rPr>
          <w:rFonts w:asciiTheme="majorBidi" w:hAnsiTheme="majorBidi" w:cstheme="majorBidi"/>
          <w:sz w:val="24"/>
          <w:szCs w:val="24"/>
          <w:lang w:val="en-US"/>
        </w:rPr>
        <w:t>, who recognized his poetic genius at once, and assisted in the publication of his work in a number of magazines.</w:t>
      </w:r>
    </w:p>
    <w:p w:rsidR="002C3BFB" w:rsidRPr="0013102D" w:rsidRDefault="002C3BFB" w:rsidP="003E1495">
      <w:pPr>
        <w:ind w:right="710" w:firstLine="851"/>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G</w:t>
      </w:r>
      <w:r w:rsidRPr="0013102D">
        <w:rPr>
          <w:rFonts w:asciiTheme="majorBidi" w:hAnsiTheme="majorBidi" w:cstheme="majorBidi"/>
          <w:sz w:val="24"/>
          <w:szCs w:val="24"/>
          <w:lang w:val="en-US"/>
        </w:rPr>
        <w:t xml:space="preserve">rowing professional success masked personal suffering as the Eliot’s marriage disintegrated, prompting a nervous breakdown in Eliot which resulted in three months' enforced rest. It was during this period that 'The Waste Land' was composed, his bleak masterpiece of psychic fragmentation. With its collage of voices, its violent disjunctions in tone and wealth of cultural allusion, 'The Waste Land' also resonated as a depiction of the ruins of post-war European civilization. </w:t>
      </w:r>
    </w:p>
    <w:p w:rsidR="00DB2011" w:rsidRPr="004F471E" w:rsidRDefault="004F6902" w:rsidP="003E1495">
      <w:pPr>
        <w:spacing w:before="100" w:beforeAutospacing="1" w:after="100" w:afterAutospacing="1"/>
        <w:ind w:right="710" w:firstLine="851"/>
        <w:jc w:val="both"/>
        <w:outlineLvl w:val="0"/>
        <w:rPr>
          <w:rFonts w:asciiTheme="majorBidi" w:hAnsiTheme="majorBidi" w:cstheme="majorBidi"/>
          <w:sz w:val="24"/>
          <w:szCs w:val="24"/>
          <w:lang w:val="en-US"/>
        </w:rPr>
      </w:pPr>
      <w:r w:rsidRPr="00DB2011">
        <w:rPr>
          <w:rFonts w:asciiTheme="majorBidi" w:eastAsia="Times New Roman" w:hAnsiTheme="majorBidi" w:cstheme="majorBidi"/>
          <w:i/>
          <w:iCs/>
          <w:sz w:val="24"/>
          <w:szCs w:val="24"/>
          <w:lang w:val="en-US" w:eastAsia="fr-FR"/>
        </w:rPr>
        <w:t>The Waste Land</w:t>
      </w:r>
      <w:r w:rsidR="00DB2011" w:rsidRPr="00DB2011">
        <w:rPr>
          <w:rFonts w:asciiTheme="majorBidi" w:eastAsia="Times New Roman" w:hAnsiTheme="majorBidi" w:cstheme="majorBidi"/>
          <w:sz w:val="24"/>
          <w:szCs w:val="24"/>
          <w:lang w:val="en-US" w:eastAsia="fr-FR"/>
        </w:rPr>
        <w:t xml:space="preserve"> </w:t>
      </w:r>
      <w:r w:rsidRPr="00DB2011">
        <w:rPr>
          <w:rFonts w:asciiTheme="majorBidi" w:eastAsia="Times New Roman" w:hAnsiTheme="majorBidi" w:cstheme="majorBidi"/>
          <w:sz w:val="24"/>
          <w:szCs w:val="24"/>
          <w:lang w:val="en-US" w:eastAsia="fr-FR"/>
        </w:rPr>
        <w:t xml:space="preserve">is arguably the most important poem of the whole twentieth century. It remains a timely poem, even though its origins were very specifically the post-war Europe of 1918-22; </w:t>
      </w:r>
    </w:p>
    <w:p w:rsidR="00DB2011" w:rsidRPr="00DB2011" w:rsidRDefault="004F6902" w:rsidP="003E1495">
      <w:pPr>
        <w:ind w:right="710" w:firstLine="851"/>
        <w:jc w:val="both"/>
        <w:rPr>
          <w:rFonts w:asciiTheme="majorBidi" w:hAnsiTheme="majorBidi" w:cstheme="majorBidi"/>
          <w:sz w:val="28"/>
          <w:szCs w:val="28"/>
          <w:u w:val="single"/>
          <w:lang w:val="en-US"/>
        </w:rPr>
      </w:pPr>
      <w:r w:rsidRPr="00DB2011">
        <w:rPr>
          <w:rFonts w:ascii="Times New Roman" w:eastAsia="Times New Roman" w:hAnsi="Times New Roman" w:cs="Times New Roman"/>
          <w:sz w:val="28"/>
          <w:szCs w:val="28"/>
          <w:u w:val="single"/>
          <w:lang w:val="en-US" w:eastAsia="fr-FR"/>
        </w:rPr>
        <w:t>W</w:t>
      </w:r>
      <w:r w:rsidR="00DB2011" w:rsidRPr="00DB2011">
        <w:rPr>
          <w:rFonts w:ascii="Times New Roman" w:eastAsia="Times New Roman" w:hAnsi="Times New Roman" w:cs="Times New Roman"/>
          <w:sz w:val="28"/>
          <w:szCs w:val="28"/>
          <w:u w:val="single"/>
          <w:lang w:val="en-US" w:eastAsia="fr-FR"/>
        </w:rPr>
        <w:t xml:space="preserve">ho is </w:t>
      </w:r>
      <w:r w:rsidR="00DB2011" w:rsidRPr="00DB2011">
        <w:rPr>
          <w:rFonts w:asciiTheme="majorBidi" w:hAnsiTheme="majorBidi" w:cstheme="majorBidi"/>
          <w:sz w:val="28"/>
          <w:szCs w:val="28"/>
          <w:u w:val="single"/>
          <w:lang w:val="en-US"/>
        </w:rPr>
        <w:t>Thomas Stearns Eliot?</w:t>
      </w:r>
    </w:p>
    <w:p w:rsidR="002C3BFB" w:rsidRPr="002C3BFB" w:rsidRDefault="00DB2011" w:rsidP="003E1495">
      <w:pPr>
        <w:ind w:right="710" w:firstLine="851"/>
        <w:jc w:val="both"/>
        <w:rPr>
          <w:rFonts w:asciiTheme="majorBidi" w:hAnsiTheme="majorBidi" w:cstheme="majorBidi"/>
          <w:sz w:val="24"/>
          <w:szCs w:val="24"/>
          <w:lang w:val="en-US"/>
        </w:rPr>
      </w:pPr>
      <w:proofErr w:type="gramStart"/>
      <w:r w:rsidRPr="00DB2011">
        <w:rPr>
          <w:rFonts w:asciiTheme="majorBidi" w:hAnsiTheme="majorBidi" w:cstheme="majorBidi"/>
          <w:sz w:val="24"/>
          <w:szCs w:val="24"/>
          <w:lang w:val="en-US"/>
        </w:rPr>
        <w:t>An</w:t>
      </w:r>
      <w:r>
        <w:rPr>
          <w:rFonts w:asciiTheme="majorBidi" w:hAnsiTheme="majorBidi" w:cstheme="majorBidi"/>
          <w:b/>
          <w:bCs/>
          <w:sz w:val="24"/>
          <w:szCs w:val="24"/>
          <w:lang w:val="en-US"/>
        </w:rPr>
        <w:t xml:space="preserve"> </w:t>
      </w:r>
      <w:r w:rsidRPr="0013102D">
        <w:rPr>
          <w:rFonts w:asciiTheme="majorBidi" w:hAnsiTheme="majorBidi" w:cstheme="majorBidi"/>
          <w:sz w:val="24"/>
          <w:szCs w:val="24"/>
          <w:lang w:val="en-US"/>
        </w:rPr>
        <w:t>American-born English poet, playwright, and literary critic, arguably the most important English-language poet of the 20th century.</w:t>
      </w:r>
      <w:proofErr w:type="gramEnd"/>
      <w:r w:rsidRPr="0013102D">
        <w:rPr>
          <w:rFonts w:asciiTheme="majorBidi" w:hAnsiTheme="majorBidi" w:cstheme="majorBidi"/>
          <w:sz w:val="24"/>
          <w:szCs w:val="24"/>
          <w:lang w:val="en-US"/>
        </w:rPr>
        <w:t xml:space="preserve"> </w:t>
      </w:r>
      <w:r w:rsidR="004F471E" w:rsidRPr="0013102D">
        <w:rPr>
          <w:rFonts w:asciiTheme="majorBidi" w:hAnsiTheme="majorBidi" w:cstheme="majorBidi"/>
          <w:sz w:val="24"/>
          <w:szCs w:val="24"/>
          <w:lang w:val="en-US"/>
        </w:rPr>
        <w:t xml:space="preserve">His poems in many respects articulated the disillusionment of a younger post-World-War-I generation with the values and conventions—both literary and social—of the Victorian era. </w:t>
      </w:r>
      <w:r w:rsidR="004F471E" w:rsidRPr="0013102D">
        <w:rPr>
          <w:rFonts w:asciiTheme="majorBidi" w:hAnsiTheme="majorBidi" w:cstheme="majorBidi"/>
          <w:color w:val="000000" w:themeColor="text1"/>
          <w:sz w:val="24"/>
          <w:szCs w:val="24"/>
          <w:lang w:val="en-US"/>
        </w:rPr>
        <w:t>He was award</w:t>
      </w:r>
      <w:r w:rsidR="004F471E" w:rsidRPr="0013102D">
        <w:rPr>
          <w:rFonts w:asciiTheme="majorBidi" w:hAnsiTheme="majorBidi" w:cstheme="majorBidi"/>
          <w:sz w:val="24"/>
          <w:szCs w:val="24"/>
          <w:lang w:val="en-US"/>
        </w:rPr>
        <w:t xml:space="preserve">ed the Nobel Prize in Literature in 1948. </w:t>
      </w:r>
    </w:p>
    <w:p w:rsidR="00DB2011" w:rsidRPr="00DB2011" w:rsidRDefault="00DB2011" w:rsidP="003E1495">
      <w:pPr>
        <w:spacing w:before="100" w:beforeAutospacing="1" w:after="100" w:afterAutospacing="1"/>
        <w:ind w:right="710" w:firstLine="851"/>
        <w:jc w:val="center"/>
        <w:rPr>
          <w:rFonts w:ascii="Times New Roman" w:eastAsia="Times New Roman" w:hAnsi="Times New Roman" w:cs="Times New Roman"/>
          <w:sz w:val="28"/>
          <w:szCs w:val="28"/>
          <w:u w:val="single"/>
          <w:lang w:val="en-US" w:eastAsia="fr-FR"/>
        </w:rPr>
      </w:pPr>
      <w:r w:rsidRPr="00DB2011">
        <w:rPr>
          <w:rFonts w:ascii="Times New Roman" w:eastAsia="Times New Roman" w:hAnsi="Times New Roman" w:cs="Times New Roman"/>
          <w:sz w:val="28"/>
          <w:szCs w:val="28"/>
          <w:u w:val="single"/>
          <w:lang w:val="en-US" w:eastAsia="fr-FR"/>
        </w:rPr>
        <w:t>I</w:t>
      </w:r>
      <w:r w:rsidR="00D35F1A">
        <w:rPr>
          <w:rFonts w:ascii="Times New Roman" w:eastAsia="Times New Roman" w:hAnsi="Times New Roman" w:cs="Times New Roman"/>
          <w:sz w:val="28"/>
          <w:szCs w:val="28"/>
          <w:u w:val="single"/>
          <w:lang w:val="en-US" w:eastAsia="fr-FR"/>
        </w:rPr>
        <w:t>mpact of the poem on literature</w:t>
      </w:r>
    </w:p>
    <w:p w:rsidR="008D0F72" w:rsidRPr="0013102D" w:rsidRDefault="004F6902" w:rsidP="003E1495">
      <w:pPr>
        <w:ind w:right="710" w:firstLine="851"/>
        <w:jc w:val="both"/>
        <w:rPr>
          <w:rFonts w:asciiTheme="majorBidi" w:hAnsiTheme="majorBidi" w:cstheme="majorBidi"/>
          <w:sz w:val="24"/>
          <w:szCs w:val="24"/>
          <w:lang w:val="en-US"/>
        </w:rPr>
      </w:pPr>
      <w:r w:rsidRPr="00CA4B03">
        <w:rPr>
          <w:rFonts w:ascii="Times New Roman" w:eastAsia="Times New Roman" w:hAnsi="Times New Roman" w:cs="Times New Roman"/>
          <w:i/>
          <w:iCs/>
          <w:sz w:val="24"/>
          <w:szCs w:val="24"/>
          <w:lang w:val="en-US" w:eastAsia="fr-FR"/>
        </w:rPr>
        <w:t xml:space="preserve">The Waste Land </w:t>
      </w:r>
      <w:r w:rsidRPr="00CA4B03">
        <w:rPr>
          <w:rFonts w:ascii="Times New Roman" w:eastAsia="Times New Roman" w:hAnsi="Times New Roman" w:cs="Times New Roman"/>
          <w:sz w:val="24"/>
          <w:szCs w:val="24"/>
          <w:lang w:val="en-US" w:eastAsia="fr-FR"/>
        </w:rPr>
        <w:t xml:space="preserve">has given rise to more critical analysis and scholarly interpretation than just about any other poem. </w:t>
      </w:r>
      <w:r w:rsidR="008D0F72" w:rsidRPr="0013102D">
        <w:rPr>
          <w:rFonts w:asciiTheme="majorBidi" w:hAnsiTheme="majorBidi" w:cstheme="majorBidi"/>
          <w:sz w:val="24"/>
          <w:szCs w:val="24"/>
          <w:lang w:val="en-US"/>
        </w:rPr>
        <w:t>The poem is known for its obscure nature—its slippage between satire and prophecy; its abrupt changes of speaker, location, and time. Despite this, it has become a touchstone of modern literature.</w:t>
      </w:r>
      <w:r w:rsidR="008D0F72" w:rsidRPr="008D0F72">
        <w:rPr>
          <w:rFonts w:ascii="Times New Roman" w:eastAsia="Times New Roman" w:hAnsi="Times New Roman" w:cs="Times New Roman"/>
          <w:sz w:val="24"/>
          <w:szCs w:val="24"/>
          <w:lang w:val="en-US" w:eastAsia="fr-FR"/>
        </w:rPr>
        <w:t xml:space="preserve"> </w:t>
      </w:r>
      <w:r w:rsidR="008D0F72" w:rsidRPr="00CA4B03">
        <w:rPr>
          <w:rFonts w:ascii="Times New Roman" w:eastAsia="Times New Roman" w:hAnsi="Times New Roman" w:cs="Times New Roman"/>
          <w:sz w:val="24"/>
          <w:szCs w:val="24"/>
          <w:lang w:val="en-US" w:eastAsia="fr-FR"/>
        </w:rPr>
        <w:t>Critics and readers are still arguing over what it means.</w:t>
      </w:r>
    </w:p>
    <w:p w:rsidR="004F6902" w:rsidRPr="00CA4B03" w:rsidRDefault="004F6902" w:rsidP="003E1495">
      <w:pPr>
        <w:spacing w:before="100" w:beforeAutospacing="1" w:after="100" w:afterAutospacing="1"/>
        <w:ind w:right="710" w:firstLine="851"/>
        <w:jc w:val="both"/>
        <w:rPr>
          <w:rFonts w:ascii="Times New Roman" w:eastAsia="Times New Roman" w:hAnsi="Times New Roman" w:cs="Times New Roman"/>
          <w:sz w:val="24"/>
          <w:szCs w:val="24"/>
          <w:lang w:val="en-US" w:eastAsia="fr-FR"/>
        </w:rPr>
      </w:pPr>
    </w:p>
    <w:p w:rsidR="004F6902" w:rsidRPr="00344260" w:rsidRDefault="004F6902" w:rsidP="003E1495">
      <w:pPr>
        <w:spacing w:before="100" w:beforeAutospacing="1" w:after="100" w:afterAutospacing="1"/>
        <w:ind w:right="710"/>
        <w:jc w:val="both"/>
        <w:rPr>
          <w:rFonts w:ascii="Times New Roman" w:eastAsia="Times New Roman" w:hAnsi="Times New Roman" w:cs="Times New Roman"/>
          <w:sz w:val="28"/>
          <w:szCs w:val="28"/>
          <w:u w:val="single"/>
          <w:lang w:val="en-US" w:eastAsia="fr-FR"/>
        </w:rPr>
      </w:pPr>
      <w:r w:rsidRPr="00344260">
        <w:rPr>
          <w:rFonts w:ascii="Times New Roman" w:eastAsia="Times New Roman" w:hAnsi="Times New Roman" w:cs="Times New Roman"/>
          <w:i/>
          <w:iCs/>
          <w:sz w:val="28"/>
          <w:szCs w:val="28"/>
          <w:u w:val="single"/>
          <w:lang w:val="en-US" w:eastAsia="fr-FR"/>
        </w:rPr>
        <w:t>The Waste Land</w:t>
      </w:r>
      <w:r>
        <w:rPr>
          <w:rFonts w:ascii="Times New Roman" w:eastAsia="Times New Roman" w:hAnsi="Times New Roman" w:cs="Times New Roman"/>
          <w:sz w:val="28"/>
          <w:szCs w:val="28"/>
          <w:u w:val="single"/>
          <w:lang w:val="en-US" w:eastAsia="fr-FR"/>
        </w:rPr>
        <w:t xml:space="preserve"> and its</w:t>
      </w:r>
      <w:r w:rsidRPr="00344260">
        <w:rPr>
          <w:rFonts w:ascii="Times New Roman" w:eastAsia="Times New Roman" w:hAnsi="Times New Roman" w:cs="Times New Roman"/>
          <w:sz w:val="28"/>
          <w:szCs w:val="28"/>
          <w:u w:val="single"/>
          <w:lang w:val="en-US" w:eastAsia="fr-FR"/>
        </w:rPr>
        <w:t xml:space="preserve"> context in rejecting ol</w:t>
      </w:r>
      <w:r>
        <w:rPr>
          <w:rFonts w:ascii="Times New Roman" w:eastAsia="Times New Roman" w:hAnsi="Times New Roman" w:cs="Times New Roman"/>
          <w:sz w:val="28"/>
          <w:szCs w:val="28"/>
          <w:u w:val="single"/>
          <w:lang w:val="en-US" w:eastAsia="fr-FR"/>
        </w:rPr>
        <w:t>d forms and innovating new ones</w:t>
      </w:r>
    </w:p>
    <w:p w:rsidR="004F6902" w:rsidRDefault="004F6902" w:rsidP="003E1495">
      <w:pPr>
        <w:spacing w:before="100" w:beforeAutospacing="1" w:after="100" w:afterAutospacing="1"/>
        <w:ind w:right="710" w:firstLine="851"/>
        <w:jc w:val="both"/>
        <w:rPr>
          <w:rFonts w:ascii="Times New Roman" w:eastAsia="Times New Roman" w:hAnsi="Times New Roman" w:cs="Times New Roman"/>
          <w:sz w:val="24"/>
          <w:szCs w:val="24"/>
          <w:lang w:val="en-US" w:eastAsia="fr-FR"/>
        </w:rPr>
      </w:pPr>
      <w:r w:rsidRPr="00CA4B03">
        <w:rPr>
          <w:rFonts w:ascii="Times New Roman" w:eastAsia="Times New Roman" w:hAnsi="Times New Roman" w:cs="Times New Roman"/>
          <w:sz w:val="24"/>
          <w:szCs w:val="24"/>
          <w:lang w:val="en-US" w:eastAsia="fr-FR"/>
        </w:rPr>
        <w:t xml:space="preserve">To begin to understand the cultural impact of Eliot’s poem, we need to analyze </w:t>
      </w:r>
      <w:r w:rsidRPr="00CA4B03">
        <w:rPr>
          <w:rFonts w:ascii="Times New Roman" w:eastAsia="Times New Roman" w:hAnsi="Times New Roman" w:cs="Times New Roman"/>
          <w:i/>
          <w:iCs/>
          <w:sz w:val="24"/>
          <w:szCs w:val="24"/>
          <w:lang w:val="en-US" w:eastAsia="fr-FR"/>
        </w:rPr>
        <w:t>The Waste Land </w:t>
      </w:r>
      <w:r w:rsidRPr="00CA4B03">
        <w:rPr>
          <w:rFonts w:ascii="Times New Roman" w:eastAsia="Times New Roman" w:hAnsi="Times New Roman" w:cs="Times New Roman"/>
          <w:sz w:val="24"/>
          <w:szCs w:val="24"/>
          <w:lang w:val="en-US" w:eastAsia="fr-FR"/>
        </w:rPr>
        <w:t xml:space="preserve">in its literary context. </w:t>
      </w:r>
    </w:p>
    <w:p w:rsidR="004F6902" w:rsidRPr="00CA4B03" w:rsidRDefault="004F6902" w:rsidP="003E1495">
      <w:pPr>
        <w:spacing w:before="100" w:beforeAutospacing="1" w:after="100" w:afterAutospacing="1"/>
        <w:ind w:right="710" w:firstLine="851"/>
        <w:jc w:val="both"/>
        <w:rPr>
          <w:rFonts w:ascii="Times New Roman" w:eastAsia="Times New Roman" w:hAnsi="Times New Roman" w:cs="Times New Roman"/>
          <w:sz w:val="24"/>
          <w:szCs w:val="24"/>
          <w:lang w:val="en-US" w:eastAsia="fr-FR"/>
        </w:rPr>
      </w:pPr>
      <w:r w:rsidRPr="00CA4B03">
        <w:rPr>
          <w:rFonts w:ascii="Times New Roman" w:eastAsia="Times New Roman" w:hAnsi="Times New Roman" w:cs="Times New Roman"/>
          <w:sz w:val="24"/>
          <w:szCs w:val="24"/>
          <w:lang w:val="en-US" w:eastAsia="fr-FR"/>
        </w:rPr>
        <w:t xml:space="preserve">The most popular poetry in England in the second decade of the twentieth century was </w:t>
      </w:r>
      <w:hyperlink r:id="rId9" w:history="1">
        <w:r w:rsidRPr="00CA4B03">
          <w:rPr>
            <w:rFonts w:ascii="Times New Roman" w:eastAsia="Times New Roman" w:hAnsi="Times New Roman" w:cs="Times New Roman"/>
            <w:color w:val="0000FF"/>
            <w:sz w:val="24"/>
            <w:szCs w:val="24"/>
            <w:u w:val="single"/>
            <w:lang w:val="en-US" w:eastAsia="fr-FR"/>
          </w:rPr>
          <w:t>‘Georgian’ poetry</w:t>
        </w:r>
      </w:hyperlink>
      <w:r w:rsidRPr="00CA4B03">
        <w:rPr>
          <w:rFonts w:ascii="Times New Roman" w:eastAsia="Times New Roman" w:hAnsi="Times New Roman" w:cs="Times New Roman"/>
          <w:sz w:val="24"/>
          <w:szCs w:val="24"/>
          <w:lang w:val="en-US" w:eastAsia="fr-FR"/>
        </w:rPr>
        <w:t xml:space="preserve"> (a group of poets who named themselves after King George V, who came to the throne in 1910).</w:t>
      </w:r>
    </w:p>
    <w:p w:rsidR="004F6902" w:rsidRPr="00CA4B03" w:rsidRDefault="004F6902" w:rsidP="003E1495">
      <w:pPr>
        <w:spacing w:before="100" w:beforeAutospacing="1" w:after="100" w:afterAutospacing="1"/>
        <w:ind w:right="710" w:firstLine="851"/>
        <w:jc w:val="both"/>
        <w:rPr>
          <w:rFonts w:ascii="Times New Roman" w:eastAsia="Times New Roman" w:hAnsi="Times New Roman" w:cs="Times New Roman"/>
          <w:sz w:val="24"/>
          <w:szCs w:val="24"/>
          <w:lang w:val="en-US" w:eastAsia="fr-FR"/>
        </w:rPr>
      </w:pPr>
      <w:r w:rsidRPr="00CA4B03">
        <w:rPr>
          <w:rFonts w:ascii="Times New Roman" w:eastAsia="Times New Roman" w:hAnsi="Times New Roman" w:cs="Times New Roman"/>
          <w:sz w:val="24"/>
          <w:szCs w:val="24"/>
          <w:lang w:val="en-US" w:eastAsia="fr-FR"/>
        </w:rPr>
        <w:t>In terms of subject matter as well as poetic form, Georgian poets were working largely in a well-worn tradition they’d inherited from the Victorians. Poetry was mostly focused on nature imagery and rural settings. The Georgians hadn’t really moved on from this, even though they’re writing in a post-Victorian world. The world of the early twentieth century is a world of motorcars, omnibuses, commuters on the London Underground, typists going to work in an office all day and then going home to canned food and gramophone records.</w:t>
      </w:r>
    </w:p>
    <w:p w:rsidR="004F6902" w:rsidRPr="00CA4B03" w:rsidRDefault="004F6902" w:rsidP="003E1495">
      <w:pPr>
        <w:spacing w:before="100" w:beforeAutospacing="1" w:after="100" w:afterAutospacing="1"/>
        <w:ind w:right="710" w:firstLine="851"/>
        <w:jc w:val="both"/>
        <w:rPr>
          <w:rFonts w:ascii="Times New Roman" w:eastAsia="Times New Roman" w:hAnsi="Times New Roman" w:cs="Times New Roman"/>
          <w:sz w:val="24"/>
          <w:szCs w:val="24"/>
          <w:lang w:val="en-US" w:eastAsia="fr-FR"/>
        </w:rPr>
      </w:pPr>
      <w:r w:rsidRPr="00CA4B03">
        <w:rPr>
          <w:rFonts w:ascii="Times New Roman" w:eastAsia="Times New Roman" w:hAnsi="Times New Roman" w:cs="Times New Roman"/>
          <w:sz w:val="24"/>
          <w:szCs w:val="24"/>
          <w:lang w:val="en-US" w:eastAsia="fr-FR"/>
        </w:rPr>
        <w:t xml:space="preserve">But you won’t find this modern world reflected in Georgian poetry, which is still largely concerned with birdsong, fields and hedgerows, and village life. </w:t>
      </w:r>
    </w:p>
    <w:p w:rsidR="004F471E" w:rsidRPr="00CA4B03" w:rsidRDefault="004F6902" w:rsidP="003E1495">
      <w:pPr>
        <w:spacing w:before="100" w:beforeAutospacing="1" w:after="100" w:afterAutospacing="1"/>
        <w:ind w:right="710" w:firstLine="851"/>
        <w:jc w:val="both"/>
        <w:rPr>
          <w:rFonts w:ascii="Times New Roman" w:eastAsia="Times New Roman" w:hAnsi="Times New Roman" w:cs="Times New Roman"/>
          <w:sz w:val="24"/>
          <w:szCs w:val="24"/>
          <w:lang w:val="en-US" w:eastAsia="fr-FR"/>
        </w:rPr>
      </w:pPr>
      <w:r w:rsidRPr="00CA4B03">
        <w:rPr>
          <w:rFonts w:ascii="Times New Roman" w:eastAsia="Times New Roman" w:hAnsi="Times New Roman" w:cs="Times New Roman"/>
          <w:sz w:val="24"/>
          <w:szCs w:val="24"/>
          <w:lang w:val="en-US" w:eastAsia="fr-FR"/>
        </w:rPr>
        <w:lastRenderedPageBreak/>
        <w:t>The problem people like Eliot had with such poetry – especially as an outsider who had grown up in America – was that it had lost its ability to arrest us, to make us see the thing being described in a new way. It wasn’t saying anything particularly new. Once something has been said in poetry, why say it again? Images and metaphors, when overused, lose their force and vividness.</w:t>
      </w:r>
    </w:p>
    <w:p w:rsidR="004F6902" w:rsidRDefault="004F6902" w:rsidP="003E1495">
      <w:pPr>
        <w:spacing w:before="100" w:beforeAutospacing="1" w:after="100" w:afterAutospacing="1"/>
        <w:ind w:right="710" w:firstLine="851"/>
        <w:jc w:val="both"/>
        <w:rPr>
          <w:rFonts w:ascii="Times New Roman" w:eastAsia="Times New Roman" w:hAnsi="Times New Roman" w:cs="Times New Roman"/>
          <w:sz w:val="24"/>
          <w:szCs w:val="24"/>
          <w:lang w:val="en-US" w:eastAsia="fr-FR"/>
        </w:rPr>
      </w:pPr>
      <w:r w:rsidRPr="00CA4B03">
        <w:rPr>
          <w:rFonts w:ascii="Times New Roman" w:eastAsia="Times New Roman" w:hAnsi="Times New Roman" w:cs="Times New Roman"/>
          <w:sz w:val="24"/>
          <w:szCs w:val="24"/>
          <w:lang w:val="en-US" w:eastAsia="fr-FR"/>
        </w:rPr>
        <w:t xml:space="preserve">It was something that a small number of poets in England had also started to address – </w:t>
      </w:r>
      <w:hyperlink r:id="rId10" w:history="1">
        <w:r w:rsidRPr="00CA4B03">
          <w:rPr>
            <w:rFonts w:ascii="Times New Roman" w:eastAsia="Times New Roman" w:hAnsi="Times New Roman" w:cs="Times New Roman"/>
            <w:color w:val="0000FF"/>
            <w:sz w:val="24"/>
            <w:szCs w:val="24"/>
            <w:u w:val="single"/>
            <w:lang w:val="en-US" w:eastAsia="fr-FR"/>
          </w:rPr>
          <w:t xml:space="preserve">poets such as T. E. </w:t>
        </w:r>
        <w:proofErr w:type="spellStart"/>
        <w:r w:rsidRPr="00CA4B03">
          <w:rPr>
            <w:rFonts w:ascii="Times New Roman" w:eastAsia="Times New Roman" w:hAnsi="Times New Roman" w:cs="Times New Roman"/>
            <w:color w:val="0000FF"/>
            <w:sz w:val="24"/>
            <w:szCs w:val="24"/>
            <w:u w:val="single"/>
            <w:lang w:val="en-US" w:eastAsia="fr-FR"/>
          </w:rPr>
          <w:t>Hulme</w:t>
        </w:r>
        <w:proofErr w:type="spellEnd"/>
      </w:hyperlink>
      <w:r w:rsidRPr="00CA4B03">
        <w:rPr>
          <w:rFonts w:ascii="Times New Roman" w:eastAsia="Times New Roman" w:hAnsi="Times New Roman" w:cs="Times New Roman"/>
          <w:sz w:val="24"/>
          <w:szCs w:val="24"/>
          <w:lang w:val="en-US" w:eastAsia="fr-FR"/>
        </w:rPr>
        <w:t xml:space="preserve"> who rejected much of what the Georgians stood for and instead called for a ‘dry, hard, classical verse’ based around fresh metaphors and new images.</w:t>
      </w:r>
    </w:p>
    <w:p w:rsidR="004F6902" w:rsidRPr="00344260" w:rsidRDefault="004F6902" w:rsidP="003E1495">
      <w:pPr>
        <w:spacing w:before="100" w:beforeAutospacing="1" w:after="100" w:afterAutospacing="1"/>
        <w:ind w:right="710" w:firstLine="851"/>
        <w:jc w:val="both"/>
        <w:rPr>
          <w:rFonts w:ascii="Times New Roman" w:eastAsia="Times New Roman" w:hAnsi="Times New Roman" w:cs="Times New Roman"/>
          <w:sz w:val="28"/>
          <w:szCs w:val="28"/>
          <w:u w:val="single"/>
          <w:lang w:val="en-US" w:eastAsia="fr-FR"/>
        </w:rPr>
      </w:pPr>
      <w:r w:rsidRPr="00344260">
        <w:rPr>
          <w:rFonts w:ascii="Times New Roman" w:eastAsia="Times New Roman" w:hAnsi="Times New Roman" w:cs="Times New Roman"/>
          <w:sz w:val="28"/>
          <w:szCs w:val="28"/>
          <w:u w:val="single"/>
          <w:lang w:val="en-US" w:eastAsia="fr-FR"/>
        </w:rPr>
        <w:t>How to move poetry forward?</w:t>
      </w:r>
    </w:p>
    <w:p w:rsidR="004F6902" w:rsidRPr="00CA4B03" w:rsidRDefault="002C3BFB" w:rsidP="003E1495">
      <w:pPr>
        <w:spacing w:before="100" w:beforeAutospacing="1" w:after="100" w:afterAutospacing="1"/>
        <w:ind w:right="710" w:firstLine="851"/>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H</w:t>
      </w:r>
      <w:r w:rsidR="004F6902" w:rsidRPr="00CA4B03">
        <w:rPr>
          <w:rFonts w:ascii="Times New Roman" w:eastAsia="Times New Roman" w:hAnsi="Times New Roman" w:cs="Times New Roman"/>
          <w:sz w:val="24"/>
          <w:szCs w:val="24"/>
          <w:lang w:val="en-US" w:eastAsia="fr-FR"/>
        </w:rPr>
        <w:t xml:space="preserve">ow could Eliot find out how to move poetry forward? He would soon find his answer, while still an undergraduate, when he encountered the work of a number of nineteenth-century French poets, chiefly Charles Baudelaire and Jules </w:t>
      </w:r>
      <w:proofErr w:type="spellStart"/>
      <w:r w:rsidR="004F6902" w:rsidRPr="00CA4B03">
        <w:rPr>
          <w:rFonts w:ascii="Times New Roman" w:eastAsia="Times New Roman" w:hAnsi="Times New Roman" w:cs="Times New Roman"/>
          <w:sz w:val="24"/>
          <w:szCs w:val="24"/>
          <w:lang w:val="en-US" w:eastAsia="fr-FR"/>
        </w:rPr>
        <w:t>Laforgue</w:t>
      </w:r>
      <w:proofErr w:type="spellEnd"/>
      <w:r w:rsidR="004F6902" w:rsidRPr="00CA4B03">
        <w:rPr>
          <w:rFonts w:ascii="Times New Roman" w:eastAsia="Times New Roman" w:hAnsi="Times New Roman" w:cs="Times New Roman"/>
          <w:sz w:val="24"/>
          <w:szCs w:val="24"/>
          <w:lang w:val="en-US" w:eastAsia="fr-FR"/>
        </w:rPr>
        <w:t xml:space="preserve">. Baudelaire’s influence in particular can be seen in </w:t>
      </w:r>
      <w:r w:rsidR="004F6902" w:rsidRPr="00CA4B03">
        <w:rPr>
          <w:rFonts w:ascii="Times New Roman" w:eastAsia="Times New Roman" w:hAnsi="Times New Roman" w:cs="Times New Roman"/>
          <w:i/>
          <w:iCs/>
          <w:sz w:val="24"/>
          <w:szCs w:val="24"/>
          <w:lang w:val="en-US" w:eastAsia="fr-FR"/>
        </w:rPr>
        <w:t>The Waste Land</w:t>
      </w:r>
      <w:r w:rsidR="004F6902" w:rsidRPr="00CA4B03">
        <w:rPr>
          <w:rFonts w:ascii="Times New Roman" w:eastAsia="Times New Roman" w:hAnsi="Times New Roman" w:cs="Times New Roman"/>
          <w:sz w:val="24"/>
          <w:szCs w:val="24"/>
          <w:lang w:val="en-US" w:eastAsia="fr-FR"/>
        </w:rPr>
        <w:t xml:space="preserve">: rather than writing about the rural world of villages and haystacks, Baudelaire (1821-1867) had often written about the modern city, the urban world of the metropolis. In the city a poet could find a whole host of new images, a completely new language for poetry. Somebody like Baudelaire found poetry in the everyday world of the city-dweller. (Baudelaire is quoted by Eliot in the closing line of ‘The Burial of the Dead’, the first part of </w:t>
      </w:r>
      <w:r w:rsidR="004F6902" w:rsidRPr="00CA4B03">
        <w:rPr>
          <w:rFonts w:ascii="Times New Roman" w:eastAsia="Times New Roman" w:hAnsi="Times New Roman" w:cs="Times New Roman"/>
          <w:i/>
          <w:iCs/>
          <w:sz w:val="24"/>
          <w:szCs w:val="24"/>
          <w:lang w:val="en-US" w:eastAsia="fr-FR"/>
        </w:rPr>
        <w:t>The Waste Land</w:t>
      </w:r>
      <w:r w:rsidR="004F6902" w:rsidRPr="00CA4B03">
        <w:rPr>
          <w:rFonts w:ascii="Times New Roman" w:eastAsia="Times New Roman" w:hAnsi="Times New Roman" w:cs="Times New Roman"/>
          <w:sz w:val="24"/>
          <w:szCs w:val="24"/>
          <w:lang w:val="en-US" w:eastAsia="fr-FR"/>
        </w:rPr>
        <w:t>.)</w:t>
      </w:r>
    </w:p>
    <w:p w:rsidR="004F6902" w:rsidRDefault="004F6902" w:rsidP="003E1495">
      <w:pPr>
        <w:spacing w:before="100" w:beforeAutospacing="1" w:after="100" w:afterAutospacing="1"/>
        <w:ind w:right="710" w:firstLine="851"/>
        <w:jc w:val="both"/>
        <w:rPr>
          <w:rFonts w:ascii="Times New Roman" w:eastAsia="Times New Roman" w:hAnsi="Times New Roman" w:cs="Times New Roman"/>
          <w:sz w:val="24"/>
          <w:szCs w:val="24"/>
          <w:lang w:val="en-US" w:eastAsia="fr-FR"/>
        </w:rPr>
      </w:pPr>
      <w:r w:rsidRPr="00CA4B03">
        <w:rPr>
          <w:rFonts w:ascii="Times New Roman" w:eastAsia="Times New Roman" w:hAnsi="Times New Roman" w:cs="Times New Roman"/>
          <w:sz w:val="24"/>
          <w:szCs w:val="24"/>
          <w:lang w:val="en-US" w:eastAsia="fr-FR"/>
        </w:rPr>
        <w:t xml:space="preserve">The other thing that French poetry showed Eliot was that it didn’t have to conform to a strict rhyme scheme or </w:t>
      </w:r>
      <w:proofErr w:type="spellStart"/>
      <w:r w:rsidRPr="00CA4B03">
        <w:rPr>
          <w:rFonts w:ascii="Times New Roman" w:eastAsia="Times New Roman" w:hAnsi="Times New Roman" w:cs="Times New Roman"/>
          <w:sz w:val="24"/>
          <w:szCs w:val="24"/>
          <w:lang w:val="en-US" w:eastAsia="fr-FR"/>
        </w:rPr>
        <w:t>metre</w:t>
      </w:r>
      <w:proofErr w:type="spellEnd"/>
      <w:r w:rsidRPr="00CA4B03">
        <w:rPr>
          <w:rFonts w:ascii="Times New Roman" w:eastAsia="Times New Roman" w:hAnsi="Times New Roman" w:cs="Times New Roman"/>
          <w:sz w:val="24"/>
          <w:szCs w:val="24"/>
          <w:lang w:val="en-US" w:eastAsia="fr-FR"/>
        </w:rPr>
        <w:t xml:space="preserve">: poetry could be </w:t>
      </w:r>
      <w:hyperlink r:id="rId11" w:history="1">
        <w:r w:rsidRPr="00CA4B03">
          <w:rPr>
            <w:rFonts w:ascii="Times New Roman" w:eastAsia="Times New Roman" w:hAnsi="Times New Roman" w:cs="Times New Roman"/>
            <w:color w:val="0000FF"/>
            <w:sz w:val="24"/>
            <w:szCs w:val="24"/>
            <w:u w:val="single"/>
            <w:lang w:val="en-US" w:eastAsia="fr-FR"/>
          </w:rPr>
          <w:t xml:space="preserve">‘free verse’ or, as the French had it, </w:t>
        </w:r>
        <w:proofErr w:type="spellStart"/>
        <w:r w:rsidRPr="00CA4B03">
          <w:rPr>
            <w:rFonts w:ascii="Times New Roman" w:eastAsia="Times New Roman" w:hAnsi="Times New Roman" w:cs="Times New Roman"/>
            <w:i/>
            <w:iCs/>
            <w:color w:val="0000FF"/>
            <w:sz w:val="24"/>
            <w:szCs w:val="24"/>
            <w:u w:val="single"/>
            <w:lang w:val="en-US" w:eastAsia="fr-FR"/>
          </w:rPr>
          <w:t>vers</w:t>
        </w:r>
        <w:proofErr w:type="spellEnd"/>
        <w:r w:rsidRPr="00CA4B03">
          <w:rPr>
            <w:rFonts w:ascii="Times New Roman" w:eastAsia="Times New Roman" w:hAnsi="Times New Roman" w:cs="Times New Roman"/>
            <w:i/>
            <w:iCs/>
            <w:color w:val="0000FF"/>
            <w:sz w:val="24"/>
            <w:szCs w:val="24"/>
            <w:u w:val="single"/>
            <w:lang w:val="en-US" w:eastAsia="fr-FR"/>
          </w:rPr>
          <w:t xml:space="preserve"> </w:t>
        </w:r>
        <w:proofErr w:type="spellStart"/>
        <w:r w:rsidRPr="00CA4B03">
          <w:rPr>
            <w:rFonts w:ascii="Times New Roman" w:eastAsia="Times New Roman" w:hAnsi="Times New Roman" w:cs="Times New Roman"/>
            <w:i/>
            <w:iCs/>
            <w:color w:val="0000FF"/>
            <w:sz w:val="24"/>
            <w:szCs w:val="24"/>
            <w:u w:val="single"/>
            <w:lang w:val="en-US" w:eastAsia="fr-FR"/>
          </w:rPr>
          <w:t>libre</w:t>
        </w:r>
        <w:proofErr w:type="spellEnd"/>
      </w:hyperlink>
      <w:r w:rsidRPr="00CA4B03">
        <w:rPr>
          <w:rFonts w:ascii="Times New Roman" w:eastAsia="Times New Roman" w:hAnsi="Times New Roman" w:cs="Times New Roman"/>
          <w:sz w:val="24"/>
          <w:szCs w:val="24"/>
          <w:lang w:val="en-US" w:eastAsia="fr-FR"/>
        </w:rPr>
        <w:t>. Eliot uses free verse in the fifth and final section of </w:t>
      </w:r>
      <w:r w:rsidRPr="00CA4B03">
        <w:rPr>
          <w:rFonts w:ascii="Times New Roman" w:eastAsia="Times New Roman" w:hAnsi="Times New Roman" w:cs="Times New Roman"/>
          <w:i/>
          <w:iCs/>
          <w:sz w:val="24"/>
          <w:szCs w:val="24"/>
          <w:lang w:val="en-US" w:eastAsia="fr-FR"/>
        </w:rPr>
        <w:t>The Waste Land</w:t>
      </w:r>
      <w:r w:rsidRPr="00CA4B03">
        <w:rPr>
          <w:rFonts w:ascii="Times New Roman" w:eastAsia="Times New Roman" w:hAnsi="Times New Roman" w:cs="Times New Roman"/>
          <w:sz w:val="24"/>
          <w:szCs w:val="24"/>
          <w:lang w:val="en-US" w:eastAsia="fr-FR"/>
        </w:rPr>
        <w:t>, in particular. His early poems, such as ‘</w:t>
      </w:r>
      <w:hyperlink r:id="rId12" w:history="1">
        <w:r w:rsidRPr="00CA4B03">
          <w:rPr>
            <w:rFonts w:ascii="Times New Roman" w:eastAsia="Times New Roman" w:hAnsi="Times New Roman" w:cs="Times New Roman"/>
            <w:color w:val="0000FF"/>
            <w:sz w:val="24"/>
            <w:szCs w:val="24"/>
            <w:u w:val="single"/>
            <w:lang w:val="en-US" w:eastAsia="fr-FR"/>
          </w:rPr>
          <w:t xml:space="preserve">The Love Song of J. Alfred </w:t>
        </w:r>
        <w:proofErr w:type="spellStart"/>
        <w:r w:rsidRPr="00CA4B03">
          <w:rPr>
            <w:rFonts w:ascii="Times New Roman" w:eastAsia="Times New Roman" w:hAnsi="Times New Roman" w:cs="Times New Roman"/>
            <w:color w:val="0000FF"/>
            <w:sz w:val="24"/>
            <w:szCs w:val="24"/>
            <w:u w:val="single"/>
            <w:lang w:val="en-US" w:eastAsia="fr-FR"/>
          </w:rPr>
          <w:t>Prufrock</w:t>
        </w:r>
        <w:proofErr w:type="spellEnd"/>
      </w:hyperlink>
      <w:r w:rsidRPr="00CA4B03">
        <w:rPr>
          <w:rFonts w:ascii="Times New Roman" w:eastAsia="Times New Roman" w:hAnsi="Times New Roman" w:cs="Times New Roman"/>
          <w:sz w:val="24"/>
          <w:szCs w:val="24"/>
          <w:lang w:val="en-US" w:eastAsia="fr-FR"/>
        </w:rPr>
        <w:t>’, ‘</w:t>
      </w:r>
      <w:hyperlink r:id="rId13" w:history="1">
        <w:r w:rsidRPr="00CA4B03">
          <w:rPr>
            <w:rFonts w:ascii="Times New Roman" w:eastAsia="Times New Roman" w:hAnsi="Times New Roman" w:cs="Times New Roman"/>
            <w:color w:val="0000FF"/>
            <w:sz w:val="24"/>
            <w:szCs w:val="24"/>
            <w:u w:val="single"/>
            <w:lang w:val="en-US" w:eastAsia="fr-FR"/>
          </w:rPr>
          <w:t>Preludes</w:t>
        </w:r>
      </w:hyperlink>
      <w:r w:rsidRPr="00CA4B03">
        <w:rPr>
          <w:rFonts w:ascii="Times New Roman" w:eastAsia="Times New Roman" w:hAnsi="Times New Roman" w:cs="Times New Roman"/>
          <w:sz w:val="24"/>
          <w:szCs w:val="24"/>
          <w:lang w:val="en-US" w:eastAsia="fr-FR"/>
        </w:rPr>
        <w:t>’, and ‘</w:t>
      </w:r>
      <w:hyperlink r:id="rId14" w:history="1">
        <w:r w:rsidRPr="00CA4B03">
          <w:rPr>
            <w:rFonts w:ascii="Times New Roman" w:eastAsia="Times New Roman" w:hAnsi="Times New Roman" w:cs="Times New Roman"/>
            <w:color w:val="0000FF"/>
            <w:sz w:val="24"/>
            <w:szCs w:val="24"/>
            <w:u w:val="single"/>
            <w:lang w:val="en-US" w:eastAsia="fr-FR"/>
          </w:rPr>
          <w:t>Rhapsody on a Windy Night</w:t>
        </w:r>
      </w:hyperlink>
      <w:r w:rsidRPr="00CA4B03">
        <w:rPr>
          <w:rFonts w:ascii="Times New Roman" w:eastAsia="Times New Roman" w:hAnsi="Times New Roman" w:cs="Times New Roman"/>
          <w:sz w:val="24"/>
          <w:szCs w:val="24"/>
          <w:lang w:val="en-US" w:eastAsia="fr-FR"/>
        </w:rPr>
        <w:t>’ all show Eliot depicting cityscapes and urban scenes within his work.</w:t>
      </w:r>
    </w:p>
    <w:p w:rsidR="002C3BFB" w:rsidRPr="002C3BFB" w:rsidRDefault="002C3BFB" w:rsidP="003E1495">
      <w:pPr>
        <w:ind w:right="710" w:firstLine="851"/>
        <w:jc w:val="both"/>
        <w:rPr>
          <w:rFonts w:asciiTheme="majorBidi" w:hAnsiTheme="majorBidi" w:cstheme="majorBidi"/>
          <w:sz w:val="24"/>
          <w:szCs w:val="24"/>
          <w:lang w:val="en-US"/>
        </w:rPr>
      </w:pPr>
      <w:r>
        <w:rPr>
          <w:rFonts w:asciiTheme="majorBidi" w:hAnsiTheme="majorBidi" w:cstheme="majorBidi"/>
          <w:sz w:val="24"/>
          <w:szCs w:val="24"/>
          <w:u w:val="single"/>
          <w:lang w:val="en-US"/>
        </w:rPr>
        <w:t xml:space="preserve">The use of Contrast of old elements and modern ones </w:t>
      </w:r>
      <w:r w:rsidRPr="0013102D">
        <w:rPr>
          <w:rFonts w:asciiTheme="majorBidi" w:hAnsiTheme="majorBidi" w:cstheme="majorBidi"/>
          <w:sz w:val="24"/>
          <w:szCs w:val="24"/>
          <w:lang w:val="en-US"/>
        </w:rPr>
        <w:t>The c</w:t>
      </w:r>
      <w:r>
        <w:rPr>
          <w:rFonts w:asciiTheme="majorBidi" w:hAnsiTheme="majorBidi" w:cstheme="majorBidi"/>
          <w:sz w:val="24"/>
          <w:szCs w:val="24"/>
          <w:lang w:val="en-US"/>
        </w:rPr>
        <w:t xml:space="preserve">lean waters of the Thames </w:t>
      </w:r>
      <w:proofErr w:type="gramStart"/>
      <w:r>
        <w:rPr>
          <w:rFonts w:asciiTheme="majorBidi" w:hAnsiTheme="majorBidi" w:cstheme="majorBidi"/>
          <w:sz w:val="24"/>
          <w:szCs w:val="24"/>
          <w:lang w:val="en-US"/>
        </w:rPr>
        <w:t>river</w:t>
      </w:r>
      <w:proofErr w:type="gramEnd"/>
      <w:r>
        <w:rPr>
          <w:rFonts w:asciiTheme="majorBidi" w:hAnsiTheme="majorBidi" w:cstheme="majorBidi"/>
          <w:sz w:val="24"/>
          <w:szCs w:val="24"/>
          <w:lang w:val="en-US"/>
        </w:rPr>
        <w:t xml:space="preserve">, as opposed to </w:t>
      </w:r>
      <w:r w:rsidRPr="0013102D">
        <w:rPr>
          <w:rFonts w:asciiTheme="majorBidi" w:hAnsiTheme="majorBidi" w:cstheme="majorBidi"/>
          <w:sz w:val="24"/>
          <w:szCs w:val="24"/>
          <w:lang w:val="en-US"/>
        </w:rPr>
        <w:t xml:space="preserve">Modern times. Bottles paper box. </w:t>
      </w:r>
      <w:proofErr w:type="gramStart"/>
      <w:r w:rsidRPr="0013102D">
        <w:rPr>
          <w:rFonts w:asciiTheme="majorBidi" w:hAnsiTheme="majorBidi" w:cstheme="majorBidi"/>
          <w:sz w:val="24"/>
          <w:szCs w:val="24"/>
          <w:lang w:val="en-US"/>
        </w:rPr>
        <w:t>Cigarettes .</w:t>
      </w:r>
      <w:proofErr w:type="gramEnd"/>
      <w:r w:rsidRPr="0013102D">
        <w:rPr>
          <w:rFonts w:asciiTheme="majorBidi" w:hAnsiTheme="majorBidi" w:cstheme="majorBidi"/>
          <w:sz w:val="24"/>
          <w:szCs w:val="24"/>
          <w:lang w:val="en-US"/>
        </w:rPr>
        <w:t xml:space="preserve"> </w:t>
      </w:r>
      <w:proofErr w:type="gramStart"/>
      <w:r w:rsidRPr="0013102D">
        <w:rPr>
          <w:rFonts w:asciiTheme="majorBidi" w:hAnsiTheme="majorBidi" w:cstheme="majorBidi"/>
          <w:sz w:val="24"/>
          <w:szCs w:val="24"/>
          <w:lang w:val="en-US"/>
        </w:rPr>
        <w:t>Plastic bags.</w:t>
      </w:r>
      <w:proofErr w:type="gramEnd"/>
      <w:r w:rsidRPr="0013102D">
        <w:rPr>
          <w:rFonts w:asciiTheme="majorBidi" w:hAnsiTheme="majorBidi" w:cstheme="majorBidi"/>
          <w:sz w:val="24"/>
          <w:szCs w:val="24"/>
          <w:lang w:val="en-US"/>
        </w:rPr>
        <w:t xml:space="preserve"> </w:t>
      </w:r>
      <w:proofErr w:type="gramStart"/>
      <w:r w:rsidRPr="0013102D">
        <w:rPr>
          <w:rFonts w:asciiTheme="majorBidi" w:hAnsiTheme="majorBidi" w:cstheme="majorBidi"/>
          <w:sz w:val="24"/>
          <w:szCs w:val="24"/>
          <w:lang w:val="en-US"/>
        </w:rPr>
        <w:t>Pollution.</w:t>
      </w:r>
      <w:proofErr w:type="gramEnd"/>
    </w:p>
    <w:p w:rsidR="004F6902" w:rsidRPr="00344260" w:rsidRDefault="004F6902" w:rsidP="003E1495">
      <w:pPr>
        <w:spacing w:before="100" w:beforeAutospacing="1" w:after="100" w:afterAutospacing="1"/>
        <w:ind w:right="710" w:firstLine="851"/>
        <w:jc w:val="both"/>
        <w:rPr>
          <w:rFonts w:ascii="Times New Roman" w:eastAsia="Times New Roman" w:hAnsi="Times New Roman" w:cs="Times New Roman"/>
          <w:sz w:val="28"/>
          <w:szCs w:val="28"/>
          <w:u w:val="single"/>
          <w:lang w:val="en-US" w:eastAsia="fr-FR"/>
        </w:rPr>
      </w:pPr>
      <w:r w:rsidRPr="00344260">
        <w:rPr>
          <w:rFonts w:ascii="Times New Roman" w:eastAsia="Times New Roman" w:hAnsi="Times New Roman" w:cs="Times New Roman"/>
          <w:sz w:val="28"/>
          <w:szCs w:val="28"/>
          <w:u w:val="single"/>
          <w:lang w:val="en-US" w:eastAsia="fr-FR"/>
        </w:rPr>
        <w:t xml:space="preserve">How to </w:t>
      </w:r>
      <w:proofErr w:type="spellStart"/>
      <w:r w:rsidRPr="00344260">
        <w:rPr>
          <w:rFonts w:ascii="Times New Roman" w:eastAsia="Times New Roman" w:hAnsi="Times New Roman" w:cs="Times New Roman"/>
          <w:sz w:val="28"/>
          <w:szCs w:val="28"/>
          <w:u w:val="single"/>
          <w:lang w:val="en-US" w:eastAsia="fr-FR"/>
        </w:rPr>
        <w:t>Analyse</w:t>
      </w:r>
      <w:proofErr w:type="spellEnd"/>
      <w:r w:rsidRPr="00344260">
        <w:rPr>
          <w:rFonts w:ascii="Times New Roman" w:eastAsia="Times New Roman" w:hAnsi="Times New Roman" w:cs="Times New Roman"/>
          <w:sz w:val="28"/>
          <w:szCs w:val="28"/>
          <w:u w:val="single"/>
          <w:lang w:val="en-US" w:eastAsia="fr-FR"/>
        </w:rPr>
        <w:t> </w:t>
      </w:r>
      <w:proofErr w:type="gramStart"/>
      <w:r w:rsidRPr="00344260">
        <w:rPr>
          <w:rFonts w:ascii="Times New Roman" w:eastAsia="Times New Roman" w:hAnsi="Times New Roman" w:cs="Times New Roman"/>
          <w:i/>
          <w:iCs/>
          <w:sz w:val="28"/>
          <w:szCs w:val="28"/>
          <w:u w:val="single"/>
          <w:lang w:val="en-US" w:eastAsia="fr-FR"/>
        </w:rPr>
        <w:t>The</w:t>
      </w:r>
      <w:proofErr w:type="gramEnd"/>
      <w:r w:rsidRPr="00344260">
        <w:rPr>
          <w:rFonts w:ascii="Times New Roman" w:eastAsia="Times New Roman" w:hAnsi="Times New Roman" w:cs="Times New Roman"/>
          <w:i/>
          <w:iCs/>
          <w:sz w:val="28"/>
          <w:szCs w:val="28"/>
          <w:u w:val="single"/>
          <w:lang w:val="en-US" w:eastAsia="fr-FR"/>
        </w:rPr>
        <w:t xml:space="preserve"> Waste Land</w:t>
      </w:r>
    </w:p>
    <w:p w:rsidR="004F6902" w:rsidRPr="00CA4B03" w:rsidRDefault="004F6902" w:rsidP="003E1495">
      <w:pPr>
        <w:spacing w:before="100" w:beforeAutospacing="1" w:after="100" w:afterAutospacing="1"/>
        <w:ind w:right="710" w:firstLine="851"/>
        <w:jc w:val="both"/>
        <w:rPr>
          <w:rFonts w:ascii="Times New Roman" w:eastAsia="Times New Roman" w:hAnsi="Times New Roman" w:cs="Times New Roman"/>
          <w:sz w:val="24"/>
          <w:szCs w:val="24"/>
          <w:lang w:val="en-US" w:eastAsia="fr-FR"/>
        </w:rPr>
      </w:pPr>
      <w:r w:rsidRPr="00CA4B03">
        <w:rPr>
          <w:rFonts w:ascii="Times New Roman" w:eastAsia="Times New Roman" w:hAnsi="Times New Roman" w:cs="Times New Roman"/>
          <w:sz w:val="24"/>
          <w:szCs w:val="24"/>
          <w:lang w:val="en-US" w:eastAsia="fr-FR"/>
        </w:rPr>
        <w:t xml:space="preserve">Eliot’s wasn’t the first long modernist poem written about the War: an </w:t>
      </w:r>
      <w:hyperlink r:id="rId15" w:history="1">
        <w:r w:rsidRPr="00CA4B03">
          <w:rPr>
            <w:rFonts w:ascii="Times New Roman" w:eastAsia="Times New Roman" w:hAnsi="Times New Roman" w:cs="Times New Roman"/>
            <w:color w:val="0000FF"/>
            <w:sz w:val="24"/>
            <w:szCs w:val="24"/>
            <w:u w:val="single"/>
            <w:lang w:val="en-US" w:eastAsia="fr-FR"/>
          </w:rPr>
          <w:t xml:space="preserve">intriguing poem by Ford </w:t>
        </w:r>
        <w:proofErr w:type="spellStart"/>
        <w:r w:rsidRPr="00CA4B03">
          <w:rPr>
            <w:rFonts w:ascii="Times New Roman" w:eastAsia="Times New Roman" w:hAnsi="Times New Roman" w:cs="Times New Roman"/>
            <w:color w:val="0000FF"/>
            <w:sz w:val="24"/>
            <w:szCs w:val="24"/>
            <w:u w:val="single"/>
            <w:lang w:val="en-US" w:eastAsia="fr-FR"/>
          </w:rPr>
          <w:t>Madox</w:t>
        </w:r>
        <w:proofErr w:type="spellEnd"/>
        <w:r w:rsidRPr="00CA4B03">
          <w:rPr>
            <w:rFonts w:ascii="Times New Roman" w:eastAsia="Times New Roman" w:hAnsi="Times New Roman" w:cs="Times New Roman"/>
            <w:color w:val="0000FF"/>
            <w:sz w:val="24"/>
            <w:szCs w:val="24"/>
            <w:u w:val="single"/>
            <w:lang w:val="en-US" w:eastAsia="fr-FR"/>
          </w:rPr>
          <w:t xml:space="preserve"> Ford, ‘Antwerp’</w:t>
        </w:r>
      </w:hyperlink>
      <w:r w:rsidRPr="00CA4B03">
        <w:rPr>
          <w:rFonts w:ascii="Times New Roman" w:eastAsia="Times New Roman" w:hAnsi="Times New Roman" w:cs="Times New Roman"/>
          <w:sz w:val="24"/>
          <w:szCs w:val="24"/>
          <w:lang w:val="en-US" w:eastAsia="fr-FR"/>
        </w:rPr>
        <w:t xml:space="preserve">, had been written in 1915 and was a poem that Eliot himself admired. In 1919, a British female poet named Hope </w:t>
      </w:r>
      <w:proofErr w:type="spellStart"/>
      <w:r w:rsidRPr="00CA4B03">
        <w:rPr>
          <w:rFonts w:ascii="Times New Roman" w:eastAsia="Times New Roman" w:hAnsi="Times New Roman" w:cs="Times New Roman"/>
          <w:sz w:val="24"/>
          <w:szCs w:val="24"/>
          <w:lang w:val="en-US" w:eastAsia="fr-FR"/>
        </w:rPr>
        <w:t>Mirrlees</w:t>
      </w:r>
      <w:proofErr w:type="spellEnd"/>
      <w:r w:rsidRPr="00CA4B03">
        <w:rPr>
          <w:rFonts w:ascii="Times New Roman" w:eastAsia="Times New Roman" w:hAnsi="Times New Roman" w:cs="Times New Roman"/>
          <w:sz w:val="24"/>
          <w:szCs w:val="24"/>
          <w:lang w:val="en-US" w:eastAsia="fr-FR"/>
        </w:rPr>
        <w:t xml:space="preserve"> wrote a remarkable avant-garde poem, </w:t>
      </w:r>
      <w:r w:rsidRPr="00CA4B03">
        <w:rPr>
          <w:rFonts w:ascii="Times New Roman" w:eastAsia="Times New Roman" w:hAnsi="Times New Roman" w:cs="Times New Roman"/>
          <w:i/>
          <w:iCs/>
          <w:sz w:val="24"/>
          <w:szCs w:val="24"/>
          <w:lang w:val="en-US" w:eastAsia="fr-FR"/>
        </w:rPr>
        <w:t>Paris: A Poem</w:t>
      </w:r>
      <w:r w:rsidRPr="00CA4B03">
        <w:rPr>
          <w:rFonts w:ascii="Times New Roman" w:eastAsia="Times New Roman" w:hAnsi="Times New Roman" w:cs="Times New Roman"/>
          <w:sz w:val="24"/>
          <w:szCs w:val="24"/>
          <w:lang w:val="en-US" w:eastAsia="fr-FR"/>
        </w:rPr>
        <w:t xml:space="preserve">, which was published a year later by the </w:t>
      </w:r>
      <w:proofErr w:type="spellStart"/>
      <w:r w:rsidRPr="00CA4B03">
        <w:rPr>
          <w:rFonts w:ascii="Times New Roman" w:eastAsia="Times New Roman" w:hAnsi="Times New Roman" w:cs="Times New Roman"/>
          <w:sz w:val="24"/>
          <w:szCs w:val="24"/>
          <w:lang w:val="en-US" w:eastAsia="fr-FR"/>
        </w:rPr>
        <w:t>Woolfs</w:t>
      </w:r>
      <w:proofErr w:type="spellEnd"/>
      <w:r w:rsidRPr="00CA4B03">
        <w:rPr>
          <w:rFonts w:ascii="Times New Roman" w:eastAsia="Times New Roman" w:hAnsi="Times New Roman" w:cs="Times New Roman"/>
          <w:sz w:val="24"/>
          <w:szCs w:val="24"/>
          <w:lang w:val="en-US" w:eastAsia="fr-FR"/>
        </w:rPr>
        <w:t xml:space="preserve">’ Hogarth press and </w:t>
      </w:r>
      <w:hyperlink r:id="rId16" w:history="1">
        <w:r w:rsidRPr="00CA4B03">
          <w:rPr>
            <w:rFonts w:ascii="Times New Roman" w:eastAsia="Times New Roman" w:hAnsi="Times New Roman" w:cs="Times New Roman"/>
            <w:color w:val="0000FF"/>
            <w:sz w:val="24"/>
            <w:szCs w:val="24"/>
            <w:u w:val="single"/>
            <w:lang w:val="en-US" w:eastAsia="fr-FR"/>
          </w:rPr>
          <w:t>anticipated Eliot’s poem in startling ways</w:t>
        </w:r>
      </w:hyperlink>
      <w:r w:rsidRPr="00CA4B03">
        <w:rPr>
          <w:rFonts w:ascii="Times New Roman" w:eastAsia="Times New Roman" w:hAnsi="Times New Roman" w:cs="Times New Roman"/>
          <w:sz w:val="24"/>
          <w:szCs w:val="24"/>
          <w:lang w:val="en-US" w:eastAsia="fr-FR"/>
        </w:rPr>
        <w:t>. But Eliot’s poem took the techniques of modernism to new heights.</w:t>
      </w:r>
    </w:p>
    <w:p w:rsidR="004F6902" w:rsidRPr="00CA4B03" w:rsidRDefault="004F6902" w:rsidP="003E1495">
      <w:pPr>
        <w:spacing w:before="100" w:beforeAutospacing="1" w:after="100" w:afterAutospacing="1"/>
        <w:ind w:right="710" w:firstLine="851"/>
        <w:jc w:val="both"/>
        <w:rPr>
          <w:rFonts w:ascii="Times New Roman" w:eastAsia="Times New Roman" w:hAnsi="Times New Roman" w:cs="Times New Roman"/>
          <w:sz w:val="24"/>
          <w:szCs w:val="24"/>
          <w:lang w:val="en-US" w:eastAsia="fr-FR"/>
        </w:rPr>
      </w:pPr>
      <w:r w:rsidRPr="00CA4B03">
        <w:rPr>
          <w:rFonts w:ascii="Times New Roman" w:eastAsia="Times New Roman" w:hAnsi="Times New Roman" w:cs="Times New Roman"/>
          <w:sz w:val="24"/>
          <w:szCs w:val="24"/>
          <w:lang w:val="en-US" w:eastAsia="fr-FR"/>
        </w:rPr>
        <w:t xml:space="preserve">A good place to start with an analysis of </w:t>
      </w:r>
      <w:r w:rsidRPr="00CA4B03">
        <w:rPr>
          <w:rFonts w:ascii="Times New Roman" w:eastAsia="Times New Roman" w:hAnsi="Times New Roman" w:cs="Times New Roman"/>
          <w:i/>
          <w:iCs/>
          <w:sz w:val="24"/>
          <w:szCs w:val="24"/>
          <w:lang w:val="en-US" w:eastAsia="fr-FR"/>
        </w:rPr>
        <w:t>The Waste Land</w:t>
      </w:r>
      <w:r w:rsidRPr="00CA4B03">
        <w:rPr>
          <w:rFonts w:ascii="Times New Roman" w:eastAsia="Times New Roman" w:hAnsi="Times New Roman" w:cs="Times New Roman"/>
          <w:sz w:val="24"/>
          <w:szCs w:val="24"/>
          <w:lang w:val="en-US" w:eastAsia="fr-FR"/>
        </w:rPr>
        <w:t xml:space="preserve"> is to examine the importance of literary allusion. Eliot’s poem draws on a vast number of literary and religious texts and traditions. In addition to this, there is what is called the ‘mythic method’: Eliot’s use of a mythic narrative or structure. He probably borrowed this idea from James Joyce, who had used it in his novel </w:t>
      </w:r>
      <w:r w:rsidRPr="00CA4B03">
        <w:rPr>
          <w:rFonts w:ascii="Times New Roman" w:eastAsia="Times New Roman" w:hAnsi="Times New Roman" w:cs="Times New Roman"/>
          <w:i/>
          <w:iCs/>
          <w:sz w:val="24"/>
          <w:szCs w:val="24"/>
          <w:lang w:val="en-US" w:eastAsia="fr-FR"/>
        </w:rPr>
        <w:t>Ulysses</w:t>
      </w:r>
      <w:r w:rsidRPr="00CA4B03">
        <w:rPr>
          <w:rFonts w:ascii="Times New Roman" w:eastAsia="Times New Roman" w:hAnsi="Times New Roman" w:cs="Times New Roman"/>
          <w:sz w:val="24"/>
          <w:szCs w:val="24"/>
          <w:lang w:val="en-US" w:eastAsia="fr-FR"/>
        </w:rPr>
        <w:t xml:space="preserve">, which was published in book form in 1922, the same year as </w:t>
      </w:r>
      <w:r w:rsidRPr="00CA4B03">
        <w:rPr>
          <w:rFonts w:ascii="Times New Roman" w:eastAsia="Times New Roman" w:hAnsi="Times New Roman" w:cs="Times New Roman"/>
          <w:i/>
          <w:iCs/>
          <w:sz w:val="24"/>
          <w:szCs w:val="24"/>
          <w:lang w:val="en-US" w:eastAsia="fr-FR"/>
        </w:rPr>
        <w:t>The Waste Land</w:t>
      </w:r>
      <w:r>
        <w:rPr>
          <w:rFonts w:ascii="Times New Roman" w:eastAsia="Times New Roman" w:hAnsi="Times New Roman" w:cs="Times New Roman"/>
          <w:sz w:val="24"/>
          <w:szCs w:val="24"/>
          <w:lang w:val="en-US" w:eastAsia="fr-FR"/>
        </w:rPr>
        <w:t>.</w:t>
      </w:r>
      <w:r w:rsidRPr="00CA4B03">
        <w:rPr>
          <w:rFonts w:ascii="Times New Roman" w:eastAsia="Times New Roman" w:hAnsi="Times New Roman" w:cs="Times New Roman"/>
          <w:sz w:val="24"/>
          <w:szCs w:val="24"/>
          <w:lang w:val="en-US" w:eastAsia="fr-FR"/>
        </w:rPr>
        <w:t xml:space="preserve"> </w:t>
      </w:r>
    </w:p>
    <w:p w:rsidR="004F6902" w:rsidRPr="00CA4B03" w:rsidRDefault="004F6902" w:rsidP="003E1495">
      <w:pPr>
        <w:spacing w:before="100" w:beforeAutospacing="1" w:after="100" w:afterAutospacing="1"/>
        <w:ind w:right="710" w:firstLine="851"/>
        <w:jc w:val="both"/>
        <w:rPr>
          <w:rFonts w:ascii="Times New Roman" w:eastAsia="Times New Roman" w:hAnsi="Times New Roman" w:cs="Times New Roman"/>
          <w:sz w:val="24"/>
          <w:szCs w:val="24"/>
          <w:lang w:val="en-US" w:eastAsia="fr-FR"/>
        </w:rPr>
      </w:pPr>
      <w:r w:rsidRPr="00CA4B03">
        <w:rPr>
          <w:rFonts w:ascii="Times New Roman" w:eastAsia="Times New Roman" w:hAnsi="Times New Roman" w:cs="Times New Roman"/>
          <w:sz w:val="24"/>
          <w:szCs w:val="24"/>
          <w:lang w:val="en-US" w:eastAsia="fr-FR"/>
        </w:rPr>
        <w:t xml:space="preserve">Eliot wrote an essay in praise of Joyce’s use of ancient myth, and borrowed this for his own poem – drawing on Arthurian legend (e.g. the Fisher King) and various other religious and literary traditions. The Fisher King myth, which helps to explain so much of the poem’s imagery and themes, is summed up by </w:t>
      </w:r>
      <w:hyperlink r:id="rId17" w:history="1">
        <w:r w:rsidRPr="00CA4B03">
          <w:rPr>
            <w:rFonts w:ascii="Times New Roman" w:eastAsia="Times New Roman" w:hAnsi="Times New Roman" w:cs="Times New Roman"/>
            <w:color w:val="0000FF"/>
            <w:sz w:val="24"/>
            <w:szCs w:val="24"/>
            <w:u w:val="single"/>
            <w:lang w:val="en-US" w:eastAsia="fr-FR"/>
          </w:rPr>
          <w:t>Pericles Lewis on Yale’s Modernisms site</w:t>
        </w:r>
      </w:hyperlink>
      <w:r w:rsidRPr="00CA4B03">
        <w:rPr>
          <w:rFonts w:ascii="Times New Roman" w:eastAsia="Times New Roman" w:hAnsi="Times New Roman" w:cs="Times New Roman"/>
          <w:sz w:val="24"/>
          <w:szCs w:val="24"/>
          <w:lang w:val="en-US" w:eastAsia="fr-FR"/>
        </w:rPr>
        <w:t>:</w:t>
      </w:r>
    </w:p>
    <w:p w:rsidR="004F6902" w:rsidRPr="00CA4B03" w:rsidRDefault="004F6902" w:rsidP="003E1495">
      <w:pPr>
        <w:spacing w:before="100" w:beforeAutospacing="1" w:after="100" w:afterAutospacing="1"/>
        <w:ind w:right="710" w:firstLine="851"/>
        <w:jc w:val="both"/>
        <w:rPr>
          <w:rFonts w:ascii="Times New Roman" w:eastAsia="Times New Roman" w:hAnsi="Times New Roman" w:cs="Times New Roman"/>
          <w:sz w:val="24"/>
          <w:szCs w:val="24"/>
          <w:lang w:val="en-US" w:eastAsia="fr-FR"/>
        </w:rPr>
      </w:pPr>
      <w:r w:rsidRPr="00CA4B03">
        <w:rPr>
          <w:rFonts w:ascii="Times New Roman" w:eastAsia="Times New Roman" w:hAnsi="Times New Roman" w:cs="Times New Roman"/>
          <w:i/>
          <w:iCs/>
          <w:sz w:val="24"/>
          <w:szCs w:val="24"/>
          <w:lang w:val="en-US" w:eastAsia="fr-FR"/>
        </w:rPr>
        <w:lastRenderedPageBreak/>
        <w:t>The Fisher King is impotent, his lands infertile and drought-stricken; one cause of this infertility is a crime, the rape of some maidens in the king’s court. Only the arrival of a pure-hearted stranger … permits the land to become fertile again.</w:t>
      </w:r>
    </w:p>
    <w:p w:rsidR="004F6902" w:rsidRPr="00CA4B03" w:rsidRDefault="004F6902" w:rsidP="003E1495">
      <w:pPr>
        <w:spacing w:before="100" w:beforeAutospacing="1" w:after="100" w:afterAutospacing="1"/>
        <w:ind w:right="710" w:firstLine="851"/>
        <w:jc w:val="both"/>
        <w:rPr>
          <w:rFonts w:ascii="Times New Roman" w:eastAsia="Times New Roman" w:hAnsi="Times New Roman" w:cs="Times New Roman"/>
          <w:sz w:val="24"/>
          <w:szCs w:val="24"/>
          <w:lang w:val="en-US" w:eastAsia="fr-FR"/>
        </w:rPr>
      </w:pPr>
      <w:r w:rsidRPr="00CA4B03">
        <w:rPr>
          <w:rFonts w:ascii="Times New Roman" w:eastAsia="Times New Roman" w:hAnsi="Times New Roman" w:cs="Times New Roman"/>
          <w:sz w:val="24"/>
          <w:szCs w:val="24"/>
          <w:lang w:val="en-US" w:eastAsia="fr-FR"/>
        </w:rPr>
        <w:t xml:space="preserve">This is the modern world: </w:t>
      </w:r>
      <w:proofErr w:type="spellStart"/>
      <w:r w:rsidRPr="00CA4B03">
        <w:rPr>
          <w:rFonts w:ascii="Times New Roman" w:eastAsia="Times New Roman" w:hAnsi="Times New Roman" w:cs="Times New Roman"/>
          <w:sz w:val="24"/>
          <w:szCs w:val="24"/>
          <w:lang w:val="en-US" w:eastAsia="fr-FR"/>
        </w:rPr>
        <w:t>civilisation</w:t>
      </w:r>
      <w:proofErr w:type="spellEnd"/>
      <w:r w:rsidRPr="00CA4B03">
        <w:rPr>
          <w:rFonts w:ascii="Times New Roman" w:eastAsia="Times New Roman" w:hAnsi="Times New Roman" w:cs="Times New Roman"/>
          <w:sz w:val="24"/>
          <w:szCs w:val="24"/>
          <w:lang w:val="en-US" w:eastAsia="fr-FR"/>
        </w:rPr>
        <w:t xml:space="preserve"> has been reduced to a ‘waste land’ and the land has lost its fertility and ability to bring forth life. Even the </w:t>
      </w:r>
      <w:proofErr w:type="gramStart"/>
      <w:r w:rsidRPr="00CA4B03">
        <w:rPr>
          <w:rFonts w:ascii="Times New Roman" w:eastAsia="Times New Roman" w:hAnsi="Times New Roman" w:cs="Times New Roman"/>
          <w:sz w:val="24"/>
          <w:szCs w:val="24"/>
          <w:lang w:val="en-US" w:eastAsia="fr-FR"/>
        </w:rPr>
        <w:t>living seem</w:t>
      </w:r>
      <w:proofErr w:type="gramEnd"/>
      <w:r w:rsidRPr="00CA4B03">
        <w:rPr>
          <w:rFonts w:ascii="Times New Roman" w:eastAsia="Times New Roman" w:hAnsi="Times New Roman" w:cs="Times New Roman"/>
          <w:sz w:val="24"/>
          <w:szCs w:val="24"/>
          <w:lang w:val="en-US" w:eastAsia="fr-FR"/>
        </w:rPr>
        <w:t xml:space="preserve"> to be suffering from some kind of spiritual wound. But how can we fix this society? By regaining spiritual and psychological enlightenment and making peace with our demons. But that’s easier said than done.</w:t>
      </w:r>
    </w:p>
    <w:p w:rsidR="004F6902" w:rsidRDefault="004F6902" w:rsidP="003E1495">
      <w:pPr>
        <w:spacing w:before="100" w:beforeAutospacing="1" w:after="100" w:afterAutospacing="1"/>
        <w:ind w:right="710" w:firstLine="851"/>
        <w:jc w:val="both"/>
        <w:rPr>
          <w:rFonts w:ascii="Times New Roman" w:eastAsia="Times New Roman" w:hAnsi="Times New Roman" w:cs="Times New Roman"/>
          <w:sz w:val="24"/>
          <w:szCs w:val="24"/>
          <w:lang w:val="en-US" w:eastAsia="fr-FR"/>
        </w:rPr>
      </w:pPr>
      <w:r w:rsidRPr="00CA4B03">
        <w:rPr>
          <w:rFonts w:ascii="Times New Roman" w:eastAsia="Times New Roman" w:hAnsi="Times New Roman" w:cs="Times New Roman"/>
          <w:sz w:val="24"/>
          <w:szCs w:val="24"/>
          <w:lang w:val="en-US" w:eastAsia="fr-FR"/>
        </w:rPr>
        <w:t xml:space="preserve">The literary allusions raise all sorts of questions about </w:t>
      </w:r>
      <w:r w:rsidRPr="00CA4B03">
        <w:rPr>
          <w:rFonts w:ascii="Times New Roman" w:eastAsia="Times New Roman" w:hAnsi="Times New Roman" w:cs="Times New Roman"/>
          <w:i/>
          <w:iCs/>
          <w:sz w:val="24"/>
          <w:szCs w:val="24"/>
          <w:lang w:val="en-US" w:eastAsia="fr-FR"/>
        </w:rPr>
        <w:t>The Waste Land</w:t>
      </w:r>
      <w:r w:rsidRPr="00CA4B03">
        <w:rPr>
          <w:rFonts w:ascii="Times New Roman" w:eastAsia="Times New Roman" w:hAnsi="Times New Roman" w:cs="Times New Roman"/>
          <w:sz w:val="24"/>
          <w:szCs w:val="24"/>
          <w:lang w:val="en-US" w:eastAsia="fr-FR"/>
        </w:rPr>
        <w:t xml:space="preserve"> as a work of poetry itself.</w:t>
      </w:r>
    </w:p>
    <w:p w:rsidR="004F6902" w:rsidRPr="00401F72" w:rsidRDefault="004F6902" w:rsidP="003E1495">
      <w:pPr>
        <w:spacing w:before="100" w:beforeAutospacing="1" w:after="100" w:afterAutospacing="1"/>
        <w:ind w:right="710" w:firstLine="851"/>
        <w:jc w:val="both"/>
        <w:rPr>
          <w:rFonts w:ascii="Times New Roman" w:eastAsia="Times New Roman" w:hAnsi="Times New Roman" w:cs="Times New Roman"/>
          <w:sz w:val="28"/>
          <w:szCs w:val="28"/>
          <w:u w:val="single"/>
          <w:lang w:val="en-US" w:eastAsia="fr-FR"/>
        </w:rPr>
      </w:pPr>
      <w:r>
        <w:rPr>
          <w:rFonts w:ascii="Times New Roman" w:eastAsia="Times New Roman" w:hAnsi="Times New Roman" w:cs="Times New Roman"/>
          <w:sz w:val="28"/>
          <w:szCs w:val="28"/>
          <w:u w:val="single"/>
          <w:lang w:val="en-US" w:eastAsia="fr-FR"/>
        </w:rPr>
        <w:t xml:space="preserve"> How should we interpret the </w:t>
      </w:r>
      <w:r w:rsidRPr="00401F72">
        <w:rPr>
          <w:rFonts w:ascii="Times New Roman" w:eastAsia="Times New Roman" w:hAnsi="Times New Roman" w:cs="Times New Roman"/>
          <w:sz w:val="28"/>
          <w:szCs w:val="28"/>
          <w:u w:val="single"/>
          <w:lang w:val="en-US" w:eastAsia="fr-FR"/>
        </w:rPr>
        <w:t>questions</w:t>
      </w:r>
      <w:r>
        <w:rPr>
          <w:rFonts w:ascii="Times New Roman" w:eastAsia="Times New Roman" w:hAnsi="Times New Roman" w:cs="Times New Roman"/>
          <w:sz w:val="28"/>
          <w:szCs w:val="28"/>
          <w:u w:val="single"/>
          <w:lang w:val="en-US" w:eastAsia="fr-FR"/>
        </w:rPr>
        <w:t xml:space="preserve"> addressed by </w:t>
      </w:r>
      <w:proofErr w:type="spellStart"/>
      <w:r>
        <w:rPr>
          <w:rFonts w:ascii="Times New Roman" w:eastAsia="Times New Roman" w:hAnsi="Times New Roman" w:cs="Times New Roman"/>
          <w:sz w:val="28"/>
          <w:szCs w:val="28"/>
          <w:u w:val="single"/>
          <w:lang w:val="en-US" w:eastAsia="fr-FR"/>
        </w:rPr>
        <w:t>T.S.Eliot</w:t>
      </w:r>
      <w:proofErr w:type="spellEnd"/>
      <w:r w:rsidRPr="00401F72">
        <w:rPr>
          <w:rFonts w:ascii="Times New Roman" w:eastAsia="Times New Roman" w:hAnsi="Times New Roman" w:cs="Times New Roman"/>
          <w:sz w:val="28"/>
          <w:szCs w:val="28"/>
          <w:u w:val="single"/>
          <w:lang w:val="en-US" w:eastAsia="fr-FR"/>
        </w:rPr>
        <w:t xml:space="preserve">? </w:t>
      </w:r>
    </w:p>
    <w:p w:rsidR="004F6902" w:rsidRPr="00CA4B03" w:rsidRDefault="004F6902" w:rsidP="003E1495">
      <w:pPr>
        <w:spacing w:before="100" w:beforeAutospacing="1" w:after="100" w:afterAutospacing="1"/>
        <w:ind w:right="710" w:firstLine="851"/>
        <w:jc w:val="both"/>
        <w:rPr>
          <w:rFonts w:ascii="Times New Roman" w:eastAsia="Times New Roman" w:hAnsi="Times New Roman" w:cs="Times New Roman"/>
          <w:sz w:val="24"/>
          <w:szCs w:val="24"/>
          <w:lang w:val="en-US" w:eastAsia="fr-FR"/>
        </w:rPr>
      </w:pPr>
      <w:r w:rsidRPr="00CA4B03">
        <w:rPr>
          <w:rFonts w:ascii="Times New Roman" w:eastAsia="Times New Roman" w:hAnsi="Times New Roman" w:cs="Times New Roman"/>
          <w:sz w:val="24"/>
          <w:szCs w:val="24"/>
          <w:lang w:val="en-US" w:eastAsia="fr-FR"/>
        </w:rPr>
        <w:t>The poem’s use of allusion can be linked to something Eliot championed in poetry, which is the idea of impersonality. Good poetry, for Eliot, is impersonal: it’s not all about the poet’s own feelings and experiences.</w:t>
      </w:r>
    </w:p>
    <w:p w:rsidR="004F6902" w:rsidRDefault="004F6902" w:rsidP="003E1495">
      <w:pPr>
        <w:spacing w:before="100" w:beforeAutospacing="1" w:after="100" w:afterAutospacing="1"/>
        <w:ind w:right="710" w:firstLine="851"/>
        <w:jc w:val="both"/>
        <w:rPr>
          <w:rFonts w:ascii="Times New Roman" w:eastAsia="Times New Roman" w:hAnsi="Times New Roman" w:cs="Times New Roman"/>
          <w:sz w:val="24"/>
          <w:szCs w:val="24"/>
          <w:lang w:val="en-US" w:eastAsia="fr-FR"/>
        </w:rPr>
      </w:pPr>
      <w:r w:rsidRPr="00CA4B03">
        <w:rPr>
          <w:rFonts w:ascii="Times New Roman" w:eastAsia="Times New Roman" w:hAnsi="Times New Roman" w:cs="Times New Roman"/>
          <w:sz w:val="24"/>
          <w:szCs w:val="24"/>
          <w:lang w:val="en-US" w:eastAsia="fr-FR"/>
        </w:rPr>
        <w:t>This is a very anti-romantic position, going against the likes of William Wordsworth and Samuel Taylor Coleridge, who put the self, the idea of ‘I’, at the centre of poetry. (‘</w:t>
      </w:r>
      <w:hyperlink r:id="rId18" w:history="1">
        <w:r w:rsidRPr="00CA4B03">
          <w:rPr>
            <w:rFonts w:ascii="Times New Roman" w:eastAsia="Times New Roman" w:hAnsi="Times New Roman" w:cs="Times New Roman"/>
            <w:color w:val="0000FF"/>
            <w:sz w:val="24"/>
            <w:szCs w:val="24"/>
            <w:u w:val="single"/>
            <w:lang w:val="en-US" w:eastAsia="fr-FR"/>
          </w:rPr>
          <w:t>I wandered lonely as a cloud</w:t>
        </w:r>
      </w:hyperlink>
      <w:r w:rsidRPr="00CA4B03">
        <w:rPr>
          <w:rFonts w:ascii="Times New Roman" w:eastAsia="Times New Roman" w:hAnsi="Times New Roman" w:cs="Times New Roman"/>
          <w:sz w:val="24"/>
          <w:szCs w:val="24"/>
          <w:lang w:val="en-US" w:eastAsia="fr-FR"/>
        </w:rPr>
        <w:t xml:space="preserve">’, and so on.) </w:t>
      </w:r>
    </w:p>
    <w:p w:rsidR="004F6902" w:rsidRPr="00CA4B03" w:rsidRDefault="004F6902" w:rsidP="003E1495">
      <w:pPr>
        <w:spacing w:before="100" w:beforeAutospacing="1" w:after="100" w:afterAutospacing="1"/>
        <w:ind w:right="710" w:firstLine="851"/>
        <w:jc w:val="both"/>
        <w:rPr>
          <w:rFonts w:ascii="Times New Roman" w:eastAsia="Times New Roman" w:hAnsi="Times New Roman" w:cs="Times New Roman"/>
          <w:sz w:val="24"/>
          <w:szCs w:val="24"/>
          <w:lang w:val="en-US" w:eastAsia="fr-FR"/>
        </w:rPr>
      </w:pPr>
      <w:r w:rsidRPr="00CA4B03">
        <w:rPr>
          <w:rFonts w:ascii="Times New Roman" w:eastAsia="Times New Roman" w:hAnsi="Times New Roman" w:cs="Times New Roman"/>
          <w:sz w:val="24"/>
          <w:szCs w:val="24"/>
          <w:lang w:val="en-US" w:eastAsia="fr-FR"/>
        </w:rPr>
        <w:t>Eliot argues that a new poet joins the poetic tradition by both being different from what has gone before, but also by suggesting a sense of continuum with the past.</w:t>
      </w:r>
    </w:p>
    <w:p w:rsidR="004F6902" w:rsidRPr="00CA4B03" w:rsidRDefault="004F6902" w:rsidP="003E1495">
      <w:pPr>
        <w:spacing w:before="100" w:beforeAutospacing="1" w:after="100" w:afterAutospacing="1"/>
        <w:ind w:right="710" w:firstLine="851"/>
        <w:jc w:val="both"/>
        <w:rPr>
          <w:rFonts w:ascii="Times New Roman" w:eastAsia="Times New Roman" w:hAnsi="Times New Roman" w:cs="Times New Roman"/>
          <w:sz w:val="24"/>
          <w:szCs w:val="24"/>
          <w:lang w:val="en-US" w:eastAsia="fr-FR"/>
        </w:rPr>
      </w:pPr>
      <w:r w:rsidRPr="00CA4B03">
        <w:rPr>
          <w:rFonts w:ascii="Times New Roman" w:eastAsia="Times New Roman" w:hAnsi="Times New Roman" w:cs="Times New Roman"/>
          <w:sz w:val="24"/>
          <w:szCs w:val="24"/>
          <w:lang w:val="en-US" w:eastAsia="fr-FR"/>
        </w:rPr>
        <w:t xml:space="preserve">So you don’t disown the past, but incorporate it into your own work – and even a cursory analysis of </w:t>
      </w:r>
      <w:r w:rsidRPr="00CA4B03">
        <w:rPr>
          <w:rFonts w:ascii="Times New Roman" w:eastAsia="Times New Roman" w:hAnsi="Times New Roman" w:cs="Times New Roman"/>
          <w:i/>
          <w:iCs/>
          <w:sz w:val="24"/>
          <w:szCs w:val="24"/>
          <w:lang w:val="en-US" w:eastAsia="fr-FR"/>
        </w:rPr>
        <w:t>The Waste Land</w:t>
      </w:r>
      <w:r w:rsidRPr="00CA4B03">
        <w:rPr>
          <w:rFonts w:ascii="Times New Roman" w:eastAsia="Times New Roman" w:hAnsi="Times New Roman" w:cs="Times New Roman"/>
          <w:sz w:val="24"/>
          <w:szCs w:val="24"/>
          <w:lang w:val="en-US" w:eastAsia="fr-FR"/>
        </w:rPr>
        <w:t xml:space="preserve"> shows that it is obviously full </w:t>
      </w:r>
      <w:proofErr w:type="gramStart"/>
      <w:r w:rsidRPr="00CA4B03">
        <w:rPr>
          <w:rFonts w:ascii="Times New Roman" w:eastAsia="Times New Roman" w:hAnsi="Times New Roman" w:cs="Times New Roman"/>
          <w:sz w:val="24"/>
          <w:szCs w:val="24"/>
          <w:lang w:val="en-US" w:eastAsia="fr-FR"/>
        </w:rPr>
        <w:t xml:space="preserve">of </w:t>
      </w:r>
      <w:r>
        <w:rPr>
          <w:rFonts w:ascii="Times New Roman" w:eastAsia="Times New Roman" w:hAnsi="Times New Roman" w:cs="Times New Roman"/>
          <w:sz w:val="24"/>
          <w:szCs w:val="24"/>
          <w:lang w:val="en-US" w:eastAsia="fr-FR"/>
        </w:rPr>
        <w:t xml:space="preserve"> examples</w:t>
      </w:r>
      <w:proofErr w:type="gramEnd"/>
      <w:r>
        <w:rPr>
          <w:rFonts w:ascii="Times New Roman" w:eastAsia="Times New Roman" w:hAnsi="Times New Roman" w:cs="Times New Roman"/>
          <w:sz w:val="24"/>
          <w:szCs w:val="24"/>
          <w:lang w:val="en-US" w:eastAsia="fr-FR"/>
        </w:rPr>
        <w:t xml:space="preserve"> </w:t>
      </w:r>
      <w:r w:rsidRPr="00CA4B03">
        <w:rPr>
          <w:rFonts w:ascii="Times New Roman" w:eastAsia="Times New Roman" w:hAnsi="Times New Roman" w:cs="Times New Roman"/>
          <w:sz w:val="24"/>
          <w:szCs w:val="24"/>
          <w:lang w:val="en-US" w:eastAsia="fr-FR"/>
        </w:rPr>
        <w:t xml:space="preserve">from </w:t>
      </w:r>
      <w:r>
        <w:rPr>
          <w:rFonts w:ascii="Times New Roman" w:eastAsia="Times New Roman" w:hAnsi="Times New Roman" w:cs="Times New Roman"/>
          <w:sz w:val="24"/>
          <w:szCs w:val="24"/>
          <w:lang w:val="en-US" w:eastAsia="fr-FR"/>
        </w:rPr>
        <w:t xml:space="preserve">other poets such as </w:t>
      </w:r>
      <w:hyperlink r:id="rId19" w:history="1">
        <w:r w:rsidRPr="00401F72">
          <w:rPr>
            <w:rFonts w:ascii="Times New Roman" w:eastAsia="Times New Roman" w:hAnsi="Times New Roman" w:cs="Times New Roman"/>
            <w:color w:val="002060"/>
            <w:sz w:val="24"/>
            <w:szCs w:val="24"/>
            <w:lang w:val="en-US" w:eastAsia="fr-FR"/>
          </w:rPr>
          <w:t>Shakespeare</w:t>
        </w:r>
      </w:hyperlink>
      <w:r w:rsidRPr="00401F72">
        <w:rPr>
          <w:rFonts w:ascii="Times New Roman" w:eastAsia="Times New Roman" w:hAnsi="Times New Roman" w:cs="Times New Roman"/>
          <w:color w:val="002060"/>
          <w:sz w:val="24"/>
          <w:szCs w:val="24"/>
          <w:lang w:val="en-US" w:eastAsia="fr-FR"/>
        </w:rPr>
        <w:t>,</w:t>
      </w:r>
      <w:r w:rsidRPr="00CA4B03">
        <w:rPr>
          <w:rFonts w:ascii="Times New Roman" w:eastAsia="Times New Roman" w:hAnsi="Times New Roman" w:cs="Times New Roman"/>
          <w:sz w:val="24"/>
          <w:szCs w:val="24"/>
          <w:lang w:val="en-US" w:eastAsia="fr-FR"/>
        </w:rPr>
        <w:t xml:space="preserve"> Spenser, </w:t>
      </w:r>
      <w:proofErr w:type="spellStart"/>
      <w:r w:rsidRPr="00CA4B03">
        <w:rPr>
          <w:rFonts w:ascii="Times New Roman" w:eastAsia="Times New Roman" w:hAnsi="Times New Roman" w:cs="Times New Roman"/>
          <w:sz w:val="24"/>
          <w:szCs w:val="24"/>
          <w:lang w:val="en-US" w:eastAsia="fr-FR"/>
        </w:rPr>
        <w:t>Marvell,</w:t>
      </w:r>
      <w:r>
        <w:rPr>
          <w:rFonts w:ascii="Times New Roman" w:eastAsia="Times New Roman" w:hAnsi="Times New Roman" w:cs="Times New Roman"/>
          <w:sz w:val="24"/>
          <w:szCs w:val="24"/>
          <w:lang w:val="en-US" w:eastAsia="fr-FR"/>
        </w:rPr>
        <w:t>and</w:t>
      </w:r>
      <w:proofErr w:type="spellEnd"/>
      <w:r>
        <w:rPr>
          <w:rFonts w:ascii="Times New Roman" w:eastAsia="Times New Roman" w:hAnsi="Times New Roman" w:cs="Times New Roman"/>
          <w:sz w:val="24"/>
          <w:szCs w:val="24"/>
          <w:lang w:val="en-US" w:eastAsia="fr-FR"/>
        </w:rPr>
        <w:t xml:space="preserve"> others</w:t>
      </w:r>
      <w:r w:rsidRPr="00CA4B03">
        <w:rPr>
          <w:rFonts w:ascii="Times New Roman" w:eastAsia="Times New Roman" w:hAnsi="Times New Roman" w:cs="Times New Roman"/>
          <w:sz w:val="24"/>
          <w:szCs w:val="24"/>
          <w:lang w:val="en-US" w:eastAsia="fr-FR"/>
        </w:rPr>
        <w:t>.</w:t>
      </w:r>
    </w:p>
    <w:p w:rsidR="004F6902" w:rsidRDefault="004F6902" w:rsidP="003E1495">
      <w:pPr>
        <w:spacing w:before="100" w:beforeAutospacing="1" w:after="100" w:afterAutospacing="1"/>
        <w:ind w:right="710" w:firstLine="851"/>
        <w:jc w:val="both"/>
        <w:rPr>
          <w:rFonts w:ascii="Times New Roman" w:eastAsia="Times New Roman" w:hAnsi="Times New Roman" w:cs="Times New Roman"/>
          <w:sz w:val="24"/>
          <w:szCs w:val="24"/>
          <w:lang w:val="en-US" w:eastAsia="fr-FR"/>
        </w:rPr>
      </w:pPr>
      <w:r w:rsidRPr="00CA4B03">
        <w:rPr>
          <w:rFonts w:ascii="Times New Roman" w:eastAsia="Times New Roman" w:hAnsi="Times New Roman" w:cs="Times New Roman"/>
          <w:sz w:val="24"/>
          <w:szCs w:val="24"/>
          <w:lang w:val="en-US" w:eastAsia="fr-FR"/>
        </w:rPr>
        <w:t>The use of other poets’ words also helps to reinforce Eliot’s theory of impersonality, since his own voice (even if we could assume that the speaker of the poem is Eliot himself</w:t>
      </w:r>
      <w:r>
        <w:rPr>
          <w:rFonts w:ascii="Times New Roman" w:eastAsia="Times New Roman" w:hAnsi="Times New Roman" w:cs="Times New Roman"/>
          <w:sz w:val="24"/>
          <w:szCs w:val="24"/>
          <w:lang w:val="en-US" w:eastAsia="fr-FR"/>
        </w:rPr>
        <w:t>)</w:t>
      </w:r>
      <w:r w:rsidRPr="00CA4B03">
        <w:rPr>
          <w:rFonts w:ascii="Times New Roman" w:eastAsia="Times New Roman" w:hAnsi="Times New Roman" w:cs="Times New Roman"/>
          <w:sz w:val="24"/>
          <w:szCs w:val="24"/>
          <w:lang w:val="en-US" w:eastAsia="fr-FR"/>
        </w:rPr>
        <w:t xml:space="preserve"> is often interrupted by the words of others. Indeed, Eliot’s original title for early drafts of the poem was ‘He Do the Police in Different Voices’, a line he borrowed from Dickens’s novel </w:t>
      </w:r>
      <w:r w:rsidRPr="00CA4B03">
        <w:rPr>
          <w:rFonts w:ascii="Times New Roman" w:eastAsia="Times New Roman" w:hAnsi="Times New Roman" w:cs="Times New Roman"/>
          <w:i/>
          <w:iCs/>
          <w:sz w:val="24"/>
          <w:szCs w:val="24"/>
          <w:lang w:val="en-US" w:eastAsia="fr-FR"/>
        </w:rPr>
        <w:t>Our Mutual Friend</w:t>
      </w:r>
      <w:r w:rsidRPr="00CA4B03">
        <w:rPr>
          <w:rFonts w:ascii="Times New Roman" w:eastAsia="Times New Roman" w:hAnsi="Times New Roman" w:cs="Times New Roman"/>
          <w:sz w:val="24"/>
          <w:szCs w:val="24"/>
          <w:lang w:val="en-US" w:eastAsia="fr-FR"/>
        </w:rPr>
        <w:t>, about a man who reads out the newspaper reports and puts on different voices for the policemen quoted in the report.</w:t>
      </w:r>
    </w:p>
    <w:p w:rsidR="004F6902" w:rsidRDefault="004F6902" w:rsidP="003E1495">
      <w:pPr>
        <w:spacing w:before="100" w:beforeAutospacing="1" w:after="100" w:afterAutospacing="1"/>
        <w:ind w:right="710" w:firstLine="851"/>
        <w:jc w:val="both"/>
        <w:rPr>
          <w:rFonts w:ascii="Times New Roman" w:eastAsia="Times New Roman" w:hAnsi="Times New Roman" w:cs="Times New Roman"/>
          <w:sz w:val="28"/>
          <w:szCs w:val="28"/>
          <w:u w:val="single"/>
          <w:lang w:val="en-US" w:eastAsia="fr-FR"/>
        </w:rPr>
      </w:pPr>
      <w:r w:rsidRPr="00401F72">
        <w:rPr>
          <w:rFonts w:ascii="Times New Roman" w:eastAsia="Times New Roman" w:hAnsi="Times New Roman" w:cs="Times New Roman"/>
          <w:sz w:val="28"/>
          <w:szCs w:val="28"/>
          <w:u w:val="single"/>
          <w:lang w:val="en-US" w:eastAsia="fr-FR"/>
        </w:rPr>
        <w:t xml:space="preserve">A structured, </w:t>
      </w:r>
      <w:proofErr w:type="spellStart"/>
      <w:r w:rsidRPr="00401F72">
        <w:rPr>
          <w:rFonts w:ascii="Times New Roman" w:eastAsia="Times New Roman" w:hAnsi="Times New Roman" w:cs="Times New Roman"/>
          <w:sz w:val="28"/>
          <w:szCs w:val="28"/>
          <w:u w:val="single"/>
          <w:lang w:val="en-US" w:eastAsia="fr-FR"/>
        </w:rPr>
        <w:t>structureless</w:t>
      </w:r>
      <w:proofErr w:type="spellEnd"/>
      <w:r w:rsidRPr="00401F72">
        <w:rPr>
          <w:rFonts w:ascii="Times New Roman" w:eastAsia="Times New Roman" w:hAnsi="Times New Roman" w:cs="Times New Roman"/>
          <w:sz w:val="28"/>
          <w:szCs w:val="28"/>
          <w:u w:val="single"/>
          <w:lang w:val="en-US" w:eastAsia="fr-FR"/>
        </w:rPr>
        <w:t xml:space="preserve"> poem: coherence and unity to a fragmented poem</w:t>
      </w:r>
    </w:p>
    <w:p w:rsidR="004F6902" w:rsidRPr="00401F72" w:rsidRDefault="004F6902" w:rsidP="003E1495">
      <w:pPr>
        <w:spacing w:before="100" w:beforeAutospacing="1" w:after="100" w:afterAutospacing="1"/>
        <w:ind w:right="710" w:firstLine="851"/>
        <w:jc w:val="both"/>
        <w:rPr>
          <w:rFonts w:ascii="Times New Roman" w:eastAsia="Times New Roman" w:hAnsi="Times New Roman" w:cs="Times New Roman"/>
          <w:sz w:val="28"/>
          <w:szCs w:val="28"/>
          <w:u w:val="single"/>
          <w:lang w:val="en-US" w:eastAsia="fr-FR"/>
        </w:rPr>
      </w:pPr>
      <w:r w:rsidRPr="00CA4B03">
        <w:rPr>
          <w:rFonts w:ascii="Times New Roman" w:eastAsia="Times New Roman" w:hAnsi="Times New Roman" w:cs="Times New Roman"/>
          <w:sz w:val="24"/>
          <w:szCs w:val="24"/>
          <w:lang w:val="en-US" w:eastAsia="fr-FR"/>
        </w:rPr>
        <w:t>Eliot elsewhere famously declared (</w:t>
      </w:r>
      <w:r w:rsidRPr="00D35F1A">
        <w:rPr>
          <w:rFonts w:ascii="Times New Roman" w:eastAsia="Times New Roman" w:hAnsi="Times New Roman" w:cs="Times New Roman"/>
          <w:color w:val="002060"/>
          <w:sz w:val="24"/>
          <w:szCs w:val="24"/>
          <w:lang w:val="en-US" w:eastAsia="fr-FR"/>
        </w:rPr>
        <w:t xml:space="preserve">in </w:t>
      </w:r>
      <w:hyperlink r:id="rId20" w:history="1">
        <w:r w:rsidRPr="00D35F1A">
          <w:rPr>
            <w:rFonts w:ascii="Times New Roman" w:eastAsia="Times New Roman" w:hAnsi="Times New Roman" w:cs="Times New Roman"/>
            <w:color w:val="002060"/>
            <w:sz w:val="24"/>
            <w:szCs w:val="24"/>
            <w:lang w:val="en-US" w:eastAsia="fr-FR"/>
          </w:rPr>
          <w:t>his essay on ‘Dante’</w:t>
        </w:r>
      </w:hyperlink>
      <w:r w:rsidRPr="00D35F1A">
        <w:rPr>
          <w:rFonts w:ascii="Times New Roman" w:eastAsia="Times New Roman" w:hAnsi="Times New Roman" w:cs="Times New Roman"/>
          <w:color w:val="002060"/>
          <w:sz w:val="24"/>
          <w:szCs w:val="24"/>
          <w:lang w:val="en-US" w:eastAsia="fr-FR"/>
        </w:rPr>
        <w:t>)</w:t>
      </w:r>
      <w:r w:rsidRPr="00CA4B03">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G</w:t>
      </w:r>
      <w:r w:rsidRPr="00CA4B03">
        <w:rPr>
          <w:rFonts w:ascii="Times New Roman" w:eastAsia="Times New Roman" w:hAnsi="Times New Roman" w:cs="Times New Roman"/>
          <w:sz w:val="24"/>
          <w:szCs w:val="24"/>
          <w:lang w:val="en-US" w:eastAsia="fr-FR"/>
        </w:rPr>
        <w:t>enuine poetry is able to communicate something to us even before it is understood.</w:t>
      </w:r>
    </w:p>
    <w:p w:rsidR="004F6902" w:rsidRPr="00CA4B03" w:rsidRDefault="004F6902" w:rsidP="003E1495">
      <w:pPr>
        <w:spacing w:before="100" w:beforeAutospacing="1" w:after="100" w:afterAutospacing="1"/>
        <w:ind w:right="710" w:firstLine="851"/>
        <w:jc w:val="both"/>
        <w:rPr>
          <w:rFonts w:ascii="Times New Roman" w:eastAsia="Times New Roman" w:hAnsi="Times New Roman" w:cs="Times New Roman"/>
          <w:sz w:val="24"/>
          <w:szCs w:val="24"/>
          <w:lang w:val="en-US" w:eastAsia="fr-FR"/>
        </w:rPr>
      </w:pPr>
      <w:r w:rsidRPr="00CA4B03">
        <w:rPr>
          <w:rFonts w:ascii="Times New Roman" w:eastAsia="Times New Roman" w:hAnsi="Times New Roman" w:cs="Times New Roman"/>
          <w:sz w:val="24"/>
          <w:szCs w:val="24"/>
          <w:lang w:val="en-US" w:eastAsia="fr-FR"/>
        </w:rPr>
        <w:t xml:space="preserve">How should we approach Eliot’s poetry and the question of what </w:t>
      </w:r>
      <w:r w:rsidRPr="00CA4B03">
        <w:rPr>
          <w:rFonts w:ascii="Times New Roman" w:eastAsia="Times New Roman" w:hAnsi="Times New Roman" w:cs="Times New Roman"/>
          <w:i/>
          <w:iCs/>
          <w:sz w:val="24"/>
          <w:szCs w:val="24"/>
          <w:lang w:val="en-US" w:eastAsia="fr-FR"/>
        </w:rPr>
        <w:t>The Waste Land</w:t>
      </w:r>
      <w:r w:rsidRPr="00CA4B03">
        <w:rPr>
          <w:rFonts w:ascii="Times New Roman" w:eastAsia="Times New Roman" w:hAnsi="Times New Roman" w:cs="Times New Roman"/>
          <w:sz w:val="24"/>
          <w:szCs w:val="24"/>
          <w:lang w:val="en-US" w:eastAsia="fr-FR"/>
        </w:rPr>
        <w:t xml:space="preserve"> means? How can we </w:t>
      </w:r>
      <w:proofErr w:type="spellStart"/>
      <w:r w:rsidRPr="00CA4B03">
        <w:rPr>
          <w:rFonts w:ascii="Times New Roman" w:eastAsia="Times New Roman" w:hAnsi="Times New Roman" w:cs="Times New Roman"/>
          <w:sz w:val="24"/>
          <w:szCs w:val="24"/>
          <w:lang w:val="en-US" w:eastAsia="fr-FR"/>
        </w:rPr>
        <w:t>analyse</w:t>
      </w:r>
      <w:proofErr w:type="spellEnd"/>
      <w:r w:rsidRPr="00CA4B03">
        <w:rPr>
          <w:rFonts w:ascii="Times New Roman" w:eastAsia="Times New Roman" w:hAnsi="Times New Roman" w:cs="Times New Roman"/>
          <w:sz w:val="24"/>
          <w:szCs w:val="24"/>
          <w:lang w:val="en-US" w:eastAsia="fr-FR"/>
        </w:rPr>
        <w:t xml:space="preserve"> </w:t>
      </w:r>
      <w:r w:rsidRPr="00CA4B03">
        <w:rPr>
          <w:rFonts w:ascii="Times New Roman" w:eastAsia="Times New Roman" w:hAnsi="Times New Roman" w:cs="Times New Roman"/>
          <w:i/>
          <w:iCs/>
          <w:sz w:val="24"/>
          <w:szCs w:val="24"/>
          <w:lang w:val="en-US" w:eastAsia="fr-FR"/>
        </w:rPr>
        <w:t xml:space="preserve">The Waste Land </w:t>
      </w:r>
      <w:r w:rsidRPr="00CA4B03">
        <w:rPr>
          <w:rFonts w:ascii="Times New Roman" w:eastAsia="Times New Roman" w:hAnsi="Times New Roman" w:cs="Times New Roman"/>
          <w:sz w:val="24"/>
          <w:szCs w:val="24"/>
          <w:lang w:val="en-US" w:eastAsia="fr-FR"/>
        </w:rPr>
        <w:t xml:space="preserve">and discover its true meaning? </w:t>
      </w:r>
      <w:r w:rsidRPr="00CA4B03">
        <w:rPr>
          <w:rFonts w:ascii="Times New Roman" w:eastAsia="Times New Roman" w:hAnsi="Times New Roman" w:cs="Times New Roman"/>
          <w:i/>
          <w:iCs/>
          <w:sz w:val="24"/>
          <w:szCs w:val="24"/>
          <w:lang w:val="en-US" w:eastAsia="fr-FR"/>
        </w:rPr>
        <w:t xml:space="preserve">Is </w:t>
      </w:r>
      <w:r w:rsidRPr="00CA4B03">
        <w:rPr>
          <w:rFonts w:ascii="Times New Roman" w:eastAsia="Times New Roman" w:hAnsi="Times New Roman" w:cs="Times New Roman"/>
          <w:sz w:val="24"/>
          <w:szCs w:val="24"/>
          <w:lang w:val="en-US" w:eastAsia="fr-FR"/>
        </w:rPr>
        <w:t xml:space="preserve">there a true meaning? Eliot was often notoriously unhelpful at providing clarification or elucidation to his poems. His notes to </w:t>
      </w:r>
      <w:r w:rsidRPr="00CA4B03">
        <w:rPr>
          <w:rFonts w:ascii="Times New Roman" w:eastAsia="Times New Roman" w:hAnsi="Times New Roman" w:cs="Times New Roman"/>
          <w:i/>
          <w:iCs/>
          <w:sz w:val="24"/>
          <w:szCs w:val="24"/>
          <w:lang w:val="en-US" w:eastAsia="fr-FR"/>
        </w:rPr>
        <w:t>The Waste Land</w:t>
      </w:r>
      <w:r w:rsidRPr="00CA4B03">
        <w:rPr>
          <w:rFonts w:ascii="Times New Roman" w:eastAsia="Times New Roman" w:hAnsi="Times New Roman" w:cs="Times New Roman"/>
          <w:sz w:val="24"/>
          <w:szCs w:val="24"/>
          <w:lang w:val="en-US" w:eastAsia="fr-FR"/>
        </w:rPr>
        <w:t xml:space="preserve"> – added as an afterthought to the original poem – tend to confuse the reader as much as they assist. When Eliot invites us in one of the notes to see the entire poem as </w:t>
      </w:r>
      <w:proofErr w:type="spellStart"/>
      <w:r w:rsidRPr="00CA4B03">
        <w:rPr>
          <w:rFonts w:ascii="Times New Roman" w:eastAsia="Times New Roman" w:hAnsi="Times New Roman" w:cs="Times New Roman"/>
          <w:sz w:val="24"/>
          <w:szCs w:val="24"/>
          <w:lang w:val="en-US" w:eastAsia="fr-FR"/>
        </w:rPr>
        <w:t>focalised</w:t>
      </w:r>
      <w:proofErr w:type="spellEnd"/>
      <w:r w:rsidRPr="00CA4B03">
        <w:rPr>
          <w:rFonts w:ascii="Times New Roman" w:eastAsia="Times New Roman" w:hAnsi="Times New Roman" w:cs="Times New Roman"/>
          <w:sz w:val="24"/>
          <w:szCs w:val="24"/>
          <w:lang w:val="en-US" w:eastAsia="fr-FR"/>
        </w:rPr>
        <w:t xml:space="preserve"> through the figure of </w:t>
      </w:r>
      <w:proofErr w:type="spellStart"/>
      <w:r w:rsidRPr="00CA4B03">
        <w:rPr>
          <w:rFonts w:ascii="Times New Roman" w:eastAsia="Times New Roman" w:hAnsi="Times New Roman" w:cs="Times New Roman"/>
          <w:sz w:val="24"/>
          <w:szCs w:val="24"/>
          <w:lang w:val="en-US" w:eastAsia="fr-FR"/>
        </w:rPr>
        <w:t>Tiresias</w:t>
      </w:r>
      <w:proofErr w:type="spellEnd"/>
      <w:r w:rsidRPr="00CA4B03">
        <w:rPr>
          <w:rFonts w:ascii="Times New Roman" w:eastAsia="Times New Roman" w:hAnsi="Times New Roman" w:cs="Times New Roman"/>
          <w:sz w:val="24"/>
          <w:szCs w:val="24"/>
          <w:lang w:val="en-US" w:eastAsia="fr-FR"/>
        </w:rPr>
        <w:t xml:space="preserve"> (a man who is a mess of contradictions: a blind seer, a man with </w:t>
      </w:r>
      <w:r w:rsidRPr="00CA4B03">
        <w:rPr>
          <w:rFonts w:ascii="Times New Roman" w:eastAsia="Times New Roman" w:hAnsi="Times New Roman" w:cs="Times New Roman"/>
          <w:sz w:val="24"/>
          <w:szCs w:val="24"/>
          <w:lang w:val="en-US" w:eastAsia="fr-FR"/>
        </w:rPr>
        <w:lastRenderedPageBreak/>
        <w:t>breasts), should we take him at his word? Or is this Eliot trying to suggest coherence and unity to a very fragmented poem, after the fact?</w:t>
      </w:r>
    </w:p>
    <w:p w:rsidR="004F6902" w:rsidRPr="00CA4B03" w:rsidRDefault="004F6902" w:rsidP="003E1495">
      <w:pPr>
        <w:spacing w:before="100" w:beforeAutospacing="1" w:after="100" w:afterAutospacing="1"/>
        <w:ind w:right="710" w:firstLine="851"/>
        <w:jc w:val="both"/>
        <w:rPr>
          <w:rFonts w:ascii="Times New Roman" w:eastAsia="Times New Roman" w:hAnsi="Times New Roman" w:cs="Times New Roman"/>
          <w:sz w:val="24"/>
          <w:szCs w:val="24"/>
          <w:lang w:val="en-US" w:eastAsia="fr-FR"/>
        </w:rPr>
      </w:pPr>
      <w:r w:rsidRPr="00CA4B03">
        <w:rPr>
          <w:rFonts w:ascii="Times New Roman" w:eastAsia="Times New Roman" w:hAnsi="Times New Roman" w:cs="Times New Roman"/>
          <w:sz w:val="24"/>
          <w:szCs w:val="24"/>
          <w:lang w:val="en-US" w:eastAsia="fr-FR"/>
        </w:rPr>
        <w:t xml:space="preserve">Similarly, Eliot later dismissed the poem as a personal ‘grouse’ against life – contrary to what a hundred analyses of </w:t>
      </w:r>
      <w:r w:rsidRPr="00CA4B03">
        <w:rPr>
          <w:rFonts w:ascii="Times New Roman" w:eastAsia="Times New Roman" w:hAnsi="Times New Roman" w:cs="Times New Roman"/>
          <w:i/>
          <w:iCs/>
          <w:sz w:val="24"/>
          <w:szCs w:val="24"/>
          <w:lang w:val="en-US" w:eastAsia="fr-FR"/>
        </w:rPr>
        <w:t xml:space="preserve">The Waste Land </w:t>
      </w:r>
      <w:proofErr w:type="gramStart"/>
      <w:r w:rsidRPr="00CA4B03">
        <w:rPr>
          <w:rFonts w:ascii="Times New Roman" w:eastAsia="Times New Roman" w:hAnsi="Times New Roman" w:cs="Times New Roman"/>
          <w:sz w:val="24"/>
          <w:szCs w:val="24"/>
          <w:lang w:val="en-US" w:eastAsia="fr-FR"/>
        </w:rPr>
        <w:t>argued,</w:t>
      </w:r>
      <w:proofErr w:type="gramEnd"/>
      <w:r w:rsidRPr="00CA4B03">
        <w:rPr>
          <w:rFonts w:ascii="Times New Roman" w:eastAsia="Times New Roman" w:hAnsi="Times New Roman" w:cs="Times New Roman"/>
          <w:sz w:val="24"/>
          <w:szCs w:val="24"/>
          <w:lang w:val="en-US" w:eastAsia="fr-FR"/>
        </w:rPr>
        <w:t xml:space="preserve"> the poem didn’t pretend to speak for a whole generation.</w:t>
      </w:r>
    </w:p>
    <w:p w:rsidR="004F6902" w:rsidRPr="00CA4B03" w:rsidRDefault="004F6902" w:rsidP="003E1495">
      <w:pPr>
        <w:spacing w:before="100" w:beforeAutospacing="1" w:after="100" w:afterAutospacing="1"/>
        <w:ind w:right="710" w:firstLine="851"/>
        <w:jc w:val="both"/>
        <w:rPr>
          <w:rFonts w:ascii="Times New Roman" w:eastAsia="Times New Roman" w:hAnsi="Times New Roman" w:cs="Times New Roman"/>
          <w:sz w:val="24"/>
          <w:szCs w:val="24"/>
          <w:lang w:val="en-US" w:eastAsia="fr-FR"/>
        </w:rPr>
      </w:pPr>
      <w:proofErr w:type="gramStart"/>
      <w:r w:rsidRPr="00CA4B03">
        <w:rPr>
          <w:rFonts w:ascii="Times New Roman" w:eastAsia="Times New Roman" w:hAnsi="Times New Roman" w:cs="Times New Roman"/>
          <w:sz w:val="24"/>
          <w:szCs w:val="24"/>
          <w:lang w:val="en-US" w:eastAsia="fr-FR"/>
        </w:rPr>
        <w:t>five</w:t>
      </w:r>
      <w:proofErr w:type="gramEnd"/>
      <w:r w:rsidRPr="00CA4B03">
        <w:rPr>
          <w:rFonts w:ascii="Times New Roman" w:eastAsia="Times New Roman" w:hAnsi="Times New Roman" w:cs="Times New Roman"/>
          <w:sz w:val="24"/>
          <w:szCs w:val="24"/>
          <w:lang w:val="en-US" w:eastAsia="fr-FR"/>
        </w:rPr>
        <w:t xml:space="preserve"> individual sections of the poem in five separate posts. Below, however, we offer a condensed summary and analysis of these five sections, with links to the more detailed discussions.</w:t>
      </w:r>
    </w:p>
    <w:p w:rsidR="004F6902" w:rsidRPr="003930D6" w:rsidRDefault="004F6902" w:rsidP="003E1495">
      <w:pPr>
        <w:spacing w:before="100" w:beforeAutospacing="1" w:after="100" w:afterAutospacing="1"/>
        <w:ind w:right="710" w:firstLine="851"/>
        <w:jc w:val="both"/>
        <w:rPr>
          <w:rFonts w:ascii="Times New Roman" w:eastAsia="Times New Roman" w:hAnsi="Times New Roman" w:cs="Times New Roman"/>
          <w:sz w:val="28"/>
          <w:szCs w:val="28"/>
          <w:u w:val="single"/>
          <w:lang w:val="en-US" w:eastAsia="fr-FR"/>
        </w:rPr>
      </w:pPr>
      <w:r w:rsidRPr="003930D6">
        <w:rPr>
          <w:rFonts w:ascii="Times New Roman" w:eastAsia="Times New Roman" w:hAnsi="Times New Roman" w:cs="Times New Roman"/>
          <w:sz w:val="28"/>
          <w:szCs w:val="28"/>
          <w:u w:val="single"/>
          <w:lang w:val="en-US" w:eastAsia="fr-FR"/>
        </w:rPr>
        <w:t>Five sections make up </w:t>
      </w:r>
      <w:r w:rsidRPr="003930D6">
        <w:rPr>
          <w:rFonts w:ascii="Times New Roman" w:eastAsia="Times New Roman" w:hAnsi="Times New Roman" w:cs="Times New Roman"/>
          <w:i/>
          <w:iCs/>
          <w:sz w:val="28"/>
          <w:szCs w:val="28"/>
          <w:u w:val="single"/>
          <w:lang w:val="en-US" w:eastAsia="fr-FR"/>
        </w:rPr>
        <w:t>The Waste Land. </w:t>
      </w:r>
    </w:p>
    <w:p w:rsidR="004F471E" w:rsidRPr="003930D6" w:rsidRDefault="004F6902" w:rsidP="003E1495">
      <w:pPr>
        <w:spacing w:before="100" w:beforeAutospacing="1" w:after="100" w:afterAutospacing="1"/>
        <w:ind w:right="710" w:firstLine="851"/>
        <w:jc w:val="both"/>
        <w:rPr>
          <w:rFonts w:ascii="Times New Roman" w:eastAsia="Times New Roman" w:hAnsi="Times New Roman" w:cs="Times New Roman"/>
          <w:sz w:val="28"/>
          <w:szCs w:val="28"/>
          <w:u w:val="single"/>
          <w:lang w:val="en-US" w:eastAsia="fr-FR"/>
        </w:rPr>
      </w:pPr>
      <w:r w:rsidRPr="003930D6">
        <w:rPr>
          <w:rFonts w:ascii="Times New Roman" w:eastAsia="Times New Roman" w:hAnsi="Times New Roman" w:cs="Times New Roman"/>
          <w:sz w:val="28"/>
          <w:szCs w:val="28"/>
          <w:u w:val="single"/>
          <w:lang w:val="en-US" w:eastAsia="fr-FR"/>
        </w:rPr>
        <w:t xml:space="preserve">First section: ‘The Burial of the Dead’ </w:t>
      </w:r>
    </w:p>
    <w:p w:rsidR="004F6902" w:rsidRPr="00CA4B03" w:rsidRDefault="004F6902" w:rsidP="003E1495">
      <w:pPr>
        <w:spacing w:before="100" w:beforeAutospacing="1" w:after="100" w:afterAutospacing="1"/>
        <w:ind w:right="710" w:firstLine="851"/>
        <w:jc w:val="both"/>
        <w:rPr>
          <w:rFonts w:ascii="Times New Roman" w:eastAsia="Times New Roman" w:hAnsi="Times New Roman" w:cs="Times New Roman"/>
          <w:sz w:val="24"/>
          <w:szCs w:val="24"/>
          <w:lang w:val="en-US" w:eastAsia="fr-FR"/>
        </w:rPr>
      </w:pPr>
      <w:r w:rsidRPr="00CA4B03">
        <w:rPr>
          <w:rFonts w:ascii="Times New Roman" w:eastAsia="Times New Roman" w:hAnsi="Times New Roman" w:cs="Times New Roman"/>
          <w:sz w:val="24"/>
          <w:szCs w:val="24"/>
          <w:lang w:val="en-US" w:eastAsia="fr-FR"/>
        </w:rPr>
        <w:t xml:space="preserve">The section opens with the famous declaration that </w:t>
      </w:r>
      <w:r w:rsidR="004F471E">
        <w:rPr>
          <w:rFonts w:ascii="Times New Roman" w:eastAsia="Times New Roman" w:hAnsi="Times New Roman" w:cs="Times New Roman"/>
          <w:sz w:val="24"/>
          <w:szCs w:val="24"/>
          <w:lang w:val="en-US" w:eastAsia="fr-FR"/>
        </w:rPr>
        <w:t>‘April is the cruel</w:t>
      </w:r>
      <w:r w:rsidRPr="00CA4B03">
        <w:rPr>
          <w:rFonts w:ascii="Times New Roman" w:eastAsia="Times New Roman" w:hAnsi="Times New Roman" w:cs="Times New Roman"/>
          <w:sz w:val="24"/>
          <w:szCs w:val="24"/>
          <w:lang w:val="en-US" w:eastAsia="fr-FR"/>
        </w:rPr>
        <w:t>est month</w:t>
      </w:r>
      <w:r w:rsidR="004F471E">
        <w:rPr>
          <w:rFonts w:ascii="Times New Roman" w:eastAsia="Times New Roman" w:hAnsi="Times New Roman" w:cs="Times New Roman"/>
          <w:sz w:val="24"/>
          <w:szCs w:val="24"/>
          <w:lang w:val="en-US" w:eastAsia="fr-FR"/>
        </w:rPr>
        <w:t>’</w:t>
      </w:r>
      <w:r w:rsidRPr="00CA4B03">
        <w:rPr>
          <w:rFonts w:ascii="Times New Roman" w:eastAsia="Times New Roman" w:hAnsi="Times New Roman" w:cs="Times New Roman"/>
          <w:sz w:val="24"/>
          <w:szCs w:val="24"/>
          <w:lang w:val="en-US" w:eastAsia="fr-FR"/>
        </w:rPr>
        <w:t xml:space="preserve"> because it breeds lilacs out of a land that is dead, and that the winter snows were preferable because they covered this dead land, allowing us to forget what lay beneath. Then we have a countess, Marie, recalling how she used to stay at her cousin’s the archduke’s, and they went sledding. Another speaker talks of a mysterious shadow rising to meet us, and then we have a woman’s voice, describing herself as the Hyacinth girl. The (presumably male) speaker who answers her seems to have lost all grip on reality when confronted with the woman coming out of the garden with her arms full of flowers and her hair wet.</w:t>
      </w:r>
    </w:p>
    <w:p w:rsidR="004F6902" w:rsidRDefault="004F6902" w:rsidP="003E1495">
      <w:pPr>
        <w:spacing w:before="100" w:beforeAutospacing="1" w:after="100" w:afterAutospacing="1"/>
        <w:ind w:right="710" w:firstLine="851"/>
        <w:jc w:val="both"/>
        <w:rPr>
          <w:rFonts w:ascii="Times New Roman" w:eastAsia="Times New Roman" w:hAnsi="Times New Roman" w:cs="Times New Roman"/>
          <w:sz w:val="24"/>
          <w:szCs w:val="24"/>
          <w:lang w:val="en-US" w:eastAsia="fr-FR"/>
        </w:rPr>
      </w:pPr>
      <w:r w:rsidRPr="00CA4B03">
        <w:rPr>
          <w:rFonts w:ascii="Times New Roman" w:eastAsia="Times New Roman" w:hAnsi="Times New Roman" w:cs="Times New Roman"/>
          <w:sz w:val="24"/>
          <w:szCs w:val="24"/>
          <w:lang w:val="en-US" w:eastAsia="fr-FR"/>
        </w:rPr>
        <w:t xml:space="preserve">Then we have a section involving Tarot cards, used to foretell the </w:t>
      </w:r>
      <w:proofErr w:type="gramStart"/>
      <w:r w:rsidRPr="00CA4B03">
        <w:rPr>
          <w:rFonts w:ascii="Times New Roman" w:eastAsia="Times New Roman" w:hAnsi="Times New Roman" w:cs="Times New Roman"/>
          <w:sz w:val="24"/>
          <w:szCs w:val="24"/>
          <w:lang w:val="en-US" w:eastAsia="fr-FR"/>
        </w:rPr>
        <w:t>future, which are</w:t>
      </w:r>
      <w:proofErr w:type="gramEnd"/>
      <w:r w:rsidRPr="00CA4B03">
        <w:rPr>
          <w:rFonts w:ascii="Times New Roman" w:eastAsia="Times New Roman" w:hAnsi="Times New Roman" w:cs="Times New Roman"/>
          <w:sz w:val="24"/>
          <w:szCs w:val="24"/>
          <w:lang w:val="en-US" w:eastAsia="fr-FR"/>
        </w:rPr>
        <w:t xml:space="preserve"> dealt out by the </w:t>
      </w:r>
      <w:proofErr w:type="spellStart"/>
      <w:r w:rsidRPr="00CA4B03">
        <w:rPr>
          <w:rFonts w:ascii="Times New Roman" w:eastAsia="Times New Roman" w:hAnsi="Times New Roman" w:cs="Times New Roman"/>
          <w:sz w:val="24"/>
          <w:szCs w:val="24"/>
          <w:lang w:val="en-US" w:eastAsia="fr-FR"/>
        </w:rPr>
        <w:t>clairvoyante</w:t>
      </w:r>
      <w:proofErr w:type="spellEnd"/>
      <w:r w:rsidRPr="00CA4B03">
        <w:rPr>
          <w:rFonts w:ascii="Times New Roman" w:eastAsia="Times New Roman" w:hAnsi="Times New Roman" w:cs="Times New Roman"/>
          <w:sz w:val="24"/>
          <w:szCs w:val="24"/>
          <w:lang w:val="en-US" w:eastAsia="fr-FR"/>
        </w:rPr>
        <w:t xml:space="preserve">, Madame </w:t>
      </w:r>
      <w:proofErr w:type="spellStart"/>
      <w:r w:rsidRPr="00CA4B03">
        <w:rPr>
          <w:rFonts w:ascii="Times New Roman" w:eastAsia="Times New Roman" w:hAnsi="Times New Roman" w:cs="Times New Roman"/>
          <w:sz w:val="24"/>
          <w:szCs w:val="24"/>
          <w:lang w:val="en-US" w:eastAsia="fr-FR"/>
        </w:rPr>
        <w:t>Sosostris</w:t>
      </w:r>
      <w:proofErr w:type="spellEnd"/>
      <w:r w:rsidRPr="00CA4B03">
        <w:rPr>
          <w:rFonts w:ascii="Times New Roman" w:eastAsia="Times New Roman" w:hAnsi="Times New Roman" w:cs="Times New Roman"/>
          <w:sz w:val="24"/>
          <w:szCs w:val="24"/>
          <w:lang w:val="en-US" w:eastAsia="fr-FR"/>
        </w:rPr>
        <w:t>. This first part of </w:t>
      </w:r>
      <w:r w:rsidRPr="00CA4B03">
        <w:rPr>
          <w:rFonts w:ascii="Times New Roman" w:eastAsia="Times New Roman" w:hAnsi="Times New Roman" w:cs="Times New Roman"/>
          <w:i/>
          <w:iCs/>
          <w:sz w:val="24"/>
          <w:szCs w:val="24"/>
          <w:lang w:val="en-US" w:eastAsia="fr-FR"/>
        </w:rPr>
        <w:t>The Waste Land </w:t>
      </w:r>
      <w:r w:rsidRPr="00CA4B03">
        <w:rPr>
          <w:rFonts w:ascii="Times New Roman" w:eastAsia="Times New Roman" w:hAnsi="Times New Roman" w:cs="Times New Roman"/>
          <w:sz w:val="24"/>
          <w:szCs w:val="24"/>
          <w:lang w:val="en-US" w:eastAsia="fr-FR"/>
        </w:rPr>
        <w:t xml:space="preserve">ends with a male speaker meeting Stetson, whom he fought alongside in the Battle of </w:t>
      </w:r>
      <w:proofErr w:type="spellStart"/>
      <w:r w:rsidRPr="00CA4B03">
        <w:rPr>
          <w:rFonts w:ascii="Times New Roman" w:eastAsia="Times New Roman" w:hAnsi="Times New Roman" w:cs="Times New Roman"/>
          <w:sz w:val="24"/>
          <w:szCs w:val="24"/>
          <w:lang w:val="en-US" w:eastAsia="fr-FR"/>
        </w:rPr>
        <w:t>Mylae</w:t>
      </w:r>
      <w:proofErr w:type="spellEnd"/>
      <w:r w:rsidRPr="00CA4B03">
        <w:rPr>
          <w:rFonts w:ascii="Times New Roman" w:eastAsia="Times New Roman" w:hAnsi="Times New Roman" w:cs="Times New Roman"/>
          <w:sz w:val="24"/>
          <w:szCs w:val="24"/>
          <w:lang w:val="en-US" w:eastAsia="fr-FR"/>
        </w:rPr>
        <w:t xml:space="preserve"> (one of the Punic Wars of ancient times). He asks Stetson whether the corpse he planted in his garden has begun to sprout, returning us to the imagery from the beginning of the poem. </w:t>
      </w:r>
    </w:p>
    <w:p w:rsidR="004F6902" w:rsidRDefault="004F6902" w:rsidP="003E1495">
      <w:pPr>
        <w:spacing w:before="100" w:beforeAutospacing="1" w:after="100" w:afterAutospacing="1"/>
        <w:ind w:right="710" w:firstLine="851"/>
        <w:jc w:val="both"/>
        <w:rPr>
          <w:rFonts w:ascii="Times New Roman" w:eastAsia="Times New Roman" w:hAnsi="Times New Roman" w:cs="Times New Roman"/>
          <w:sz w:val="28"/>
          <w:szCs w:val="28"/>
          <w:u w:val="single"/>
          <w:lang w:val="en-US" w:eastAsia="fr-FR"/>
        </w:rPr>
      </w:pPr>
      <w:r w:rsidRPr="00CA4B03">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8"/>
          <w:szCs w:val="28"/>
          <w:u w:val="single"/>
          <w:lang w:val="en-US" w:eastAsia="fr-FR"/>
        </w:rPr>
        <w:t>S</w:t>
      </w:r>
      <w:r w:rsidRPr="00401F72">
        <w:rPr>
          <w:rFonts w:ascii="Times New Roman" w:eastAsia="Times New Roman" w:hAnsi="Times New Roman" w:cs="Times New Roman"/>
          <w:sz w:val="28"/>
          <w:szCs w:val="28"/>
          <w:u w:val="single"/>
          <w:lang w:val="en-US" w:eastAsia="fr-FR"/>
        </w:rPr>
        <w:t>econd section</w:t>
      </w:r>
      <w:r>
        <w:rPr>
          <w:rFonts w:ascii="Times New Roman" w:eastAsia="Times New Roman" w:hAnsi="Times New Roman" w:cs="Times New Roman"/>
          <w:sz w:val="28"/>
          <w:szCs w:val="28"/>
          <w:u w:val="single"/>
          <w:lang w:val="en-US" w:eastAsia="fr-FR"/>
        </w:rPr>
        <w:t xml:space="preserve"> ‘A Game of Chess’.</w:t>
      </w:r>
    </w:p>
    <w:p w:rsidR="004F6902" w:rsidRPr="00CA4B03" w:rsidRDefault="004F6902" w:rsidP="003E1495">
      <w:pPr>
        <w:spacing w:before="100" w:beforeAutospacing="1" w:after="100" w:afterAutospacing="1"/>
        <w:ind w:right="710" w:firstLine="851"/>
        <w:jc w:val="both"/>
        <w:rPr>
          <w:rFonts w:ascii="Times New Roman" w:eastAsia="Times New Roman" w:hAnsi="Times New Roman" w:cs="Times New Roman"/>
          <w:sz w:val="24"/>
          <w:szCs w:val="24"/>
          <w:lang w:val="en-US" w:eastAsia="fr-FR"/>
        </w:rPr>
      </w:pPr>
      <w:r w:rsidRPr="00CA4B03">
        <w:rPr>
          <w:rFonts w:ascii="Times New Roman" w:eastAsia="Times New Roman" w:hAnsi="Times New Roman" w:cs="Times New Roman"/>
          <w:sz w:val="24"/>
          <w:szCs w:val="24"/>
          <w:lang w:val="en-US" w:eastAsia="fr-FR"/>
        </w:rPr>
        <w:t xml:space="preserve"> The chief focus of this section is two scenes involving women: the first an upper-class woman and the second a lower-class one. There is a suggestion that they are both trying to cope with husbands who have served in the recent war, but are also dealing with their own issues. The section opens with a long and detailed description of the upper-class woman’s dressing room, where she is using perfumes and other products to make herself look and smell nice. Then we have a conversation between her and (we infer) her husband, where they fail to communicate meaningfully with each other, partly because the woman is nervous and jittery, and because there is a suggestion that the man is suffering from shell-shock or </w:t>
      </w:r>
      <w:proofErr w:type="spellStart"/>
      <w:r w:rsidRPr="00CA4B03">
        <w:rPr>
          <w:rFonts w:ascii="Times New Roman" w:eastAsia="Times New Roman" w:hAnsi="Times New Roman" w:cs="Times New Roman"/>
          <w:sz w:val="24"/>
          <w:szCs w:val="24"/>
          <w:lang w:val="en-US" w:eastAsia="fr-FR"/>
        </w:rPr>
        <w:t>PTSD</w:t>
      </w:r>
      <w:proofErr w:type="spellEnd"/>
      <w:r w:rsidRPr="00CA4B03">
        <w:rPr>
          <w:rFonts w:ascii="Times New Roman" w:eastAsia="Times New Roman" w:hAnsi="Times New Roman" w:cs="Times New Roman"/>
          <w:sz w:val="24"/>
          <w:szCs w:val="24"/>
          <w:lang w:val="en-US" w:eastAsia="fr-FR"/>
        </w:rPr>
        <w:t>.</w:t>
      </w:r>
    </w:p>
    <w:p w:rsidR="004F6902" w:rsidRDefault="004F6902" w:rsidP="003E1495">
      <w:pPr>
        <w:spacing w:before="100" w:beforeAutospacing="1" w:after="100" w:afterAutospacing="1"/>
        <w:ind w:right="710" w:firstLine="851"/>
        <w:jc w:val="both"/>
        <w:rPr>
          <w:rFonts w:ascii="Times New Roman" w:eastAsia="Times New Roman" w:hAnsi="Times New Roman" w:cs="Times New Roman"/>
          <w:sz w:val="24"/>
          <w:szCs w:val="24"/>
          <w:lang w:val="en-US" w:eastAsia="fr-FR"/>
        </w:rPr>
      </w:pPr>
      <w:r w:rsidRPr="00CA4B03">
        <w:rPr>
          <w:rFonts w:ascii="Times New Roman" w:eastAsia="Times New Roman" w:hAnsi="Times New Roman" w:cs="Times New Roman"/>
          <w:sz w:val="24"/>
          <w:szCs w:val="24"/>
          <w:lang w:val="en-US" w:eastAsia="fr-FR"/>
        </w:rPr>
        <w:t xml:space="preserve">From this scene, we move to a pub in the East End of London, where a working-class woman, Lou, is talking to Bill and some of her other friends about her friend Lil, whose husband Albert has come back from the war, wanting to </w:t>
      </w:r>
      <w:r>
        <w:rPr>
          <w:rFonts w:ascii="Times New Roman" w:eastAsia="Times New Roman" w:hAnsi="Times New Roman" w:cs="Times New Roman"/>
          <w:sz w:val="24"/>
          <w:szCs w:val="24"/>
          <w:lang w:val="en-US" w:eastAsia="fr-FR"/>
        </w:rPr>
        <w:t>resume married life.</w:t>
      </w:r>
      <w:r w:rsidRPr="00CA4B03">
        <w:rPr>
          <w:rFonts w:ascii="Times New Roman" w:eastAsia="Times New Roman" w:hAnsi="Times New Roman" w:cs="Times New Roman"/>
          <w:sz w:val="24"/>
          <w:szCs w:val="24"/>
          <w:lang w:val="en-US" w:eastAsia="fr-FR"/>
        </w:rPr>
        <w:t xml:space="preserve"> Lil’s numerous children are mentioned, and we are given a grim picture of poor Lil, who has grown prematurely old, partly as a result of the numerous pregnancies and partly because she has been using abortion pills. </w:t>
      </w:r>
    </w:p>
    <w:p w:rsidR="004F6902" w:rsidRPr="003930D6" w:rsidRDefault="004F6902" w:rsidP="003E1495">
      <w:pPr>
        <w:spacing w:before="100" w:beforeAutospacing="1" w:after="100" w:afterAutospacing="1"/>
        <w:ind w:right="710" w:firstLine="851"/>
        <w:jc w:val="both"/>
        <w:rPr>
          <w:rFonts w:ascii="Times New Roman" w:eastAsia="Times New Roman" w:hAnsi="Times New Roman" w:cs="Times New Roman"/>
          <w:sz w:val="28"/>
          <w:szCs w:val="28"/>
          <w:u w:val="single"/>
          <w:lang w:val="en-US" w:eastAsia="fr-FR"/>
        </w:rPr>
      </w:pPr>
      <w:r w:rsidRPr="003930D6">
        <w:rPr>
          <w:rFonts w:ascii="Times New Roman" w:eastAsia="Times New Roman" w:hAnsi="Times New Roman" w:cs="Times New Roman"/>
          <w:sz w:val="28"/>
          <w:szCs w:val="28"/>
          <w:u w:val="single"/>
          <w:lang w:val="en-US" w:eastAsia="fr-FR"/>
        </w:rPr>
        <w:t>Third section ‘The Fire Sermon’</w:t>
      </w:r>
    </w:p>
    <w:p w:rsidR="004F6902" w:rsidRPr="00CA4B03" w:rsidRDefault="004F6902" w:rsidP="003E1495">
      <w:pPr>
        <w:spacing w:before="100" w:beforeAutospacing="1" w:after="100" w:afterAutospacing="1"/>
        <w:ind w:right="710" w:firstLine="851"/>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lastRenderedPageBreak/>
        <w:t xml:space="preserve">It </w:t>
      </w:r>
      <w:r w:rsidRPr="00CA4B03">
        <w:rPr>
          <w:rFonts w:ascii="Times New Roman" w:eastAsia="Times New Roman" w:hAnsi="Times New Roman" w:cs="Times New Roman"/>
          <w:sz w:val="24"/>
          <w:szCs w:val="24"/>
          <w:lang w:val="en-US" w:eastAsia="fr-FR"/>
        </w:rPr>
        <w:t xml:space="preserve">focuses not on marriage (as was the case in the previous section) but on other sexual relationships: the section opens with a euphemistic reference to nymphs (i.e. prostitutes) plying their trade on the banks of the Thames, and goes on to refer to Sweeney visiting </w:t>
      </w:r>
      <w:proofErr w:type="spellStart"/>
      <w:r w:rsidRPr="00CA4B03">
        <w:rPr>
          <w:rFonts w:ascii="Times New Roman" w:eastAsia="Times New Roman" w:hAnsi="Times New Roman" w:cs="Times New Roman"/>
          <w:sz w:val="24"/>
          <w:szCs w:val="24"/>
          <w:lang w:val="en-US" w:eastAsia="fr-FR"/>
        </w:rPr>
        <w:t>Mrs</w:t>
      </w:r>
      <w:proofErr w:type="spellEnd"/>
      <w:r w:rsidRPr="00CA4B03">
        <w:rPr>
          <w:rFonts w:ascii="Times New Roman" w:eastAsia="Times New Roman" w:hAnsi="Times New Roman" w:cs="Times New Roman"/>
          <w:sz w:val="24"/>
          <w:szCs w:val="24"/>
          <w:lang w:val="en-US" w:eastAsia="fr-FR"/>
        </w:rPr>
        <w:t xml:space="preserve"> Porter’s brothel, an Australian drinking song about prostitutes, the rape of Philomela by her brother-in-law </w:t>
      </w:r>
      <w:proofErr w:type="spellStart"/>
      <w:r w:rsidRPr="00CA4B03">
        <w:rPr>
          <w:rFonts w:ascii="Times New Roman" w:eastAsia="Times New Roman" w:hAnsi="Times New Roman" w:cs="Times New Roman"/>
          <w:sz w:val="24"/>
          <w:szCs w:val="24"/>
          <w:lang w:val="en-US" w:eastAsia="fr-FR"/>
        </w:rPr>
        <w:t>Tereus</w:t>
      </w:r>
      <w:proofErr w:type="spellEnd"/>
      <w:r w:rsidRPr="00CA4B03">
        <w:rPr>
          <w:rFonts w:ascii="Times New Roman" w:eastAsia="Times New Roman" w:hAnsi="Times New Roman" w:cs="Times New Roman"/>
          <w:sz w:val="24"/>
          <w:szCs w:val="24"/>
          <w:lang w:val="en-US" w:eastAsia="fr-FR"/>
        </w:rPr>
        <w:t xml:space="preserve">, a foreign merchant propositioning the male speaker to a dirty weekend down in Brighton with him, and – most famously – a typist and a young estate agent’s clerk engaging in mechanical lovemaking (although love is largely absent here). We then have several different female voices, the supposed Thames-daughters (as Eliot’s notes call them), telling us their stories of how they were undone by men. </w:t>
      </w:r>
    </w:p>
    <w:p w:rsidR="004F6902" w:rsidRDefault="004F6902" w:rsidP="003E1495">
      <w:pPr>
        <w:spacing w:before="100" w:beforeAutospacing="1" w:after="100" w:afterAutospacing="1"/>
        <w:ind w:right="710" w:firstLine="851"/>
        <w:jc w:val="both"/>
        <w:rPr>
          <w:rFonts w:ascii="Times New Roman" w:eastAsia="Times New Roman" w:hAnsi="Times New Roman" w:cs="Times New Roman"/>
          <w:sz w:val="24"/>
          <w:szCs w:val="24"/>
          <w:lang w:val="en-US" w:eastAsia="fr-FR"/>
        </w:rPr>
      </w:pPr>
      <w:r w:rsidRPr="003930D6">
        <w:rPr>
          <w:rFonts w:ascii="Times New Roman" w:eastAsia="Times New Roman" w:hAnsi="Times New Roman" w:cs="Times New Roman"/>
          <w:sz w:val="28"/>
          <w:szCs w:val="28"/>
          <w:u w:val="single"/>
          <w:lang w:val="en-US" w:eastAsia="fr-FR"/>
        </w:rPr>
        <w:t>Fourth Section ‘Death by Water’</w:t>
      </w:r>
    </w:p>
    <w:p w:rsidR="004F6902" w:rsidRPr="00CA4B03" w:rsidRDefault="00733B59" w:rsidP="003E1495">
      <w:pPr>
        <w:spacing w:before="100" w:beforeAutospacing="1" w:after="100" w:afterAutospacing="1"/>
        <w:ind w:right="710" w:firstLine="851"/>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I</w:t>
      </w:r>
      <w:r w:rsidR="004F6902">
        <w:rPr>
          <w:rFonts w:ascii="Times New Roman" w:eastAsia="Times New Roman" w:hAnsi="Times New Roman" w:cs="Times New Roman"/>
          <w:sz w:val="24"/>
          <w:szCs w:val="24"/>
          <w:lang w:val="en-US" w:eastAsia="fr-FR"/>
        </w:rPr>
        <w:t>t gives</w:t>
      </w:r>
      <w:r w:rsidR="004F6902" w:rsidRPr="00CA4B03">
        <w:rPr>
          <w:rFonts w:ascii="Times New Roman" w:eastAsia="Times New Roman" w:hAnsi="Times New Roman" w:cs="Times New Roman"/>
          <w:sz w:val="24"/>
          <w:szCs w:val="24"/>
          <w:lang w:val="en-US" w:eastAsia="fr-FR"/>
        </w:rPr>
        <w:t xml:space="preserve"> a breath of fresh </w:t>
      </w:r>
      <w:proofErr w:type="gramStart"/>
      <w:r w:rsidR="004F6902" w:rsidRPr="00CA4B03">
        <w:rPr>
          <w:rFonts w:ascii="Times New Roman" w:eastAsia="Times New Roman" w:hAnsi="Times New Roman" w:cs="Times New Roman"/>
          <w:sz w:val="24"/>
          <w:szCs w:val="24"/>
          <w:lang w:val="en-US" w:eastAsia="fr-FR"/>
        </w:rPr>
        <w:t>air  after</w:t>
      </w:r>
      <w:proofErr w:type="gramEnd"/>
      <w:r w:rsidR="004F6902" w:rsidRPr="00CA4B03">
        <w:rPr>
          <w:rFonts w:ascii="Times New Roman" w:eastAsia="Times New Roman" w:hAnsi="Times New Roman" w:cs="Times New Roman"/>
          <w:sz w:val="24"/>
          <w:szCs w:val="24"/>
          <w:lang w:val="en-US" w:eastAsia="fr-FR"/>
        </w:rPr>
        <w:t xml:space="preserve"> the longer third section: a short lyric of just ten lines, it focuses on </w:t>
      </w:r>
      <w:proofErr w:type="spellStart"/>
      <w:r w:rsidR="004F6902" w:rsidRPr="00CA4B03">
        <w:rPr>
          <w:rFonts w:ascii="Times New Roman" w:eastAsia="Times New Roman" w:hAnsi="Times New Roman" w:cs="Times New Roman"/>
          <w:sz w:val="24"/>
          <w:szCs w:val="24"/>
          <w:lang w:val="en-US" w:eastAsia="fr-FR"/>
        </w:rPr>
        <w:t>Phlebas</w:t>
      </w:r>
      <w:proofErr w:type="spellEnd"/>
      <w:r w:rsidR="004F6902" w:rsidRPr="00CA4B03">
        <w:rPr>
          <w:rFonts w:ascii="Times New Roman" w:eastAsia="Times New Roman" w:hAnsi="Times New Roman" w:cs="Times New Roman"/>
          <w:sz w:val="24"/>
          <w:szCs w:val="24"/>
          <w:lang w:val="en-US" w:eastAsia="fr-FR"/>
        </w:rPr>
        <w:t>, a Phoenician tradesman from classical times, who has drowned at sea (the title of this section takes us back to the Tarot card in the first section of </w:t>
      </w:r>
      <w:r w:rsidR="004F6902" w:rsidRPr="00CA4B03">
        <w:rPr>
          <w:rFonts w:ascii="Times New Roman" w:eastAsia="Times New Roman" w:hAnsi="Times New Roman" w:cs="Times New Roman"/>
          <w:i/>
          <w:iCs/>
          <w:sz w:val="24"/>
          <w:szCs w:val="24"/>
          <w:lang w:val="en-US" w:eastAsia="fr-FR"/>
        </w:rPr>
        <w:t>The Waste Land</w:t>
      </w:r>
      <w:r w:rsidR="004F6902" w:rsidRPr="00CA4B03">
        <w:rPr>
          <w:rFonts w:ascii="Times New Roman" w:eastAsia="Times New Roman" w:hAnsi="Times New Roman" w:cs="Times New Roman"/>
          <w:sz w:val="24"/>
          <w:szCs w:val="24"/>
          <w:lang w:val="en-US" w:eastAsia="fr-FR"/>
        </w:rPr>
        <w:t xml:space="preserve">, which warned us to fear death by water and referred to a drowned Phoenician sailor). </w:t>
      </w:r>
    </w:p>
    <w:p w:rsidR="004F6902" w:rsidRPr="003930D6" w:rsidRDefault="004F6902" w:rsidP="003E1495">
      <w:pPr>
        <w:spacing w:before="100" w:beforeAutospacing="1" w:after="100" w:afterAutospacing="1"/>
        <w:ind w:right="710" w:firstLine="851"/>
        <w:jc w:val="both"/>
        <w:rPr>
          <w:rFonts w:ascii="Times New Roman" w:eastAsia="Times New Roman" w:hAnsi="Times New Roman" w:cs="Times New Roman"/>
          <w:sz w:val="28"/>
          <w:szCs w:val="28"/>
          <w:u w:val="single"/>
          <w:lang w:val="en-US" w:eastAsia="fr-FR"/>
        </w:rPr>
      </w:pPr>
      <w:r w:rsidRPr="003930D6">
        <w:rPr>
          <w:rFonts w:ascii="Times New Roman" w:eastAsia="Times New Roman" w:hAnsi="Times New Roman" w:cs="Times New Roman"/>
          <w:sz w:val="28"/>
          <w:szCs w:val="28"/>
          <w:u w:val="single"/>
          <w:lang w:val="en-US" w:eastAsia="fr-FR"/>
        </w:rPr>
        <w:t>Fifth and final section ‘What the Thunder Said’</w:t>
      </w:r>
    </w:p>
    <w:p w:rsidR="004F6902" w:rsidRPr="00CA4B03" w:rsidRDefault="004F6902" w:rsidP="003E1495">
      <w:pPr>
        <w:spacing w:before="100" w:beforeAutospacing="1" w:after="100" w:afterAutospacing="1"/>
        <w:ind w:right="710" w:firstLine="851"/>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It</w:t>
      </w:r>
      <w:r w:rsidRPr="00CA4B03">
        <w:rPr>
          <w:rFonts w:ascii="Times New Roman" w:eastAsia="Times New Roman" w:hAnsi="Times New Roman" w:cs="Times New Roman"/>
          <w:sz w:val="24"/>
          <w:szCs w:val="24"/>
          <w:lang w:val="en-US" w:eastAsia="fr-FR"/>
        </w:rPr>
        <w:t xml:space="preserve"> is overwhelming written in unpunctuated, unrhymed, irregular free verse. It is as if the lack of water has led the speaker of ‘What the Thunder Said’, in his desire for water, to lapse into semi-coherent snatches of speech. We find ourselves in a dry land, among people undertaking a quest to find the Holy Grail (although we need to read Eliot’s notes to grasp this properly).</w:t>
      </w:r>
    </w:p>
    <w:p w:rsidR="004F6902" w:rsidRPr="00CA4B03" w:rsidRDefault="004F6902" w:rsidP="003E1495">
      <w:pPr>
        <w:spacing w:before="100" w:beforeAutospacing="1" w:after="100" w:afterAutospacing="1"/>
        <w:ind w:right="710" w:firstLine="851"/>
        <w:jc w:val="both"/>
        <w:rPr>
          <w:rFonts w:ascii="Times New Roman" w:eastAsia="Times New Roman" w:hAnsi="Times New Roman" w:cs="Times New Roman"/>
          <w:sz w:val="24"/>
          <w:szCs w:val="24"/>
          <w:lang w:val="en-US" w:eastAsia="fr-FR"/>
        </w:rPr>
      </w:pPr>
      <w:r w:rsidRPr="00CA4B03">
        <w:rPr>
          <w:rFonts w:ascii="Times New Roman" w:eastAsia="Times New Roman" w:hAnsi="Times New Roman" w:cs="Times New Roman"/>
          <w:sz w:val="24"/>
          <w:szCs w:val="24"/>
          <w:lang w:val="en-US" w:eastAsia="fr-FR"/>
        </w:rPr>
        <w:t xml:space="preserve">Much of this final section of the poem is about a desire for water: the waste land is a land of drought where little will grow. Water is needed to restore life to the earth, to return a sterile land to fertility. </w:t>
      </w:r>
      <w:proofErr w:type="gramStart"/>
      <w:r w:rsidRPr="00CA4B03">
        <w:rPr>
          <w:rFonts w:ascii="Times New Roman" w:eastAsia="Times New Roman" w:hAnsi="Times New Roman" w:cs="Times New Roman"/>
          <w:sz w:val="24"/>
          <w:szCs w:val="24"/>
          <w:lang w:val="en-US" w:eastAsia="fr-FR"/>
        </w:rPr>
        <w:t>(Shades of the Fisher King myth here again.)</w:t>
      </w:r>
      <w:proofErr w:type="gramEnd"/>
      <w:r w:rsidRPr="00CA4B03">
        <w:rPr>
          <w:rFonts w:ascii="Times New Roman" w:eastAsia="Times New Roman" w:hAnsi="Times New Roman" w:cs="Times New Roman"/>
          <w:sz w:val="24"/>
          <w:szCs w:val="24"/>
          <w:lang w:val="en-US" w:eastAsia="fr-FR"/>
        </w:rPr>
        <w:t xml:space="preserve"> Along the way, in ll. 359-65, we get a weird digression which sees the speaker asking about a hallucinated third person (s</w:t>
      </w:r>
      <w:proofErr w:type="gramStart"/>
      <w:r w:rsidRPr="00CA4B03">
        <w:rPr>
          <w:rFonts w:ascii="Times New Roman" w:eastAsia="Times New Roman" w:hAnsi="Times New Roman" w:cs="Times New Roman"/>
          <w:sz w:val="24"/>
          <w:szCs w:val="24"/>
          <w:lang w:val="en-US" w:eastAsia="fr-FR"/>
        </w:rPr>
        <w:t>)he</w:t>
      </w:r>
      <w:proofErr w:type="gramEnd"/>
      <w:r w:rsidRPr="00CA4B03">
        <w:rPr>
          <w:rFonts w:ascii="Times New Roman" w:eastAsia="Times New Roman" w:hAnsi="Times New Roman" w:cs="Times New Roman"/>
          <w:sz w:val="24"/>
          <w:szCs w:val="24"/>
          <w:lang w:val="en-US" w:eastAsia="fr-FR"/>
        </w:rPr>
        <w:t xml:space="preserve"> imagines walking alongside his (her) travelling companion, a detail that was inspired, Eliot tells us in his notes, by one of Ernest </w:t>
      </w:r>
      <w:proofErr w:type="spellStart"/>
      <w:r w:rsidRPr="00CA4B03">
        <w:rPr>
          <w:rFonts w:ascii="Times New Roman" w:eastAsia="Times New Roman" w:hAnsi="Times New Roman" w:cs="Times New Roman"/>
          <w:sz w:val="24"/>
          <w:szCs w:val="24"/>
          <w:lang w:val="en-US" w:eastAsia="fr-FR"/>
        </w:rPr>
        <w:t>Shackleton’s</w:t>
      </w:r>
      <w:proofErr w:type="spellEnd"/>
      <w:r w:rsidRPr="00CA4B03">
        <w:rPr>
          <w:rFonts w:ascii="Times New Roman" w:eastAsia="Times New Roman" w:hAnsi="Times New Roman" w:cs="Times New Roman"/>
          <w:sz w:val="24"/>
          <w:szCs w:val="24"/>
          <w:lang w:val="en-US" w:eastAsia="fr-FR"/>
        </w:rPr>
        <w:t xml:space="preserve"> Antarctic expeditions, where one of the men suffered from the delusion that there was one more man among their number, an imagined extra person.</w:t>
      </w:r>
    </w:p>
    <w:p w:rsidR="00050841" w:rsidRPr="00050841" w:rsidRDefault="00050841" w:rsidP="003E1495">
      <w:pPr>
        <w:spacing w:before="100" w:beforeAutospacing="1" w:after="100" w:afterAutospacing="1"/>
        <w:ind w:right="710" w:firstLine="851"/>
        <w:jc w:val="both"/>
        <w:rPr>
          <w:rFonts w:ascii="Times New Roman" w:eastAsia="Times New Roman" w:hAnsi="Times New Roman" w:cs="Times New Roman"/>
          <w:sz w:val="28"/>
          <w:szCs w:val="28"/>
          <w:u w:val="single"/>
          <w:lang w:val="en-US" w:eastAsia="fr-FR"/>
        </w:rPr>
      </w:pPr>
      <w:proofErr w:type="gramStart"/>
      <w:r w:rsidRPr="00050841">
        <w:rPr>
          <w:rFonts w:ascii="Times New Roman" w:eastAsia="Times New Roman" w:hAnsi="Times New Roman" w:cs="Times New Roman"/>
          <w:sz w:val="28"/>
          <w:szCs w:val="28"/>
          <w:u w:val="single"/>
          <w:lang w:val="en-US" w:eastAsia="fr-FR"/>
        </w:rPr>
        <w:t>Paradoxes of rejecting the old and keeping it at the same time.</w:t>
      </w:r>
      <w:proofErr w:type="gramEnd"/>
    </w:p>
    <w:p w:rsidR="004F6902" w:rsidRDefault="004F6902" w:rsidP="003E1495">
      <w:pPr>
        <w:spacing w:before="100" w:beforeAutospacing="1" w:after="100" w:afterAutospacing="1"/>
        <w:ind w:right="710" w:firstLine="851"/>
        <w:jc w:val="both"/>
        <w:rPr>
          <w:rFonts w:ascii="Times New Roman" w:eastAsia="Times New Roman" w:hAnsi="Times New Roman" w:cs="Times New Roman"/>
          <w:sz w:val="24"/>
          <w:szCs w:val="24"/>
          <w:lang w:val="en-US" w:eastAsia="fr-FR"/>
        </w:rPr>
      </w:pPr>
      <w:r w:rsidRPr="00050841">
        <w:rPr>
          <w:rFonts w:ascii="Times New Roman" w:eastAsia="Times New Roman" w:hAnsi="Times New Roman" w:cs="Times New Roman"/>
          <w:sz w:val="24"/>
          <w:szCs w:val="24"/>
          <w:u w:val="single"/>
          <w:lang w:val="en-US" w:eastAsia="fr-FR"/>
        </w:rPr>
        <w:t>Shades of the Gothic</w:t>
      </w:r>
      <w:r>
        <w:rPr>
          <w:rFonts w:ascii="Times New Roman" w:eastAsia="Times New Roman" w:hAnsi="Times New Roman" w:cs="Times New Roman"/>
          <w:sz w:val="24"/>
          <w:szCs w:val="24"/>
          <w:lang w:val="en-US" w:eastAsia="fr-FR"/>
        </w:rPr>
        <w:t>:</w:t>
      </w:r>
      <w:r w:rsidRPr="00CA4B03">
        <w:rPr>
          <w:rFonts w:ascii="Times New Roman" w:eastAsia="Times New Roman" w:hAnsi="Times New Roman" w:cs="Times New Roman"/>
          <w:sz w:val="24"/>
          <w:szCs w:val="24"/>
          <w:lang w:val="en-US" w:eastAsia="fr-FR"/>
        </w:rPr>
        <w:t xml:space="preserve"> echoed by the bats with the baby faces in</w:t>
      </w:r>
      <w:r>
        <w:rPr>
          <w:rFonts w:ascii="Times New Roman" w:eastAsia="Times New Roman" w:hAnsi="Times New Roman" w:cs="Times New Roman"/>
          <w:sz w:val="24"/>
          <w:szCs w:val="24"/>
          <w:lang w:val="en-US" w:eastAsia="fr-FR"/>
        </w:rPr>
        <w:t xml:space="preserve"> the chapel, </w:t>
      </w:r>
      <w:r w:rsidRPr="00CA4B03">
        <w:rPr>
          <w:rFonts w:ascii="Times New Roman" w:eastAsia="Times New Roman" w:hAnsi="Times New Roman" w:cs="Times New Roman"/>
          <w:sz w:val="24"/>
          <w:szCs w:val="24"/>
          <w:lang w:val="en-US" w:eastAsia="fr-FR"/>
        </w:rPr>
        <w:t>also in the realms of Arthurian myth</w:t>
      </w:r>
      <w:r>
        <w:rPr>
          <w:rFonts w:ascii="Times New Roman" w:eastAsia="Times New Roman" w:hAnsi="Times New Roman" w:cs="Times New Roman"/>
          <w:sz w:val="24"/>
          <w:szCs w:val="24"/>
          <w:lang w:val="en-US" w:eastAsia="fr-FR"/>
        </w:rPr>
        <w:t xml:space="preserve"> </w:t>
      </w:r>
      <w:r w:rsidRPr="00CA4B03">
        <w:rPr>
          <w:rFonts w:ascii="Times New Roman" w:eastAsia="Times New Roman" w:hAnsi="Times New Roman" w:cs="Times New Roman"/>
          <w:sz w:val="24"/>
          <w:szCs w:val="24"/>
          <w:lang w:val="en-US" w:eastAsia="fr-FR"/>
        </w:rPr>
        <w:t>and the Grail quest: the Chapel Perilous was the place, in Sir Thomas Malory’s </w:t>
      </w:r>
      <w:r w:rsidRPr="00CA4B03">
        <w:rPr>
          <w:rFonts w:ascii="Times New Roman" w:eastAsia="Times New Roman" w:hAnsi="Times New Roman" w:cs="Times New Roman"/>
          <w:i/>
          <w:iCs/>
          <w:sz w:val="24"/>
          <w:szCs w:val="24"/>
          <w:lang w:val="en-US" w:eastAsia="fr-FR"/>
        </w:rPr>
        <w:t xml:space="preserve">Le </w:t>
      </w:r>
      <w:proofErr w:type="spellStart"/>
      <w:r w:rsidRPr="00CA4B03">
        <w:rPr>
          <w:rFonts w:ascii="Times New Roman" w:eastAsia="Times New Roman" w:hAnsi="Times New Roman" w:cs="Times New Roman"/>
          <w:i/>
          <w:iCs/>
          <w:sz w:val="24"/>
          <w:szCs w:val="24"/>
          <w:lang w:val="en-US" w:eastAsia="fr-FR"/>
        </w:rPr>
        <w:t>Morte</w:t>
      </w:r>
      <w:proofErr w:type="spellEnd"/>
      <w:r w:rsidRPr="00CA4B03">
        <w:rPr>
          <w:rFonts w:ascii="Times New Roman" w:eastAsia="Times New Roman" w:hAnsi="Times New Roman" w:cs="Times New Roman"/>
          <w:i/>
          <w:iCs/>
          <w:sz w:val="24"/>
          <w:szCs w:val="24"/>
          <w:lang w:val="en-US" w:eastAsia="fr-FR"/>
        </w:rPr>
        <w:t xml:space="preserve"> </w:t>
      </w:r>
      <w:proofErr w:type="spellStart"/>
      <w:r w:rsidRPr="00CA4B03">
        <w:rPr>
          <w:rFonts w:ascii="Times New Roman" w:eastAsia="Times New Roman" w:hAnsi="Times New Roman" w:cs="Times New Roman"/>
          <w:i/>
          <w:iCs/>
          <w:sz w:val="24"/>
          <w:szCs w:val="24"/>
          <w:lang w:val="en-US" w:eastAsia="fr-FR"/>
        </w:rPr>
        <w:t>d’Arthur</w:t>
      </w:r>
      <w:proofErr w:type="spellEnd"/>
      <w:r w:rsidRPr="00CA4B03">
        <w:rPr>
          <w:rFonts w:ascii="Times New Roman" w:eastAsia="Times New Roman" w:hAnsi="Times New Roman" w:cs="Times New Roman"/>
          <w:sz w:val="24"/>
          <w:szCs w:val="24"/>
          <w:lang w:val="en-US" w:eastAsia="fr-FR"/>
        </w:rPr>
        <w:t xml:space="preserve">, where Lancelot was tempted – as with ‘The Fire Sermon’, temptation re-emerges as a theme. </w:t>
      </w:r>
    </w:p>
    <w:p w:rsidR="004F6902" w:rsidRDefault="004F6902" w:rsidP="003E1495">
      <w:pPr>
        <w:spacing w:before="100" w:beforeAutospacing="1" w:after="100" w:afterAutospacing="1"/>
        <w:ind w:right="710" w:firstLine="851"/>
        <w:jc w:val="both"/>
        <w:rPr>
          <w:rFonts w:ascii="Times New Roman" w:eastAsia="Times New Roman" w:hAnsi="Times New Roman" w:cs="Times New Roman"/>
          <w:sz w:val="24"/>
          <w:szCs w:val="24"/>
          <w:lang w:val="en-US" w:eastAsia="fr-FR"/>
        </w:rPr>
      </w:pPr>
      <w:r w:rsidRPr="00CA4B03">
        <w:rPr>
          <w:rFonts w:ascii="Times New Roman" w:eastAsia="Times New Roman" w:hAnsi="Times New Roman" w:cs="Times New Roman"/>
          <w:sz w:val="24"/>
          <w:szCs w:val="24"/>
          <w:lang w:val="en-US" w:eastAsia="fr-FR"/>
        </w:rPr>
        <w:t xml:space="preserve">Can one remain spiritually pure and focused, or will the lure of the body become too strong? This section ends with the arrival of rain in a thunderstorm, where the sound of the thunderclap is interpreted in light of the Hindu Upanishads. </w:t>
      </w:r>
    </w:p>
    <w:p w:rsidR="004F6902" w:rsidRPr="00CA4B03" w:rsidRDefault="004F6902" w:rsidP="003E1495">
      <w:pPr>
        <w:spacing w:before="100" w:beforeAutospacing="1" w:after="100" w:afterAutospacing="1"/>
        <w:ind w:right="710" w:firstLine="851"/>
        <w:jc w:val="both"/>
        <w:rPr>
          <w:rFonts w:ascii="Times New Roman" w:eastAsia="Times New Roman" w:hAnsi="Times New Roman" w:cs="Times New Roman"/>
          <w:sz w:val="24"/>
          <w:szCs w:val="24"/>
          <w:lang w:val="en-US" w:eastAsia="fr-FR"/>
        </w:rPr>
      </w:pPr>
      <w:r w:rsidRPr="00CA4B03">
        <w:rPr>
          <w:rFonts w:ascii="Times New Roman" w:eastAsia="Times New Roman" w:hAnsi="Times New Roman" w:cs="Times New Roman"/>
          <w:sz w:val="24"/>
          <w:szCs w:val="24"/>
          <w:lang w:val="en-US" w:eastAsia="fr-FR"/>
        </w:rPr>
        <w:t xml:space="preserve">In short, there can be no clear-cut and straightforward interpretation or analysis of </w:t>
      </w:r>
      <w:r w:rsidRPr="00CA4B03">
        <w:rPr>
          <w:rFonts w:ascii="Times New Roman" w:eastAsia="Times New Roman" w:hAnsi="Times New Roman" w:cs="Times New Roman"/>
          <w:i/>
          <w:iCs/>
          <w:sz w:val="24"/>
          <w:szCs w:val="24"/>
          <w:lang w:val="en-US" w:eastAsia="fr-FR"/>
        </w:rPr>
        <w:t xml:space="preserve">The Waste Land </w:t>
      </w:r>
      <w:r w:rsidRPr="00CA4B03">
        <w:rPr>
          <w:rFonts w:ascii="Times New Roman" w:eastAsia="Times New Roman" w:hAnsi="Times New Roman" w:cs="Times New Roman"/>
          <w:sz w:val="24"/>
          <w:szCs w:val="24"/>
          <w:lang w:val="en-US" w:eastAsia="fr-FR"/>
        </w:rPr>
        <w:t>that declares: ‘</w:t>
      </w:r>
      <w:r w:rsidRPr="00CA4B03">
        <w:rPr>
          <w:rFonts w:ascii="Times New Roman" w:eastAsia="Times New Roman" w:hAnsi="Times New Roman" w:cs="Times New Roman"/>
          <w:i/>
          <w:iCs/>
          <w:sz w:val="24"/>
          <w:szCs w:val="24"/>
          <w:lang w:val="en-US" w:eastAsia="fr-FR"/>
        </w:rPr>
        <w:t>This</w:t>
      </w:r>
      <w:r w:rsidRPr="00CA4B03">
        <w:rPr>
          <w:rFonts w:ascii="Times New Roman" w:eastAsia="Times New Roman" w:hAnsi="Times New Roman" w:cs="Times New Roman"/>
          <w:sz w:val="24"/>
          <w:szCs w:val="24"/>
          <w:lang w:val="en-US" w:eastAsia="fr-FR"/>
        </w:rPr>
        <w:t xml:space="preserve"> is the true meaning of T. S. Eliot’s poem.’ </w:t>
      </w:r>
      <w:r>
        <w:rPr>
          <w:rFonts w:ascii="Times New Roman" w:eastAsia="Times New Roman" w:hAnsi="Times New Roman" w:cs="Times New Roman"/>
          <w:sz w:val="24"/>
          <w:szCs w:val="24"/>
          <w:lang w:val="en-US" w:eastAsia="fr-FR"/>
        </w:rPr>
        <w:t xml:space="preserve">The poem is full of </w:t>
      </w:r>
      <w:r w:rsidRPr="00CA4B03">
        <w:rPr>
          <w:rFonts w:ascii="Times New Roman" w:eastAsia="Times New Roman" w:hAnsi="Times New Roman" w:cs="Times New Roman"/>
          <w:sz w:val="24"/>
          <w:szCs w:val="24"/>
          <w:lang w:val="en-US" w:eastAsia="fr-FR"/>
        </w:rPr>
        <w:t xml:space="preserve">curious and baffling moments. </w:t>
      </w:r>
    </w:p>
    <w:sectPr w:rsidR="004F6902" w:rsidRPr="00CA4B03" w:rsidSect="001C5866">
      <w:headerReference w:type="default" r:id="rId21"/>
      <w:pgSz w:w="11906" w:h="16838"/>
      <w:pgMar w:top="567" w:right="140" w:bottom="85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FF7" w:rsidRDefault="00F26FF7" w:rsidP="002E1B1C">
      <w:pPr>
        <w:spacing w:after="0" w:line="240" w:lineRule="auto"/>
      </w:pPr>
      <w:r>
        <w:separator/>
      </w:r>
    </w:p>
  </w:endnote>
  <w:endnote w:type="continuationSeparator" w:id="0">
    <w:p w:rsidR="00F26FF7" w:rsidRDefault="00F26FF7" w:rsidP="002E1B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FF7" w:rsidRDefault="00F26FF7" w:rsidP="002E1B1C">
      <w:pPr>
        <w:spacing w:after="0" w:line="240" w:lineRule="auto"/>
      </w:pPr>
      <w:r>
        <w:separator/>
      </w:r>
    </w:p>
  </w:footnote>
  <w:footnote w:type="continuationSeparator" w:id="0">
    <w:p w:rsidR="00F26FF7" w:rsidRDefault="00F26FF7" w:rsidP="002E1B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0490"/>
      <w:docPartObj>
        <w:docPartGallery w:val="Page Numbers (Top of Page)"/>
        <w:docPartUnique/>
      </w:docPartObj>
    </w:sdtPr>
    <w:sdtContent>
      <w:p w:rsidR="002E1B1C" w:rsidRDefault="002E1B1C">
        <w:pPr>
          <w:pStyle w:val="Header"/>
          <w:jc w:val="right"/>
        </w:pPr>
        <w:fldSimple w:instr=" PAGE   \* MERGEFORMAT ">
          <w:r w:rsidR="003E1495">
            <w:rPr>
              <w:noProof/>
            </w:rPr>
            <w:t>1</w:t>
          </w:r>
        </w:fldSimple>
      </w:p>
    </w:sdtContent>
  </w:sdt>
  <w:p w:rsidR="002E1B1C" w:rsidRDefault="002E1B1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F6902"/>
    <w:rsid w:val="00050841"/>
    <w:rsid w:val="0013102D"/>
    <w:rsid w:val="001C5866"/>
    <w:rsid w:val="001E31C9"/>
    <w:rsid w:val="002722F4"/>
    <w:rsid w:val="002C3BFB"/>
    <w:rsid w:val="002E1B1C"/>
    <w:rsid w:val="00326782"/>
    <w:rsid w:val="003408E4"/>
    <w:rsid w:val="003E1495"/>
    <w:rsid w:val="00472162"/>
    <w:rsid w:val="004F471E"/>
    <w:rsid w:val="004F6902"/>
    <w:rsid w:val="00733B59"/>
    <w:rsid w:val="007C6DBB"/>
    <w:rsid w:val="008D0F72"/>
    <w:rsid w:val="009F027C"/>
    <w:rsid w:val="00A1150A"/>
    <w:rsid w:val="00CC52A1"/>
    <w:rsid w:val="00D35F1A"/>
    <w:rsid w:val="00DB2011"/>
    <w:rsid w:val="00F26FF7"/>
    <w:rsid w:val="00FD2D3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9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102D"/>
    <w:rPr>
      <w:color w:val="0000FF" w:themeColor="hyperlink"/>
      <w:u w:val="single"/>
    </w:rPr>
  </w:style>
  <w:style w:type="table" w:styleId="TableGrid">
    <w:name w:val="Table Grid"/>
    <w:basedOn w:val="TableNormal"/>
    <w:uiPriority w:val="59"/>
    <w:rsid w:val="003408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DefaultParagraphFont"/>
    <w:rsid w:val="003408E4"/>
  </w:style>
  <w:style w:type="paragraph" w:styleId="Header">
    <w:name w:val="header"/>
    <w:basedOn w:val="Normal"/>
    <w:link w:val="HeaderChar"/>
    <w:uiPriority w:val="99"/>
    <w:unhideWhenUsed/>
    <w:rsid w:val="002E1B1C"/>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1B1C"/>
  </w:style>
  <w:style w:type="paragraph" w:styleId="Footer">
    <w:name w:val="footer"/>
    <w:basedOn w:val="Normal"/>
    <w:link w:val="FooterChar"/>
    <w:uiPriority w:val="99"/>
    <w:semiHidden/>
    <w:unhideWhenUsed/>
    <w:rsid w:val="002E1B1C"/>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2E1B1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ets.org/epoun" TargetMode="External"/><Relationship Id="rId13" Type="http://schemas.openxmlformats.org/officeDocument/2006/relationships/hyperlink" Target="https://interestingliterature.com/2016/09/15/a-short-analysis-of-t-s-eliots-preludes/" TargetMode="External"/><Relationship Id="rId18" Type="http://schemas.openxmlformats.org/officeDocument/2006/relationships/hyperlink" Target="https://interestingliterature.com/2016/03/01/a-short-analysis-of-wordsworths-i-wandered-lonely-as-a-cloud/" TargetMode="Externa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hyperlink" Target="http://eliotswasteland.tripod.com/notes.html" TargetMode="External"/><Relationship Id="rId12" Type="http://schemas.openxmlformats.org/officeDocument/2006/relationships/hyperlink" Target="https://interestingliterature.com/2017/06/21/a-short-analysis-of-t-s-eliots-the-love-song-of-j-alfred-prufrock/" TargetMode="External"/><Relationship Id="rId17" Type="http://schemas.openxmlformats.org/officeDocument/2006/relationships/hyperlink" Target="https://modernism.research.yale.edu/wiki/index.php/The_Waste_Land" TargetMode="External"/><Relationship Id="rId2" Type="http://schemas.openxmlformats.org/officeDocument/2006/relationships/settings" Target="settings.xml"/><Relationship Id="rId16" Type="http://schemas.openxmlformats.org/officeDocument/2006/relationships/hyperlink" Target="https://interestingliterature.com/2019/04/modernisms-other-waste-land-hope-mirrlees-paris-a-poem-analysis/" TargetMode="External"/><Relationship Id="rId20" Type="http://schemas.openxmlformats.org/officeDocument/2006/relationships/hyperlink" Target="http://www.bartleby.com/200/sw14.html" TargetMode="External"/><Relationship Id="rId1" Type="http://schemas.openxmlformats.org/officeDocument/2006/relationships/styles" Target="styles.xml"/><Relationship Id="rId6" Type="http://schemas.openxmlformats.org/officeDocument/2006/relationships/hyperlink" Target="http://www.poets.org/poet.php/prmPID/161" TargetMode="External"/><Relationship Id="rId11" Type="http://schemas.openxmlformats.org/officeDocument/2006/relationships/hyperlink" Target="https://interestingliterature.com/2020/02/what-is-free-verse-introduction/" TargetMode="External"/><Relationship Id="rId5" Type="http://schemas.openxmlformats.org/officeDocument/2006/relationships/endnotes" Target="endnotes.xml"/><Relationship Id="rId15" Type="http://schemas.openxmlformats.org/officeDocument/2006/relationships/hyperlink" Target="https://interestingliterature.com/2017/06/23/ford-madox-fords-antwerp-the-first-great-modernist-poem-of-wwi/" TargetMode="External"/><Relationship Id="rId23" Type="http://schemas.openxmlformats.org/officeDocument/2006/relationships/theme" Target="theme/theme1.xml"/><Relationship Id="rId10" Type="http://schemas.openxmlformats.org/officeDocument/2006/relationships/hyperlink" Target="https://interestingliterature.com/2015/03/27/10-short-poems-by-t-e-hulme/" TargetMode="External"/><Relationship Id="rId19" Type="http://schemas.openxmlformats.org/officeDocument/2006/relationships/hyperlink" Target="https://interestingliterature.com/2014/04/22/five-fascinating-facts-about-shakespeare/" TargetMode="External"/><Relationship Id="rId4" Type="http://schemas.openxmlformats.org/officeDocument/2006/relationships/footnotes" Target="footnotes.xml"/><Relationship Id="rId9" Type="http://schemas.openxmlformats.org/officeDocument/2006/relationships/hyperlink" Target="https://www.britannica.com/art/Georgian-poetry-British-literary-group" TargetMode="External"/><Relationship Id="rId14" Type="http://schemas.openxmlformats.org/officeDocument/2006/relationships/hyperlink" Target="https://interestingliterature.com/2017/11/30/a-short-analysis-of-t-s-eliots-rhapsody-on-a-windy-nigh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184</TotalTime>
  <Pages>6</Pages>
  <Words>2839</Words>
  <Characters>15616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Abdelbaki</dc:creator>
  <cp:lastModifiedBy>Abdelbaki</cp:lastModifiedBy>
  <cp:revision>15</cp:revision>
  <dcterms:created xsi:type="dcterms:W3CDTF">2021-04-20T08:57:00Z</dcterms:created>
  <dcterms:modified xsi:type="dcterms:W3CDTF">2021-04-28T21:46:00Z</dcterms:modified>
</cp:coreProperties>
</file>