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F0" w:rsidRPr="00C42F10" w:rsidRDefault="000F6FF0" w:rsidP="000F6FF0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المحاضرة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سابعة</w:t>
      </w:r>
      <w:r w:rsidRPr="00C42F10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 علاقة النقد بعلم الاجتماع</w:t>
      </w:r>
    </w:p>
    <w:p w:rsidR="000F6FF0" w:rsidRPr="00C42F10" w:rsidRDefault="000F6FF0" w:rsidP="000F6FF0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جرى الحديث دائما عن ريادة الحضارة اليونانية و عودة كل المعارف إلى جذور التفكير عند أفلاطون وأرسطو، و قد ردد ذلك النقاد في عصر النهضة و قالوا بسيطرة التفكير الأرسطي على الساحة النقدية ردحا من الزمن، و الأمر يتعلق هذه المرة بالاتجاه الاجتماعي و المقولة الأولى المتعلقة بماهية الأدب، و رغم أن بدايات التفكير عند الإنسان تمحورت حول الفلسفة و مناقشة إشكالية الوجود، و كذا السعي وراء إعطاء مفهوم و تصور للعالم المثالي و الواقعي، بقيت وسيطا قائما شمل كل الموجودات و الظواهر بما في ذلك الأدب بوصفه ظاهرة إبداعية تستدعي البحث عنها.</w:t>
      </w:r>
    </w:p>
    <w:p w:rsidR="000F6FF0" w:rsidRPr="00C42F10" w:rsidRDefault="000F6FF0" w:rsidP="000F6FF0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    فالقول حول المحاكاة في الحضارة اليونانية عند أفلاطون تعلق في بداية الأمر بتلك الصورة الباهتة و المشوهة التي يظهر من خلالها العالم المثالي في الواقع، و الأمر يخص كل ما فيه من موجودات و السعي هنا دائم لتأكيد الثبات و الكمال على العالم المثالي، و في مقابل القول بالنقص و التغير الذي ينسب للعالم الواقعي بما هو عالم مشوه، و هذه الفكرة تم تطويرها في ما بعد ليقارب الأمر مسألة الفن و هو محور الواقع الذي ينتمي إليه الأدب، فدارت الأفكار الأولية حول تطوير الأدب للواقع أو المحيط و هذا ما فصلت فيه المحاكاة عند أرسطو، و على اختلاف و تفرد فكرة المحاكاة عند أرسطو بما تزعمه، إلا أن الأمر متعلق بالانطلاق من هذا الواقع سعيا لرسم ملامح هذا الفن أو الأدب، و يكون الفاعل هذا الفنان أو المبدع.</w:t>
      </w:r>
    </w:p>
    <w:p w:rsidR="000F6FF0" w:rsidRPr="00C42F10" w:rsidRDefault="000F6FF0" w:rsidP="000F6FF0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   فمنذ البدايات الأولى ارتبطت مادة الأدب بالواقع، لأن الطبيعة كما يقال أول كتاب </w:t>
      </w:r>
      <w:proofErr w:type="spellStart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يقرؤه</w:t>
      </w:r>
      <w:proofErr w:type="spellEnd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الإنسان فيأخذ عنه العلم و الخبرة و التجربة، و ظل الوجود باختلاف عصوره ملهم الإنسان و مرجعه في الإبداع و التميز، فأفق التفكير عند الإنسان تحده حدود العالم حوله و يضيق هذا التصور إذا غابت عنه الطبيعة بما تطرحه من جديد، والانتقال في التصور عند أرسطو هو الانطلاق من فكرة النقص أو التغير الذي هو سمة الواقع و خاصيته، فهذا التعدد و الاختلاف الذي يطرحه الوجود، و هذه الحدود الدقيقة التي تفصل بين الأشياء فتؤدي إلى اختلافها هي منهل الإبداع عند الإنسان، و في محاولته للتعبير عن هذا الواقع هو يحاكي الواقع و يحاوره ليرسم له صورة من وجهة نظره </w:t>
      </w: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>هو، فيكتب عن هذا الواقع و يحاول أن يرمم النقص الموجود في هذا الواقع بوساطة اللغة، فتكون الصورة المبدعة أكثر اكتمالا من الواقع ذاته.</w:t>
      </w:r>
    </w:p>
    <w:p w:rsidR="000F6FF0" w:rsidRPr="00C42F10" w:rsidRDefault="000F6FF0" w:rsidP="000F6FF0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    وليس مطلقا هو تعلق الفن بالواقع عن طريق إتمام النقص الموجود فيه، و لكن الواقع بدوره يؤثر في الأدب إذ يمنحه رؤى و تصورات بغية الإبداع، فيكون الأصل في العلاقة التي تجمع بين الأدب و الواقع جدلية، هو يتأثر بالواقع و يعود الواقع ليؤثر فيه، و تلك هي العلاقة الأزلية التي جعلت الأدباء و النقاد يفسرون الأعمال الأدبية انطلاقا من واقعها الذي يكون سبب الكتابة، فرغم أن المنهج الاجتماعي حديث النشأة إلا أن القول بمبادئه قديمة قدم ارتباط الفن/ الأدب بالواقع قبل أن توضع مبادئه الواضحة في العصر الحديث و عده منهجا نقديا </w:t>
      </w:r>
      <w:proofErr w:type="spellStart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سياقيا</w:t>
      </w:r>
      <w:proofErr w:type="spellEnd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، يكون تفسير الأدب فيه انطلاقا من عوامل خارجية، و هنا يطرح التقارب بين المنهج الاجتماعي و المنهج التاريخي، ذلك أن الأمر في كليهما يتعلق بالبيئة المحيطة بالأدب، و منه القول بالتيار العلمي الذي ينتمي إليه كلاهما.</w:t>
      </w:r>
    </w:p>
    <w:p w:rsidR="000F6FF0" w:rsidRPr="00C42F10" w:rsidRDefault="000F6FF0" w:rsidP="000F6FF0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   فالتفسير و التقييم وفق المنهج الاجتماعي يستعير بدوره آليات العلم التجريبي من استدلال و استقراء في سبيل دراسة العمل الأدبي، و لكن ما يفصل المنهج الأول عن الثاني هو سبيل تتبع الظاهرة، فالمنهج التاريخي هو الأخذ بالسبيل التطوري أو التعاقبي في تفسير  الأدب انطلاقا من ربطه بمحيطه و واقعه، فيكون المنهج التعاقبي وسيلته في الدراسة، بينما الأمر بالنسبة للمنهج الاجتماعي فمتعلق بالدراسة الوصفية الآنية التي يكون الواقع الحالي و الآني فيها السبيل </w:t>
      </w:r>
      <w:proofErr w:type="spellStart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الأنجع</w:t>
      </w:r>
      <w:proofErr w:type="spellEnd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الدراسة، و سلطة التصور الفني للأدب دلت عليه المناهج النقدية، إذ لا تبرح إلا و تعود للاعتقاد بهذه العلاقة و استحالة الفصل بين الأدب و الواقع و هذا ما صورته نظريات عديدة قبلية وبعدية من نظرية المحاكاة عند أفلاطون و أرسطو و بعدها نظرية الانعكاس و الاعتقاد عند الماركسية و الجدلية المادية، وصولا إلى ظهور المنهج الاجتماعي و مجهودات مدام دي ستايل </w:t>
      </w:r>
      <w:r w:rsidRPr="00C42F10">
        <w:rPr>
          <w:rFonts w:ascii="Traditional Arabic" w:hAnsi="Traditional Arabic" w:cs="Traditional Arabic"/>
          <w:sz w:val="36"/>
          <w:szCs w:val="36"/>
          <w:lang w:bidi="ar-DZ"/>
        </w:rPr>
        <w:t xml:space="preserve"> Madame de Style</w:t>
      </w: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proofErr w:type="spellStart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هيبوليت</w:t>
      </w:r>
      <w:proofErr w:type="spellEnd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تين و جورج </w:t>
      </w:r>
      <w:proofErr w:type="spellStart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لوكاتش</w:t>
      </w:r>
      <w:proofErr w:type="spellEnd"/>
      <w:r w:rsidRPr="00C42F10">
        <w:rPr>
          <w:rFonts w:ascii="Traditional Arabic" w:hAnsi="Traditional Arabic" w:cs="Traditional Arabic"/>
          <w:sz w:val="36"/>
          <w:szCs w:val="36"/>
          <w:lang w:bidi="ar-DZ"/>
        </w:rPr>
        <w:t xml:space="preserve">George </w:t>
      </w:r>
      <w:proofErr w:type="spellStart"/>
      <w:r w:rsidRPr="00C42F10">
        <w:rPr>
          <w:rFonts w:ascii="Traditional Arabic" w:hAnsi="Traditional Arabic" w:cs="Traditional Arabic"/>
          <w:sz w:val="36"/>
          <w:szCs w:val="36"/>
          <w:lang w:bidi="ar-DZ"/>
        </w:rPr>
        <w:t>Lukats</w:t>
      </w:r>
      <w:proofErr w:type="spellEnd"/>
      <w:r w:rsidRPr="00C42F10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أخيرا تعلق الأمر بالنظرية البنيوية التي ما لبثت أن وجدت مخرجا للأدب يوجزه الاعتقاد بوجود مرجع داخلي يتكئ عليه النص الأدبي، و ظهور ما يسمى بالنقد الواقعي الذي كان صورة متطورة للمناهج الاجتماعية إذ ترجع الأدب إلى الواقع الخارجي.</w:t>
      </w:r>
    </w:p>
    <w:p w:rsidR="000F6FF0" w:rsidRPr="00C42F10" w:rsidRDefault="000F6FF0" w:rsidP="000F6FF0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   و عليه،  يمكن القول بخصوص المنهج الاجتماعي أنه التصور الذي يرجع الفن إلى الواقع و يفسره انطلاقا منه، و عن أصل هذا النقد، فيتعدد القول به بين القديم و الحديث، فنظرية المحاكاة تتصدر النظريات في إحالتها إلى هذه الطريقة في النظر إلى الأدب، و تعود أيضا إلى الماركسية و المادية الجدلية، و أيضا إلى التصور العلمي التجريبي الجديد الذي يستثمر مبادئ علم الاجتماع بما هو علم قائم بذاته له مبادئه و قواعده و أسسه ومبرراته، و يعزى الفضل في ظهور المنهج الاجتماعي إلى نفس الرواد الذين استغلوا نتائج البحوث العلمية في الدراسة النقدية التاريخية وصولا إلى البنيوية التكوينية عند </w:t>
      </w:r>
      <w:proofErr w:type="spellStart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لوسيان</w:t>
      </w:r>
      <w:proofErr w:type="spellEnd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غولدمان</w:t>
      </w:r>
      <w:proofErr w:type="spellEnd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0F6FF0" w:rsidRPr="00C42F10" w:rsidRDefault="000F6FF0" w:rsidP="000F6FF0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   وفي العالم العربي تأثر النقاد كثيرا بما جاء به هؤلاء في مجال النقد </w:t>
      </w:r>
      <w:proofErr w:type="gramStart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و برز</w:t>
      </w:r>
      <w:proofErr w:type="gramEnd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منهم كل من سلامة و موسى و محمد مندور .... </w:t>
      </w:r>
      <w:proofErr w:type="gramStart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و في</w:t>
      </w:r>
      <w:proofErr w:type="gramEnd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العالم الغربي اشتهر كل من </w:t>
      </w:r>
      <w:proofErr w:type="spellStart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بليخانوف</w:t>
      </w:r>
      <w:proofErr w:type="spellEnd"/>
      <w:r w:rsidRPr="00C42F10">
        <w:rPr>
          <w:rFonts w:ascii="Traditional Arabic" w:hAnsi="Traditional Arabic" w:cs="Traditional Arabic"/>
          <w:sz w:val="36"/>
          <w:szCs w:val="36"/>
          <w:lang w:bidi="ar-DZ"/>
        </w:rPr>
        <w:t xml:space="preserve"> Plekhanov</w:t>
      </w: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</w:t>
      </w:r>
      <w:proofErr w:type="spellStart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لوكاتش</w:t>
      </w:r>
      <w:proofErr w:type="spellEnd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أرنست فيشر </w:t>
      </w:r>
      <w:r w:rsidRPr="00C42F10">
        <w:rPr>
          <w:rFonts w:ascii="Traditional Arabic" w:hAnsi="Traditional Arabic" w:cs="Traditional Arabic"/>
          <w:sz w:val="36"/>
          <w:szCs w:val="36"/>
          <w:lang w:bidi="ar-DZ"/>
        </w:rPr>
        <w:t>Ernst Ficher</w:t>
      </w: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...</w:t>
      </w:r>
    </w:p>
    <w:p w:rsidR="000F6FF0" w:rsidRPr="00C42F10" w:rsidRDefault="000F6FF0" w:rsidP="000F6FF0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C42F10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نصوص </w:t>
      </w:r>
      <w:proofErr w:type="gramStart"/>
      <w:r w:rsidRPr="00C42F10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 تطبيقات</w:t>
      </w:r>
      <w:proofErr w:type="gramEnd"/>
      <w:r w:rsidRPr="00C42F10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</w:p>
    <w:p w:rsidR="000F6FF0" w:rsidRPr="00C42F10" w:rsidRDefault="000F6FF0" w:rsidP="000F6FF0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   يرى سلامة موسى" أن التملق آفة الأدب، و هو يشوه الواقعية السليمة التي ينبغي أن يصورها تصويرا حيا، وهو هنا يعرض بطه حسين و العقاد اللذين سايرا الملك، فقد عاب سلامة موسى على طه حسين وصفه للملك فاروق بصاحب مصر، و بأن سلوكه الشخصي يعتبر قدوة للمواطنين، كما عاب على العقاد أنه وصف الملك فاروق بالفيلسوف، في حين هؤلاء الحكام و بخاصة الملك على الأدب و الفن، و يفسر سلامة موسى اهتمام طه حسين و العقاد بالأدب القديم، أن هذا الأدب ملوكي، و أن المجتمع العربي نفسه كان أميريا إقطاعيا، و لهذا جاء الأدب منافقا لم يهتم بقضايا المجتمع، و يرد طه حسين على هذه الآراء فيتهم موسى بالشعوبية، و يرى أن الأدب العربي لن يضيره سخط عليه، و لكنه لا ينكر التهمة، فيقرر أن الملوك و الأثرياء اتخذوا وسيلة لإنتاج الأدب في بعض الظروف، و أن الأدب يلائم البيئة التي ينشأ فيها على كل حال، كما يرى: الأدب للحياة والإنسانية و المجتمع، و أنه ليس نكتة بديعة، أو بيتا رائعا و إنما هو ارتقاء و تطور لتعميم الخير و الشرف والإخاء و الحب...."</w:t>
      </w:r>
      <w:r w:rsidRPr="00C42F10"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"/>
      </w: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0F6FF0" w:rsidRPr="00C42F10" w:rsidRDefault="000F6FF0" w:rsidP="000F6FF0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*- انطلاقا من النص ما هي حدود الأدب الملوكي، </w:t>
      </w:r>
      <w:proofErr w:type="gramStart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>و الأدب</w:t>
      </w:r>
      <w:proofErr w:type="gramEnd"/>
      <w:r w:rsidRPr="00C42F10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الاجتماعي عند سلامة موسى.</w:t>
      </w:r>
    </w:p>
    <w:p w:rsidR="00C066C4" w:rsidRDefault="00C066C4">
      <w:pPr>
        <w:rPr>
          <w:lang w:bidi="ar-DZ"/>
        </w:rPr>
      </w:pPr>
      <w:bookmarkStart w:id="0" w:name="_GoBack"/>
      <w:bookmarkEnd w:id="0"/>
    </w:p>
    <w:sectPr w:rsidR="00C066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2F" w:rsidRDefault="00144B2F" w:rsidP="000F6FF0">
      <w:pPr>
        <w:spacing w:after="0" w:line="240" w:lineRule="auto"/>
      </w:pPr>
      <w:r>
        <w:separator/>
      </w:r>
    </w:p>
  </w:endnote>
  <w:endnote w:type="continuationSeparator" w:id="0">
    <w:p w:rsidR="00144B2F" w:rsidRDefault="00144B2F" w:rsidP="000F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2F" w:rsidRDefault="00144B2F" w:rsidP="000F6FF0">
      <w:pPr>
        <w:spacing w:after="0" w:line="240" w:lineRule="auto"/>
      </w:pPr>
      <w:r>
        <w:separator/>
      </w:r>
    </w:p>
  </w:footnote>
  <w:footnote w:type="continuationSeparator" w:id="0">
    <w:p w:rsidR="00144B2F" w:rsidRDefault="00144B2F" w:rsidP="000F6FF0">
      <w:pPr>
        <w:spacing w:after="0" w:line="240" w:lineRule="auto"/>
      </w:pPr>
      <w:r>
        <w:continuationSeparator/>
      </w:r>
    </w:p>
  </w:footnote>
  <w:footnote w:id="1">
    <w:p w:rsidR="000F6FF0" w:rsidRDefault="000F6FF0" w:rsidP="000F6FF0">
      <w:pPr>
        <w:pStyle w:val="Notedebasdepage"/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raditional Arabic" w:hAnsi="Traditional Arabic" w:cs="Traditional Arabic"/>
          <w:rtl/>
        </w:rPr>
        <w:t>-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أحمد عبد الحميد مهدي: المنهج الاجتماعي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>و رواده</w:t>
      </w:r>
      <w:proofErr w:type="gramEnd"/>
      <w:r>
        <w:rPr>
          <w:rFonts w:ascii="Traditional Arabic" w:hAnsi="Traditional Arabic" w:cs="Traditional Arabic"/>
          <w:sz w:val="28"/>
          <w:szCs w:val="28"/>
          <w:rtl/>
        </w:rPr>
        <w:t xml:space="preserve"> في النقد الأدبي الحديث، ص 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F0"/>
    <w:rsid w:val="000F6FF0"/>
    <w:rsid w:val="00144B2F"/>
    <w:rsid w:val="00C0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B8483-97A8-458C-A3FE-2C65E30E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FF0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6FF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6FF0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F6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Ouarda Boudraa</dc:creator>
  <cp:keywords/>
  <dc:description/>
  <cp:lastModifiedBy>Ouarda Boudraa</cp:lastModifiedBy>
  <cp:revision>1</cp:revision>
  <dcterms:created xsi:type="dcterms:W3CDTF">2022-04-24T11:01:00Z</dcterms:created>
  <dcterms:modified xsi:type="dcterms:W3CDTF">2022-04-24T11:02:00Z</dcterms:modified>
</cp:coreProperties>
</file>