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D9" w:rsidRPr="00531289" w:rsidRDefault="00531289">
      <w:pPr>
        <w:rPr>
          <w:rFonts w:ascii="Sakkal Majalla" w:hAnsi="Sakkal Majalla" w:cs="Sakkal Majalla"/>
          <w:sz w:val="18"/>
          <w:szCs w:val="20"/>
        </w:rPr>
      </w:pPr>
      <w:bookmarkStart w:id="0" w:name="_GoBack"/>
      <w:r w:rsidRPr="00531289">
        <w:rPr>
          <w:rFonts w:ascii="Sakkal Majalla" w:hAnsi="Sakkal Majalla" w:cs="Sakkal Majalla"/>
          <w:b/>
          <w:bCs/>
          <w:sz w:val="28"/>
          <w:rtl/>
        </w:rPr>
        <w:t xml:space="preserve">بعض </w:t>
      </w:r>
      <w:proofErr w:type="gramStart"/>
      <w:r w:rsidRPr="00531289">
        <w:rPr>
          <w:rFonts w:ascii="Sakkal Majalla" w:hAnsi="Sakkal Majalla" w:cs="Sakkal Majalla"/>
          <w:b/>
          <w:bCs/>
          <w:sz w:val="28"/>
          <w:rtl/>
        </w:rPr>
        <w:t>المراجع</w:t>
      </w:r>
      <w:r w:rsidRPr="00531289">
        <w:rPr>
          <w:rFonts w:ascii="Sakkal Majalla" w:hAnsi="Sakkal Majalla" w:cs="Sakkal Majalla"/>
          <w:b/>
          <w:bCs/>
          <w:sz w:val="28"/>
          <w:rtl/>
        </w:rPr>
        <w:t>:</w:t>
      </w:r>
      <w:bookmarkEnd w:id="0"/>
      <w:r w:rsidRPr="00531289">
        <w:rPr>
          <w:rFonts w:ascii="Sakkal Majalla" w:hAnsi="Sakkal Majalla" w:cs="Sakkal Majalla"/>
          <w:sz w:val="18"/>
          <w:szCs w:val="20"/>
        </w:rPr>
        <w:br/>
      </w:r>
      <w:r w:rsidRPr="00531289">
        <w:rPr>
          <w:rFonts w:ascii="Sakkal Majalla" w:hAnsi="Sakkal Majalla" w:cs="Sakkal Majalla"/>
          <w:sz w:val="28"/>
        </w:rPr>
        <w:t>-</w:t>
      </w:r>
      <w:proofErr w:type="gramEnd"/>
      <w:r w:rsidRPr="00531289">
        <w:rPr>
          <w:rFonts w:ascii="Sakkal Majalla" w:hAnsi="Sakkal Majalla" w:cs="Sakkal Majalla"/>
          <w:sz w:val="28"/>
          <w:rtl/>
        </w:rPr>
        <w:t>عبد الراجحي، علم اللغة وتعليم العربية</w:t>
      </w:r>
      <w:r w:rsidRPr="00531289">
        <w:rPr>
          <w:rFonts w:ascii="Sakkal Majalla" w:hAnsi="Sakkal Majalla" w:cs="Sakkal Majalla"/>
          <w:sz w:val="18"/>
          <w:szCs w:val="20"/>
        </w:rPr>
        <w:br/>
      </w:r>
      <w:r w:rsidRPr="00531289">
        <w:rPr>
          <w:rFonts w:ascii="Sakkal Majalla" w:hAnsi="Sakkal Majalla" w:cs="Sakkal Majalla"/>
          <w:sz w:val="28"/>
        </w:rPr>
        <w:t>-</w:t>
      </w:r>
      <w:r w:rsidRPr="00531289">
        <w:rPr>
          <w:rFonts w:ascii="Sakkal Majalla" w:hAnsi="Sakkal Majalla" w:cs="Sakkal Majalla"/>
          <w:sz w:val="28"/>
          <w:rtl/>
        </w:rPr>
        <w:t>العصيلي. علم اللغة النفس ي</w:t>
      </w:r>
      <w:r w:rsidRPr="00531289">
        <w:rPr>
          <w:rFonts w:ascii="Sakkal Majalla" w:hAnsi="Sakkal Majalla" w:cs="Sakkal Majalla"/>
          <w:sz w:val="28"/>
        </w:rPr>
        <w:t>.</w:t>
      </w:r>
      <w:r w:rsidRPr="00531289">
        <w:rPr>
          <w:rFonts w:ascii="Sakkal Majalla" w:hAnsi="Sakkal Majalla" w:cs="Sakkal Majalla"/>
          <w:sz w:val="18"/>
          <w:szCs w:val="20"/>
        </w:rPr>
        <w:br/>
      </w:r>
      <w:r w:rsidRPr="00531289">
        <w:rPr>
          <w:rFonts w:ascii="Sakkal Majalla" w:hAnsi="Sakkal Majalla" w:cs="Sakkal Majalla"/>
          <w:sz w:val="28"/>
          <w:rtl/>
        </w:rPr>
        <w:t>عثمان وجاسم. مدخل إلى علم اللغة التطبيق</w:t>
      </w:r>
      <w:r w:rsidRPr="00531289">
        <w:rPr>
          <w:rFonts w:ascii="Sakkal Majalla" w:hAnsi="Sakkal Majalla" w:cs="Sakkal Majalla"/>
          <w:sz w:val="18"/>
          <w:szCs w:val="20"/>
        </w:rPr>
        <w:br/>
      </w:r>
      <w:r w:rsidRPr="00531289">
        <w:rPr>
          <w:rFonts w:ascii="Sakkal Majalla" w:hAnsi="Sakkal Majalla" w:cs="Sakkal Majalla"/>
          <w:sz w:val="28"/>
        </w:rPr>
        <w:t>-</w:t>
      </w:r>
      <w:r w:rsidRPr="00531289">
        <w:rPr>
          <w:rFonts w:ascii="Sakkal Majalla" w:hAnsi="Sakkal Majalla" w:cs="Sakkal Majalla"/>
          <w:sz w:val="28"/>
          <w:rtl/>
        </w:rPr>
        <w:t xml:space="preserve">جاسم، التحليل </w:t>
      </w:r>
      <w:r w:rsidRPr="00531289">
        <w:rPr>
          <w:rFonts w:ascii="Sakkal Majalla" w:hAnsi="Sakkal Majalla" w:cs="Sakkal Majalla"/>
          <w:sz w:val="28"/>
          <w:rtl/>
        </w:rPr>
        <w:t>التقابلي وتحليل</w:t>
      </w:r>
      <w:r w:rsidRPr="00531289">
        <w:rPr>
          <w:rFonts w:ascii="Sakkal Majalla" w:hAnsi="Sakkal Majalla" w:cs="Sakkal Majalla"/>
          <w:sz w:val="28"/>
          <w:rtl/>
        </w:rPr>
        <w:t xml:space="preserve"> </w:t>
      </w:r>
      <w:r w:rsidRPr="00531289">
        <w:rPr>
          <w:rFonts w:ascii="Sakkal Majalla" w:hAnsi="Sakkal Majalla" w:cs="Sakkal Majalla"/>
          <w:sz w:val="28"/>
          <w:rtl/>
        </w:rPr>
        <w:t>الأخطاء النظرية</w:t>
      </w:r>
      <w:r w:rsidRPr="00531289">
        <w:rPr>
          <w:rFonts w:ascii="Sakkal Majalla" w:hAnsi="Sakkal Majalla" w:cs="Sakkal Majalla"/>
          <w:sz w:val="28"/>
          <w:rtl/>
        </w:rPr>
        <w:t xml:space="preserve"> والتطبيق</w:t>
      </w:r>
    </w:p>
    <w:sectPr w:rsidR="008D5ED9" w:rsidRPr="0053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89"/>
    <w:rsid w:val="00531289"/>
    <w:rsid w:val="008B5E13"/>
    <w:rsid w:val="008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6E9D-3CA1-442C-AA4A-AA7FC15E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4"/>
        <w:szCs w:val="28"/>
        <w:lang w:val="fr-FR" w:eastAsia="en-US" w:bidi="ar-SA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2022-02-18T16:07:00Z</dcterms:created>
  <dcterms:modified xsi:type="dcterms:W3CDTF">2022-02-18T16:08:00Z</dcterms:modified>
</cp:coreProperties>
</file>