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F7" w:rsidRPr="005217E3" w:rsidRDefault="00C71338" w:rsidP="005D0788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ab/>
      </w:r>
    </w:p>
    <w:p w:rsidR="005D0788" w:rsidRDefault="00522EF7" w:rsidP="005D0788">
      <w:pPr>
        <w:spacing w:line="240" w:lineRule="auto"/>
        <w:jc w:val="center"/>
        <w:rPr>
          <w:rFonts w:ascii="Traditional Arabic" w:hAnsi="Traditional Arabic" w:cs="Traditional Arabic" w:hint="cs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المحاضرة </w:t>
      </w:r>
      <w:proofErr w:type="gramStart"/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رقم :</w:t>
      </w:r>
      <w:proofErr w:type="gramEnd"/>
      <w:r w:rsidR="005D078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3</w:t>
      </w:r>
    </w:p>
    <w:p w:rsidR="006B6A53" w:rsidRPr="005217E3" w:rsidRDefault="00522EF7" w:rsidP="005217E3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-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الجزائر من </w:t>
      </w:r>
      <w:r w:rsidR="006627FE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>إصلاح</w:t>
      </w:r>
      <w:r w:rsidR="00FF0C17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كلي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منصو </w:t>
      </w:r>
      <w:r w:rsidR="006627FE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>إلى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احتفالات الذكرى المئوية 1919-1930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إن تاريخ الجزائر المعاصر يجد تباين بين الكتاب و المؤرخين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للاستعمار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الفرنسي للجزائر ، خاصة حول الحركة الوطنية الجزائرية ، إذ اختلفت الأبحاث في التاريخ الدقيق لنشأتها مما يؤدي إلى عدم ضبط مفهوم محدد لها ، إنه الخطأ الفادح و الكبير أن تؤرخ للحركة الوطنية الجزائرية مع مطلع القرن العشرين متجاهلين كل أحداث القرن التاسع عشر .</w:t>
      </w:r>
    </w:p>
    <w:p w:rsidR="006627FE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>أنكر الكثير من المؤرخين و المثقفين الفرنسيين وجود كيان جزائري فالمؤرخ سوردون يزعم " أن الجزائر في 1830 لم تكن تشكل دولة فما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بالك بأمة " ، كم أيده في هذا الطرح يوسكي حيث قال : " إن فرنسا هي من صنعت الجزائر " و على هذا الأساس و قد نفى المؤرخون وجود الجزائر أو حتى وجود الوطنية و ذلك يهدف إلى إيجاد مبررات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للارتكاز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عليها من أجل ترسيخ بقائهم في الجزائر ، رد عليهم الكثير من المؤرخين و الكتاب الجزائريين و المثقفين الفرنسيين في العديد من الدراسات التي اشتملت على اعترافهم بوجود كيان جزائري و لعل من أبرزهم المؤرخ يول غافاريل :" أن فرنسا كانت تحارب في الجزائر أمة مدفوعة بالدين و الوطنية "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1"/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و مما لا شك فيه أن مفهوم الحركة الوطنية الجزائرية قد ظل محل اهتمام الكثير من الباحثين ، فهي مصطلح سياسي حديث التداول ارتبط بظهور حركات التحرر الوطنية في الكثير من البلدان التي تعرضت للمد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الاستعماري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في القرن التاسع عشر ، و تمثلت في كل أشكال الرفض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الاستعمار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الفرنسي كالمقاومة الشعبية المسلحة لتأتي المقاومة السياسية مع مطلع القرن و بالضبط مع نهاية الحرب العالمية الأولى ، حيث غير الجزائريون من أسلوب كفاحهم و وضعوا حدّا للكفاح المسلح و سلكوا أسلوب جديد و هو النضال عن طريق الأحزاب السياسية و الجمعيــات و النوادي و الصحف و المظاهرات .</w:t>
      </w:r>
    </w:p>
    <w:p w:rsidR="006B6A53" w:rsidRDefault="006B6A53" w:rsidP="005217E3">
      <w:pPr>
        <w:spacing w:line="240" w:lineRule="auto"/>
        <w:ind w:left="-1"/>
        <w:jc w:val="both"/>
        <w:rPr>
          <w:rFonts w:ascii="Traditional Arabic" w:hAnsi="Traditional Arabic" w:cs="Traditional Arabic" w:hint="cs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lastRenderedPageBreak/>
        <w:tab/>
      </w: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إذا الحركة الوطنية الجزائرية هي التعبير أو رد فعل الشعب الجزائري ضد الغزاة سواء أكانت جماعية أو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</w:rPr>
        <w:t>فردية ،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معزولة أو منظمة بمختلف الوسائل ، إلا أن الهدف منها واحد و هو الرفض التام للسياسة الاستعمارية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2"/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D0788" w:rsidRDefault="005D0788" w:rsidP="005217E3">
      <w:pPr>
        <w:spacing w:line="240" w:lineRule="auto"/>
        <w:ind w:left="-1"/>
        <w:jc w:val="both"/>
        <w:rPr>
          <w:rFonts w:ascii="Traditional Arabic" w:hAnsi="Traditional Arabic" w:cs="Traditional Arabic" w:hint="cs"/>
          <w:sz w:val="34"/>
          <w:szCs w:val="34"/>
          <w:rtl/>
        </w:rPr>
      </w:pPr>
    </w:p>
    <w:p w:rsidR="005D0788" w:rsidRPr="005217E3" w:rsidRDefault="005D0788" w:rsidP="005217E3">
      <w:pPr>
        <w:spacing w:line="240" w:lineRule="auto"/>
        <w:ind w:left="-1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6B6A53" w:rsidRPr="005217E3" w:rsidRDefault="006627FE" w:rsidP="005217E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>أولا: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عوامل ظهور الحركة الوطنية :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هناك العديد من العوامل و المتغيرات التي كان لها دور كبير في عملية التحول من العمل العسكري إلى النضال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</w:rPr>
        <w:t>السياسي :</w:t>
      </w:r>
      <w:proofErr w:type="gramEnd"/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1- فشل المقاومة الشعبية في تحقيق أهدافها المتمثلة في توقيف مسار وتيرة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الاحتلال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و إفشال مشاريع فرنسا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الاستيطانية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، بالرغم من شدة المقاومة واتساعها جغرافيا إلى مناطق عديدة من أقاليم الجزائر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2- ضغط الإجراءات الفرنسية التعسفية في إصدار قوانين ضد الجزائريين مكن من قوة بقائها في الجزائر و بالتالي خنق حرية صوت الجزائر و العمل على تحقيق منظومة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الاستيطان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و دمج الجزائر في الكيان الفرنسي ، وقد اتضح ذلك في العديد من القوانين و المراسيم التي أطلقتها فرنسا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3- تأثيــر الحرب العالمية الأولى ، حيث فتحت أبواب الهجرة بتجنيد الجزائريين بالقوة ليحاربوا إلى جانب فرنسا ، و هكذا اختلط العمال و الجنود بالفرنسيين و تنفسوا هواءا جديدا واكتسبوا أفكارا و خبرات جديدة ، ذلك أن الإقامة في فرنسا أتاحت لهم فرصة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الاحتكاك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بالمجتمع الفرنسي و محاكاتهم و الإطلاع على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الاتجاهات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السياسية هناك و التفاعل معها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>4- هجرة كثير من الجزائريين الشرق الأدنى و فرنسا أين عاشوا حركة الوعي الديني و القومي واحتكوا بالممارسة الحزبية ، مما حثهم على تدشين الكفاح السياسي ، و ذلك بفعل قضية التجنيد الإجباري التي أثارت غضبا كبيرا وسط السكان المسلمين و عجلت بالهجرة نحو الشرق و سوريا على الخصوص و خاصة عندما قررت الحكومة الفرنسية تعميم التجنيد الإجباري ( مرسوم 31 جانفي و 3 فيفري 1912 م ) ، حيث يعد هذا القانون بداية جديدة في ردود الفعل الجزائري ضد سياسة التعسف الاستعمارية لأن القانون جاء لتجنيد الشباب لخدمة المصلحة الفرنسية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lastRenderedPageBreak/>
        <w:t xml:space="preserve">5- بروز نهضة فكرية بقيادة جماعة من المثقفين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</w:rPr>
        <w:t>الجزائريين ،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و كان من نتائجها بداية تبلور الفكر الوطني و القومي لدى النخبة الوطنية أولا ثم امتدادها إلى الجماهير ثانيا بفضل إسهامات المنابر الإعلامية و النوادي الثقافية و غيرها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6- زيارة الشيخ " محمد عبده " إلى الجزائر 1903 م و ما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تلا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ذلك من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أحاديث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و لقــــــــــــاءات و محاضرات أثرت في أفكار الجزائريين ، حيث ساعدهم على التكوين السريع و الوعــــــــــــــي و ضرورة تجديد الإسلام المعاصر ، فكانت بذلك دعوته نقطة انطلاق لثورة التفكير الحديث   حيث أثرت في دفع الحركة الإصلاحية بالجزائر من نصائح العلامة " محمد عبده "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7- نجاح الثورة البلشفية و ما لها من تأثير كبير في إثارة النزعة الوطنية عند الشعوب المقهـــورة و المغلوبة واستمالة المثقفين لفكرة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</w:rPr>
        <w:t>الإصلاح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3"/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.</w:t>
      </w:r>
      <w:proofErr w:type="gramEnd"/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8-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</w:rPr>
        <w:t>كذلك  ظهور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الجامعة الإسلامية التي لعبت دورا أساسيا في بلورة الأفكار التحررية في الجزائر خاصة في دعوتها للمحافظة على الشخصية العربية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9- بروز جمعيات و نوادي ثقافية واجتماعية شكلت المنابع الفكرية و النواة السياسية الأولى للحركة الوطنية ، كما كان لها دور في بلورة الوعي الثقافي و السياسي للقضية الوطنية الجزائرية بفضل انتشار التعليم وانتشار هذه النوادي و الجمعيات و شكلت الأحزاب السياسية التي ساهمت في تطورها عوامل و ظروف خاصة منها الحركة الإصلاحية التي كانت في منطلقها استمرارا و تواصلا لكفاح الجزائريين في شكل مطالب سياسية و كذلك مساهمة الصحف الوطنية في تكريس الوعي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السياسي من خلال كشف الممارسات اللاإنسانية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الاستعمارية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في حق الجزائريين .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4"/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>10- ظهور شخصية بارزة هو " شارل جونال " الوالي العام للجزائر و الخبير بالشؤون الجزائرية فقد طالب بمعاملة الجزائر كمستعمرة خاصة بعد أن جاء إلى الجزائر ضمن الوفد البرلماني و طلب بإعادة النظر في النظام القائم في الجزائر و طالب بإعطاء الحقوق للمواطنين الجزائريين كنشر التعليم باللغة العربية و الفرنسية و التخفيف من الضرائب و القوانين الجائرة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11-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</w:rPr>
        <w:t>من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بين الأحداث الهامة أيضا التي هزت الجزائريين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الاعتداء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الإيطالي على ليبيا سنة 1911 فشنت الصحافة الجزائرية حملة واسعة النطاق ضد إيطاليا و لصالح الليبيين و الجامعة الإسلامية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.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lastRenderedPageBreak/>
        <w:t>12 – كانت مبادئ الرئيس ويلسن الأربعة عشر مساهمة لا يمكن أن نغفل عنها في يق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ظ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ة الشعب الجزائري و تطلعه إلى حقه في تقرير المصير التي أعلن عنها في مؤتمر الصلح خاصة منها مبدأ حق الشعوب في تقرير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</w:rPr>
        <w:t>مصيرها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5"/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.</w:t>
      </w:r>
      <w:proofErr w:type="gramEnd"/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>1- إصلاحات كلمنصو 1919 :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>لقد أعطت الحرب فرصة سانحة للعمال المهاجرين و الجنود الجزائريين لكي يلتقوا بأبناء فرنسا الحقيقيين و يعملون معهم جنب إلى جنب في مصانع الذخيرة و المعامل الحرب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ية التي أنشأتها الدولة الفرنسية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6"/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>حيث كتب أرنولد توينبي بأن هذه الإصلاحات جاءت نتيجة للمبادرة الفرنسية و ليست لضغط أي حركة سياسية منظمة من جانب الأهالي ، و كانت هناك ضغوط خارجية على الفرنسيين للإصلاح في الجزائر ، و من هذه الضغوط الدعاية الألمانية ، العثمانية ، الثورة البلش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ف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>ية و ثورة العرب في الشرق الأدنى وانتصار الأقليات المضطهدة في أوروبا ، فأصدرت الحكومة الفرنسية إصلاح 1919 المعروف بإصلاح كلمنصو و قد مثل هذا القانون حجر الزاوية في العلاقات بين البلدين و جاء ببعض المبادئ الخاصة بالعلاقات بين الشعبين و قد ميز هذا القانون بين نوعين من الجزائريين الرعايا و هم الذين حافظوا على حالتهم الشخصية و المواطنون الذين تخلوا عن حالتهم الشخصية و رضوا بأحكام القانون الفرنسي .</w:t>
      </w:r>
    </w:p>
    <w:p w:rsidR="006627FE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و الحق أن هذا القانون غير ديمقراطي فقد أبقى على نظام القسمين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الانتخابيين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منفصلين جزائري الأصل و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</w:rPr>
        <w:t>فرنسي ،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فكانت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الانتخابات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.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7"/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في البلديات المختلطة بطريقة غير مباشرة و في البلديات ذات الصلاحيات الكاملة بطريقة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</w:rPr>
        <w:t>مباشرة ،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كما أن فرق بين الرعايا الفرنسيين الجزائريين و بين المواطنين الفرنسيين ، و أهمل قضية التمثيل الجزائري في المجلس الوطني الفرنسي 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اعتبر المستوطنون أن هذا الإصلاح تساهل كبير من جانب فرنسا لصالح الجزائريين ، كما منح التصويت في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الانتخابات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المحلية لحوالي 421000 مسلم جزائري و إعطائهم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الامتيازات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التي يتمتع بها كل شخص يحمل الجنسية الفرنسية و تهدف فرنسا من وراء الإصلاحات إلى تطبيق سياسة جديدة بعد أن 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lastRenderedPageBreak/>
        <w:t>تقدر عليها تطبيق سياسة الإدماج و هي سياسة المشاركة ، و ذلك بأن تطلب من المسلم التخلي عن حالته الشخصية كي يصبح مواطنا فرنسيا بل تركت له الجمـــــع بين الميزتيـــــن .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8"/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أما بخصوص التمثيل السياسي فإن قانون 1919 لم يأتي بتغيير هام و كل ما نص عليه هو توسيع القسم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الانتخابي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الخاص بالأهالي لذا جعل قانون 1919 للمصوتين أن يلتزموا بأحد الشروط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</w:rPr>
        <w:t>التالية :</w:t>
      </w:r>
      <w:proofErr w:type="gramEnd"/>
    </w:p>
    <w:p w:rsidR="006B6A53" w:rsidRPr="004F5EA2" w:rsidRDefault="004F5EA2" w:rsidP="004F5EA2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>إذا كان عنده وسام شرفي .</w:t>
      </w:r>
    </w:p>
    <w:p w:rsidR="006B6A53" w:rsidRPr="004F5EA2" w:rsidRDefault="004F5EA2" w:rsidP="004F5EA2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>أن يكون حاملا للشهادة الابتدائية أو ديبلوما جامعيا .</w:t>
      </w:r>
      <w:r w:rsidR="006B6A53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9"/>
      </w:r>
    </w:p>
    <w:p w:rsidR="006B6A53" w:rsidRPr="004F5EA2" w:rsidRDefault="004F5EA2" w:rsidP="004F5EA2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 xml:space="preserve">أن يكون مالكا للأرض </w:t>
      </w:r>
      <w:r w:rsidR="006627FE" w:rsidRPr="004F5EA2">
        <w:rPr>
          <w:rFonts w:ascii="Traditional Arabic" w:hAnsi="Traditional Arabic" w:cs="Traditional Arabic"/>
          <w:sz w:val="34"/>
          <w:szCs w:val="34"/>
          <w:rtl/>
        </w:rPr>
        <w:t>أو</w:t>
      </w:r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 xml:space="preserve"> تاجرا أو مستقرا و دافعا </w:t>
      </w:r>
      <w:proofErr w:type="gramStart"/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>للضرائب .</w:t>
      </w:r>
      <w:proofErr w:type="gramEnd"/>
    </w:p>
    <w:p w:rsidR="006B6A53" w:rsidRPr="004F5EA2" w:rsidRDefault="004F5EA2" w:rsidP="004F5EA2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 xml:space="preserve">أن لا يقل سن أي مصوت عن 25 </w:t>
      </w:r>
      <w:proofErr w:type="gramStart"/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>سنة .</w:t>
      </w:r>
      <w:proofErr w:type="gramEnd"/>
    </w:p>
    <w:p w:rsidR="006B6A53" w:rsidRPr="004F5EA2" w:rsidRDefault="004F5EA2" w:rsidP="004F5EA2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>أن يكون قد خدم في الجيش الفرنسي .</w:t>
      </w:r>
    </w:p>
    <w:p w:rsidR="006B6A53" w:rsidRPr="004F5EA2" w:rsidRDefault="004F5EA2" w:rsidP="004F5EA2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 xml:space="preserve">أن لا يكون قد ارتكب مخالفة أو قام بعمل معاديا </w:t>
      </w:r>
      <w:proofErr w:type="gramStart"/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>لفرنسا .</w:t>
      </w:r>
      <w:proofErr w:type="gramEnd"/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و رغم ما قدمه هذا القانون للجزائريين من تسهيلات من أجل الحصول على الجنسية الفرنسية دون التخلي عن وضعهم الشخصي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</w:rPr>
        <w:t>كمسلمين ،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لكنه قصر هذا الحق على بعض فئات المسلمين مثل العسكريين القدامى ، و الجزائريين الذين قدموا تضحيات أثناء الحرب العالمية الأولى .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10"/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المواقف من الإصلاحات : 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رفض المستوطنون إصلاح 1919 و طالبوا بمنحهم حق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الاستقلال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الذاتي و الإداري و ذلك بإيجاد مجالس جزائرية يصوتون فيها من أجل التنظيمات التي تحقق آمالهم واعتبروا هذه الإصلاحات أمر خطير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و لقد كان لهذا القانون انعكاسات و نتائج تمثلت في انقسام تيار النخبة على نفسه فالبعض ينادي بالتجنس مع التخلي عن الأحوال الشخصية ، و البعض يطالب بالمواطنة مع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الاحتفاظ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بالأحوال الشخصية و نتيجة لهذه الأوضاع بدأ ظهور الحركة الوطنية   الجزائرية إلى المواجهة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11"/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D927B4" w:rsidRPr="005217E3" w:rsidRDefault="00D927B4" w:rsidP="005217E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ثانيا: نشاط الحركة الوطنية بين 1919-1930.</w:t>
      </w:r>
    </w:p>
    <w:p w:rsidR="006B6A53" w:rsidRPr="005217E3" w:rsidRDefault="00D927B4" w:rsidP="005217E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>1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- حركـــــة الأميــــر </w:t>
      </w:r>
      <w:proofErr w:type="gramStart"/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>خالــــد :</w:t>
      </w:r>
      <w:proofErr w:type="gramEnd"/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تعتبر سنة 1919 البداية الحقيقية لنشاط الأمير خالد في الميدان السياسي لأنها شهدت انقسام جماعــــة النخبة على نفسها حول مسألة الاحتفاظ بالأحوال الشخصية الإسلامية ، و بعد سنة 1919 م بقي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الاتجاه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بدون زعامة مع حركته و بروزه السياسي فقاموا برفع عريضة إلى الرئيس الأمريكي " ويلسون " طالبوه بحقوقهم المنتهلة ، لكن خيب أملهم فأسسوا أول هيأة للنواب المسلمين سموها بكتلة المنتخبين المسلمين الجزائريين ، فكانت مطالبهم تنصب في المساواة في كل الحقوق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فأصدر الأمير خالد جريدة الإقدام لتكون لسان الحركة تحمل أفكارها و تعبر عنها و عن أهدافها و منهجها في العمل السياسي و تبلغها للرأي العام الجزائري و الفرنسي و إدارته </w:t>
      </w:r>
      <w:r w:rsidR="00AB5977" w:rsidRPr="005217E3">
        <w:rPr>
          <w:rFonts w:ascii="Traditional Arabic" w:hAnsi="Traditional Arabic" w:cs="Traditional Arabic" w:hint="cs"/>
          <w:sz w:val="34"/>
          <w:szCs w:val="34"/>
          <w:rtl/>
        </w:rPr>
        <w:t>الاستعمارية،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و كان صدورها يتم باللغتين العربية و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</w:rPr>
        <w:t>الفرنسية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12"/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.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</w:rPr>
        <w:tab/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أهداف و مطالب تيار المساواة :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>عرض الأمير خالد برنامجا شاملا و تم عرضه في الصحافة  و رفض فكرة التجنيس من مطالبه : المساواة في التمثيل البرلماني بين الجزائريين و الأوروبيين .</w:t>
      </w:r>
    </w:p>
    <w:p w:rsidR="006B6A53" w:rsidRPr="005217E3" w:rsidRDefault="006B6A53" w:rsidP="005217E3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>تطبيق القانون المتعلق بالتعليم العالي الإجباري مع الأهالي .</w:t>
      </w:r>
    </w:p>
    <w:p w:rsidR="006B6A53" w:rsidRPr="005217E3" w:rsidRDefault="006B6A53" w:rsidP="005217E3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>حرية الصحافة و الجمعيات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13"/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6B6A53" w:rsidRPr="005217E3" w:rsidRDefault="006B6A53" w:rsidP="005217E3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>تطبيق القوانين الاجتماعية و العمالية لفائدة المسلمين .</w:t>
      </w:r>
    </w:p>
    <w:p w:rsidR="006B6A53" w:rsidRPr="005217E3" w:rsidRDefault="006B6A53" w:rsidP="005217E3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>تطبيق قانون فصل الدين عن الدولة .</w:t>
      </w:r>
    </w:p>
    <w:p w:rsidR="006B6A53" w:rsidRPr="005217E3" w:rsidRDefault="006B6A53" w:rsidP="005217E3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>إعلان العفو العام عن المسجونين السياسيين .</w:t>
      </w:r>
    </w:p>
    <w:p w:rsidR="006B6A53" w:rsidRPr="005217E3" w:rsidRDefault="006B6A53" w:rsidP="005217E3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>الحرية التامة للعمل للجزائريين في السفر إلى فرنسا .</w:t>
      </w:r>
    </w:p>
    <w:p w:rsidR="006B6A53" w:rsidRPr="005217E3" w:rsidRDefault="006B6A53" w:rsidP="005217E3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إلغاء القوانين </w:t>
      </w:r>
      <w:proofErr w:type="gramStart"/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الاستثنائية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14"/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.</w:t>
      </w:r>
      <w:proofErr w:type="gramEnd"/>
    </w:p>
    <w:p w:rsidR="006B6A53" w:rsidRPr="005217E3" w:rsidRDefault="006B6A53" w:rsidP="00AB5977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lastRenderedPageBreak/>
        <w:t xml:space="preserve">و على هذا الأساس فمطالب الأمير خالد جاءت استقلالية صريحة هدفت إلى فصل الجزائر التام عن فرنسا في شتى المجالات و بجرأة غير معهودة كاشفا عن اسمه في هذه العريضة دون أن يخشى انتقام و تسلط المستعمر ، و من ذلك تكون هذه العريضة دليلا حيا على أن الأمير خالد أول من طرح المطلب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الاستقلالي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في نضال الحركة الوطنية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تعتبر حركة الأمير خالد بمثابة حجر الأساس الذي قامت عليه جميع الأحزاب السياسية الجزائرية فيما بعد فجميع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الوفد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و النواب الذين كانوا يمثلون الجزائريين و يتصلون بالمسؤولين الفرنسيين فيما بعد كانوا ينادون بنفس المطالب التي أعلنها خالد من قبل .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15"/>
      </w:r>
    </w:p>
    <w:p w:rsidR="006B6A53" w:rsidRPr="005217E3" w:rsidRDefault="00D927B4" w:rsidP="005217E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>2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- نجـــم شمــــال إفريقيــــا : </w:t>
      </w:r>
    </w:p>
    <w:p w:rsidR="006B6A5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لعب هذا الحزب دورا هاما في تقرير مستقبل الجزائر و قد نشأ بتأثير ثلاث عوامل أولا الحرية التي سادت فرنسا بعد الحرب العالمية و ثانيا أفكار الأمير خالد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الاستقلالية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و نشاطه في فرنسا ، و ثالثا دور الحزب الشيوعي الفرنسي الذي رغب في إنشاء حركة تدافع عن مصالح مسلمي شمال إفريقيا ، و كان لظهور نجم شمال إفريقيا ضمن مسار نشأة الحركة الوطنية الحديثة عاملا حاسما في انبعاث هذه الحركة سواء من حيث طبيعته الاجتماعية أو من حيث تنظيمـــــــــه و أهميته .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16"/>
      </w:r>
    </w:p>
    <w:p w:rsidR="00AB5977" w:rsidRDefault="00AB5977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AB5977" w:rsidRPr="005217E3" w:rsidRDefault="00AB5977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نشأتـــــــــــه : </w:t>
      </w:r>
    </w:p>
    <w:p w:rsidR="00D927B4" w:rsidRPr="005217E3" w:rsidRDefault="006B6A53" w:rsidP="005217E3">
      <w:pPr>
        <w:spacing w:line="240" w:lineRule="auto"/>
        <w:ind w:firstLine="566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تعتبر منظمة شمال إفريقيا من أفكار الأمير خالد الذي دعى إلى إنشاء جمعية تكونن باسم الشمال الإفريقي بين الأوساط العمالية ، و بناءا على بعض المعاصرين فإن النواة الأولى للنجم فقد ظهرت بين العمال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>المغاربة في فرنسا خلال سنتي 1923-1924 م حيث وضع أسسها جماعة من الجزائريين من بينهم عبد القادر الحاج علي و علي الجزائري و قد أسس نجم شمال إفريقيا أولى قسماته بفرنسا في المدن الكبرى خاصة في الناحية الباريسية ، حيث انعقدت أكبر لقاءاته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و كانت المطويات تحرر باللغتين الوطنية و الفرنسية و تكونت حركة جمعية " نجم شمال إفريقيا " في باريس 1925-1926 ، و كانت في البداية عبارة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17"/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عن هيئة لإغاثة شمال إفريقيا ثم أصبحت 1926 جمعية سياسية تعمل للدفاع عن كيان المغرب العربي و تطالب بحقوقه السياسيـــة و الاجتماعية و يعتبر شمال إفريقيا حزبا سياسيا وطنيا مرموقا ، و ذلك نظرا للمواقف الثوريــــة و المعارك السياسية العتيقة التي خاضها أعضاء هذا الحزب ضد الوجود الفرنسي للجزائر .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18"/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و قد اتفق على تكوين رابطة تهتم بشؤون إفريقيا الشمالية و التي ولدت بالفعل سنة 1926 و أطلق على هذه الرابطة حزب نجم شمال إفريقيا و في عام 1926 عرض مصالي الحاج المطالب الجزائرية أمام مؤتمر بروكسل الذي دعت إليه الجمعية المناهضة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للاضطهاد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الفرنسي و تعتبر هذه المطالب ثورة تعدت في اندفاعها الظل الشيوعي و أربكت </w:t>
      </w:r>
      <w:r w:rsidR="006627FE" w:rsidRPr="005217E3">
        <w:rPr>
          <w:rFonts w:ascii="Traditional Arabic" w:hAnsi="Traditional Arabic" w:cs="Traditional Arabic"/>
          <w:sz w:val="34"/>
          <w:szCs w:val="34"/>
          <w:rtl/>
        </w:rPr>
        <w:t>الليبراليين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الجزائريين الذين تغلفت أفكارهم بغلاف التجنيس و الفرنسة أمام مطالب هي : </w:t>
      </w:r>
    </w:p>
    <w:p w:rsidR="006B6A53" w:rsidRPr="00AB5977" w:rsidRDefault="00AB5977" w:rsidP="00AB5977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627FE" w:rsidRPr="00AB5977">
        <w:rPr>
          <w:rFonts w:ascii="Traditional Arabic" w:hAnsi="Traditional Arabic" w:cs="Traditional Arabic"/>
          <w:sz w:val="34"/>
          <w:szCs w:val="34"/>
          <w:rtl/>
        </w:rPr>
        <w:t>الاستقلال</w:t>
      </w:r>
      <w:r w:rsidR="006B6A53" w:rsidRPr="00AB5977">
        <w:rPr>
          <w:rFonts w:ascii="Traditional Arabic" w:hAnsi="Traditional Arabic" w:cs="Traditional Arabic"/>
          <w:sz w:val="34"/>
          <w:szCs w:val="34"/>
          <w:rtl/>
        </w:rPr>
        <w:t xml:space="preserve"> الكامل للجزائر .</w:t>
      </w:r>
    </w:p>
    <w:p w:rsidR="006B6A53" w:rsidRPr="00AB5977" w:rsidRDefault="00AB5977" w:rsidP="00AB5977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AB5977">
        <w:rPr>
          <w:rFonts w:ascii="Traditional Arabic" w:hAnsi="Traditional Arabic" w:cs="Traditional Arabic"/>
          <w:sz w:val="34"/>
          <w:szCs w:val="34"/>
          <w:rtl/>
        </w:rPr>
        <w:t>جلاء القوات الفرنسية المحتلة .</w:t>
      </w:r>
    </w:p>
    <w:p w:rsidR="006B6A53" w:rsidRPr="00AB5977" w:rsidRDefault="00AB5977" w:rsidP="00AB5977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AB5977">
        <w:rPr>
          <w:rFonts w:ascii="Traditional Arabic" w:hAnsi="Traditional Arabic" w:cs="Traditional Arabic"/>
          <w:sz w:val="34"/>
          <w:szCs w:val="34"/>
          <w:rtl/>
        </w:rPr>
        <w:t>إنشاء جيش وطني .</w:t>
      </w:r>
    </w:p>
    <w:p w:rsidR="006B6A53" w:rsidRPr="00AB5977" w:rsidRDefault="00AB5977" w:rsidP="00AB5977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AB5977">
        <w:rPr>
          <w:rFonts w:ascii="Traditional Arabic" w:hAnsi="Traditional Arabic" w:cs="Traditional Arabic"/>
          <w:sz w:val="34"/>
          <w:szCs w:val="34"/>
          <w:rtl/>
        </w:rPr>
        <w:t xml:space="preserve">الإلغاء الفوري لقانون </w:t>
      </w:r>
      <w:proofErr w:type="gramStart"/>
      <w:r w:rsidR="006B6A53" w:rsidRPr="00AB5977">
        <w:rPr>
          <w:rFonts w:ascii="Traditional Arabic" w:hAnsi="Traditional Arabic" w:cs="Traditional Arabic"/>
          <w:sz w:val="34"/>
          <w:szCs w:val="34"/>
          <w:rtl/>
        </w:rPr>
        <w:t>الأهالي</w:t>
      </w:r>
      <w:proofErr w:type="gramEnd"/>
      <w:r w:rsidR="006B6A53" w:rsidRPr="00AB5977">
        <w:rPr>
          <w:rFonts w:ascii="Traditional Arabic" w:hAnsi="Traditional Arabic" w:cs="Traditional Arabic"/>
          <w:sz w:val="34"/>
          <w:szCs w:val="34"/>
          <w:rtl/>
        </w:rPr>
        <w:t xml:space="preserve"> و جميع القوانين </w:t>
      </w:r>
      <w:r w:rsidRPr="00AB5977">
        <w:rPr>
          <w:rFonts w:ascii="Traditional Arabic" w:hAnsi="Traditional Arabic" w:cs="Traditional Arabic" w:hint="cs"/>
          <w:sz w:val="34"/>
          <w:szCs w:val="34"/>
          <w:rtl/>
        </w:rPr>
        <w:t>الاستثنائية.</w:t>
      </w:r>
    </w:p>
    <w:p w:rsidR="006B6A53" w:rsidRPr="00AB5977" w:rsidRDefault="00AB5977" w:rsidP="00AB5977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AB5977">
        <w:rPr>
          <w:rFonts w:ascii="Traditional Arabic" w:hAnsi="Traditional Arabic" w:cs="Traditional Arabic"/>
          <w:sz w:val="34"/>
          <w:szCs w:val="34"/>
          <w:rtl/>
        </w:rPr>
        <w:t xml:space="preserve">العفو العام عن الجزائريين الذين كانوا قد سجنوا أو نفوا أو كانوا يعيشون تحت الرقابة </w:t>
      </w:r>
      <w:proofErr w:type="gramStart"/>
      <w:r w:rsidR="006B6A53" w:rsidRPr="00AB5977">
        <w:rPr>
          <w:rFonts w:ascii="Traditional Arabic" w:hAnsi="Traditional Arabic" w:cs="Traditional Arabic"/>
          <w:sz w:val="34"/>
          <w:szCs w:val="34"/>
          <w:rtl/>
        </w:rPr>
        <w:t>الفرنسية .</w:t>
      </w:r>
      <w:proofErr w:type="gramEnd"/>
      <w:r w:rsidR="006B6A53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19"/>
      </w:r>
      <w:r w:rsidR="006B6A53" w:rsidRPr="00AB5977">
        <w:rPr>
          <w:rFonts w:ascii="Traditional Arabic" w:hAnsi="Traditional Arabic" w:cs="Traditional Arabic"/>
          <w:sz w:val="34"/>
          <w:szCs w:val="34"/>
          <w:rtl/>
        </w:rPr>
        <w:tab/>
      </w:r>
    </w:p>
    <w:p w:rsidR="006B6A53" w:rsidRPr="00AB5977" w:rsidRDefault="00AB5977" w:rsidP="00AB5977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AB5977">
        <w:rPr>
          <w:rFonts w:ascii="Traditional Arabic" w:hAnsi="Traditional Arabic" w:cs="Traditional Arabic"/>
          <w:sz w:val="34"/>
          <w:szCs w:val="34"/>
          <w:rtl/>
        </w:rPr>
        <w:t>منح الجزائريين الحقوق السياسية و الثقافية .</w:t>
      </w:r>
    </w:p>
    <w:p w:rsidR="00B15DFD" w:rsidRPr="00AB5977" w:rsidRDefault="00AB5977" w:rsidP="00AB5977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AB5977">
        <w:rPr>
          <w:rFonts w:ascii="Traditional Arabic" w:hAnsi="Traditional Arabic" w:cs="Traditional Arabic"/>
          <w:sz w:val="34"/>
          <w:szCs w:val="34"/>
          <w:rtl/>
        </w:rPr>
        <w:t xml:space="preserve">مصادرة الملكية </w:t>
      </w:r>
      <w:r w:rsidR="00B15DFD" w:rsidRPr="00AB5977">
        <w:rPr>
          <w:rFonts w:ascii="Traditional Arabic" w:hAnsi="Traditional Arabic" w:cs="Traditional Arabic"/>
          <w:sz w:val="34"/>
          <w:szCs w:val="34"/>
          <w:rtl/>
        </w:rPr>
        <w:t>الفلاحية</w:t>
      </w:r>
      <w:r w:rsidR="006B6A53" w:rsidRPr="00AB5977">
        <w:rPr>
          <w:rFonts w:ascii="Traditional Arabic" w:hAnsi="Traditional Arabic" w:cs="Traditional Arabic"/>
          <w:sz w:val="34"/>
          <w:szCs w:val="34"/>
          <w:rtl/>
        </w:rPr>
        <w:t xml:space="preserve"> الكبيرة من يد كبار الإقطاعيين .</w:t>
      </w:r>
    </w:p>
    <w:p w:rsidR="006B6A53" w:rsidRPr="005217E3" w:rsidRDefault="006B6A53" w:rsidP="005217E3">
      <w:pPr>
        <w:pStyle w:val="Paragraphedeliste"/>
        <w:bidi/>
        <w:spacing w:line="240" w:lineRule="auto"/>
        <w:ind w:left="0" w:firstLine="567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lastRenderedPageBreak/>
        <w:t>كما استطاع نجم شمال إفريقيا في غضون سنوات قليلة أن يقوم بنشاطات هامة لصالح القضية الجزائرية فعرفت تحركات على الصعيد الخارجي و من أهمها إرسال مذكرة حول المسألة الجزائرية إلى عصبة الأمم بجنيف ندد فيها الوضع المأساوي الذي يعيشه الجزائريون ، احتج فيها أيضا على سكوتها كمنظمة عالمية و عدم تطبيقها لأحد و من أهم مبادئها الأساسية و هو حق تقرير المصير كما أن الحزب أصدر دورية ناطقة باسمه تحمل عنوان " إقدام باريس " في أكتوبر 1926 ثم " إقدام الشمال الإفريقي " بعد ذلك التذكير بإقدام الأمير خالد .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20"/>
      </w:r>
    </w:p>
    <w:p w:rsidR="006B6A53" w:rsidRPr="005217E3" w:rsidRDefault="00D927B4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>3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- </w:t>
      </w:r>
      <w:r w:rsidR="00B15DFD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>فيدرالية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النواب المسلمين </w:t>
      </w:r>
      <w:proofErr w:type="gramStart"/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>الجزائريين :</w:t>
      </w:r>
      <w:proofErr w:type="gramEnd"/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تأسست في 11 سبتمبر 1927 م في الجزائر العاصمة ، و يتكون المنتخبون الجزائريون من فئة النخبة المثقفة ثقافتهم فرنسية من بينهم ابن جلول ، ابن التهامي ، الأمير خالد ، حيث تجمع هذه الفدرالية السكان المسلمين في المجالس البلدية و غيرها من المجالس التي تهتم الشؤون الأهلية الخاصة بالمسلمين تحت الإدارة المباشرة لسلطات </w:t>
      </w:r>
      <w:r w:rsidR="00B15DFD" w:rsidRPr="005217E3">
        <w:rPr>
          <w:rFonts w:ascii="Traditional Arabic" w:hAnsi="Traditional Arabic" w:cs="Traditional Arabic"/>
          <w:sz w:val="34"/>
          <w:szCs w:val="34"/>
          <w:rtl/>
        </w:rPr>
        <w:t>الاحتلال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الفرنسي و هو من دعاة المساواة في الحقوق و الواجبات بين جميع سكان الجزائر من مسلمين أوروبيين تحت الإدارة الفرنسية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و كان بعض رجال الطرق يقدمون المساعدة لدى الدكتور بن جلول كما نظم عدة احتفالات في عدة مدن : سكيكدة ، القل ، سطيف ، برج بوعريريج ، حيث حظي باستقبالات ، و في جويلية 1938 م انقسمت إلى تنظيمين :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1- </w:t>
      </w:r>
      <w:r w:rsidR="00B15DFD" w:rsidRPr="005217E3">
        <w:rPr>
          <w:rFonts w:ascii="Traditional Arabic" w:hAnsi="Traditional Arabic" w:cs="Traditional Arabic"/>
          <w:sz w:val="34"/>
          <w:szCs w:val="34"/>
          <w:rtl/>
        </w:rPr>
        <w:t>الاتجاه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الشعبي الجزائري بزعامة فرحات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</w:rPr>
        <w:t>عباس .</w:t>
      </w:r>
      <w:proofErr w:type="gramEnd"/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2-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</w:rPr>
        <w:t>التجمع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الفرنسي </w:t>
      </w:r>
      <w:r w:rsidR="00AB5977" w:rsidRPr="005217E3">
        <w:rPr>
          <w:rFonts w:ascii="Traditional Arabic" w:hAnsi="Traditional Arabic" w:cs="Traditional Arabic" w:hint="cs"/>
          <w:sz w:val="34"/>
          <w:szCs w:val="34"/>
          <w:rtl/>
        </w:rPr>
        <w:t>الإسلامي.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عرفت هذه </w:t>
      </w:r>
      <w:r w:rsidR="00B15DFD" w:rsidRPr="005217E3">
        <w:rPr>
          <w:rFonts w:ascii="Traditional Arabic" w:hAnsi="Traditional Arabic" w:cs="Traditional Arabic"/>
          <w:sz w:val="34"/>
          <w:szCs w:val="34"/>
          <w:rtl/>
        </w:rPr>
        <w:t>الانتخابية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في عهد بن جلول سنة 1931 م نشاطا و توسعا خاصة مع وجود مجموعة من المثقفين و الإطارات من أطباء و محامين و أساتذة و صحافيين و صيادلة و أعضاء من العائلات الكبيرة و التجار و ملاك الأراضي و بعض قدماء المحاربين في الجيــــــش الفرنسي و بالتالي لعب كل من فرحات عباس و الدكتور .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21"/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و تمثلت مطالب فيدرالية المنتخبين كما جاء في مؤتمرها الأول في سبتمبر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</w:rPr>
        <w:t>1927 :</w:t>
      </w:r>
      <w:proofErr w:type="gramEnd"/>
    </w:p>
    <w:p w:rsidR="006B6A53" w:rsidRPr="004F5EA2" w:rsidRDefault="006B6A53" w:rsidP="004F5EA2">
      <w:pPr>
        <w:pStyle w:val="Paragraphedeliste"/>
        <w:numPr>
          <w:ilvl w:val="0"/>
          <w:numId w:val="7"/>
        </w:numPr>
        <w:bidi/>
        <w:spacing w:line="240" w:lineRule="auto"/>
        <w:ind w:left="714" w:hanging="357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F5EA2">
        <w:rPr>
          <w:rFonts w:ascii="Traditional Arabic" w:hAnsi="Traditional Arabic" w:cs="Traditional Arabic"/>
          <w:sz w:val="34"/>
          <w:szCs w:val="34"/>
          <w:rtl/>
        </w:rPr>
        <w:lastRenderedPageBreak/>
        <w:t>تمثيل السكان المسلمين في البرلمان ( الفرنسي ).</w:t>
      </w:r>
    </w:p>
    <w:p w:rsidR="006B6A53" w:rsidRPr="004F5EA2" w:rsidRDefault="004F5EA2" w:rsidP="004F5EA2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>المساواة في مدة الخدمة العسكرية بين الأوروبيين و المسلمين .</w:t>
      </w:r>
    </w:p>
    <w:p w:rsidR="006B6A53" w:rsidRPr="004F5EA2" w:rsidRDefault="004F5EA2" w:rsidP="004F5EA2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>إلغاء رخصة الذهاب إلى فرنسا بالنسبة للعمال .</w:t>
      </w:r>
    </w:p>
    <w:p w:rsidR="006B6A53" w:rsidRPr="004F5EA2" w:rsidRDefault="004F5EA2" w:rsidP="004F5EA2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>إلغاء قانون ال</w:t>
      </w:r>
      <w:r w:rsidR="00B15DFD" w:rsidRPr="004F5EA2">
        <w:rPr>
          <w:rFonts w:ascii="Traditional Arabic" w:hAnsi="Traditional Arabic" w:cs="Traditional Arabic"/>
          <w:sz w:val="34"/>
          <w:szCs w:val="34"/>
          <w:rtl/>
        </w:rPr>
        <w:t>أ</w:t>
      </w:r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>نديجينا الذي يسمح بفرض عقوبات قاسية على المسلمين .</w:t>
      </w:r>
    </w:p>
    <w:p w:rsidR="006B6A53" w:rsidRPr="004F5EA2" w:rsidRDefault="004F5EA2" w:rsidP="004F5EA2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 xml:space="preserve">توفير التعليم و التدريب المهني لأبناء البلد </w:t>
      </w:r>
      <w:proofErr w:type="gramStart"/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>الأصليين .</w:t>
      </w:r>
      <w:proofErr w:type="gramEnd"/>
    </w:p>
    <w:p w:rsidR="006B6A53" w:rsidRPr="004F5EA2" w:rsidRDefault="004F5EA2" w:rsidP="004F5EA2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>تطبيق القوانين الاجتماعية الفرنسية في الجزائر .</w:t>
      </w:r>
    </w:p>
    <w:p w:rsidR="006B6A53" w:rsidRPr="004F5EA2" w:rsidRDefault="004F5EA2" w:rsidP="004F5EA2">
      <w:pPr>
        <w:spacing w:line="240" w:lineRule="auto"/>
        <w:ind w:left="36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 xml:space="preserve">إعادة </w:t>
      </w:r>
      <w:proofErr w:type="gramStart"/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>تنظيم</w:t>
      </w:r>
      <w:proofErr w:type="gramEnd"/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 xml:space="preserve"> الدوائر </w:t>
      </w:r>
      <w:r w:rsidR="00B15DFD" w:rsidRPr="004F5EA2">
        <w:rPr>
          <w:rFonts w:ascii="Traditional Arabic" w:hAnsi="Traditional Arabic" w:cs="Traditional Arabic"/>
          <w:sz w:val="34"/>
          <w:szCs w:val="34"/>
          <w:rtl/>
        </w:rPr>
        <w:t>الانتخابية</w:t>
      </w:r>
      <w:r w:rsidR="006B6A53" w:rsidRPr="004F5EA2">
        <w:rPr>
          <w:rFonts w:ascii="Traditional Arabic" w:hAnsi="Traditional Arabic" w:cs="Traditional Arabic"/>
          <w:sz w:val="34"/>
          <w:szCs w:val="34"/>
          <w:rtl/>
        </w:rPr>
        <w:t xml:space="preserve"> و مراجعة قانون 1910 م ( الذي يجرى تطبيقه ).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و إن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</w:rPr>
        <w:t>مطالب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هذه الجماعة تنصب في المساواة بين الجزائريين و الفرنسيين في الحقوق السياسية و </w:t>
      </w:r>
      <w:r w:rsidR="00AB5977" w:rsidRPr="005217E3">
        <w:rPr>
          <w:rFonts w:ascii="Traditional Arabic" w:hAnsi="Traditional Arabic" w:cs="Traditional Arabic" w:hint="cs"/>
          <w:sz w:val="34"/>
          <w:szCs w:val="34"/>
          <w:rtl/>
        </w:rPr>
        <w:t>الاجتماعية.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22"/>
      </w:r>
    </w:p>
    <w:p w:rsidR="006B6A53" w:rsidRPr="005217E3" w:rsidRDefault="00D927B4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>4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- </w:t>
      </w:r>
      <w:r w:rsidR="00AA2653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>الاحتفالات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proofErr w:type="gramStart"/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</w:rPr>
        <w:t>المئويــــــــة :</w:t>
      </w:r>
      <w:proofErr w:type="gramEnd"/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احتفلت سلطات الاحتلال الفرنسي بمرور قرن كامل على احتلالها للجزائر ، حيث كان الاحتفال عام 1930 م تعبيرا عن المجد الذي وصل إليه الاستعمار الفرنسي و قد بدأ التفكير بالذكرى المئوية بأشغال الحاكم العام بالموضوع منذ 14 ديسمبر 1923 م الذي قام بتشكيل لجنة تتكفل بإعداد برنامج لإحياء هذه الذكرى ، كما نصب موريس فيوليت لجنة النشر </w:t>
      </w:r>
      <w:r w:rsidR="00B15DFD" w:rsidRPr="005217E3">
        <w:rPr>
          <w:rFonts w:ascii="Traditional Arabic" w:hAnsi="Traditional Arabic" w:cs="Traditional Arabic"/>
          <w:sz w:val="34"/>
          <w:szCs w:val="34"/>
          <w:rtl/>
        </w:rPr>
        <w:t>للاحتفال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المئوي و ذلك بإنشاء الإذاعة الجزائرية و كذلك قاعة للفنون الجميلة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tab/>
        <w:t xml:space="preserve">ففي جويلية من عام 1930م بلغ عمر </w:t>
      </w:r>
      <w:r w:rsidR="00B15DFD" w:rsidRPr="005217E3">
        <w:rPr>
          <w:rFonts w:ascii="Traditional Arabic" w:hAnsi="Traditional Arabic" w:cs="Traditional Arabic"/>
          <w:sz w:val="34"/>
          <w:szCs w:val="34"/>
          <w:rtl/>
        </w:rPr>
        <w:t>الاحتلال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الفرنسي للجزائــــر كاملا (1830-1930) و بهذه المناسبة أقامت فرنسا احتفالات كبيرة في الجزائر كلها و قدر لها أن تدون شهرين فقط نظرا لرفض الشعب الجزائري لهذه الاحتفالات و غضبه على إقامتها بتلك الصورة الاستفزازية   و قد حضر رئيس الجمهورية الفرنسي خصيصا إلى الجزائر لرئاسة </w:t>
      </w:r>
      <w:r w:rsidR="00B15DFD" w:rsidRPr="005217E3">
        <w:rPr>
          <w:rFonts w:ascii="Traditional Arabic" w:hAnsi="Traditional Arabic" w:cs="Traditional Arabic"/>
          <w:sz w:val="34"/>
          <w:szCs w:val="34"/>
          <w:rtl/>
        </w:rPr>
        <w:t>الاحتفالات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، حيث خصص مجلس الذكرى المئوية مبلغ 8000000.5 فرنك </w:t>
      </w:r>
      <w:r w:rsidR="00B15DFD" w:rsidRPr="005217E3">
        <w:rPr>
          <w:rFonts w:ascii="Traditional Arabic" w:hAnsi="Traditional Arabic" w:cs="Traditional Arabic"/>
          <w:sz w:val="34"/>
          <w:szCs w:val="34"/>
          <w:rtl/>
        </w:rPr>
        <w:t>للاحتفالات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و مبلغ 10000.6 فرنك من أجل الدعاية عن طريق الملصقات و السينما و الإذاعة و الجرائد و الصحافة .</w:t>
      </w:r>
    </w:p>
    <w:p w:rsidR="006B6A5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217E3">
        <w:rPr>
          <w:rFonts w:ascii="Traditional Arabic" w:hAnsi="Traditional Arabic" w:cs="Traditional Arabic"/>
          <w:sz w:val="34"/>
          <w:szCs w:val="34"/>
          <w:rtl/>
        </w:rPr>
        <w:lastRenderedPageBreak/>
        <w:tab/>
        <w:t>كما دعي من أجل هذه المناسبة 30 صحافيا باريسيا و 33 صحافيا أجنبيا لزيارة الجزائر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23"/>
      </w:r>
      <w:r w:rsidR="00B15DFD" w:rsidRPr="005217E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لقد تركت </w:t>
      </w:r>
      <w:r w:rsidR="00B15DFD" w:rsidRPr="005217E3">
        <w:rPr>
          <w:rFonts w:ascii="Traditional Arabic" w:hAnsi="Traditional Arabic" w:cs="Traditional Arabic"/>
          <w:sz w:val="34"/>
          <w:szCs w:val="34"/>
          <w:rtl/>
        </w:rPr>
        <w:t>الاحتفالات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خيبة أمل كبيرة في أوساط الجزائريين و قد ضاعف النجم من حملته المعادية </w:t>
      </w:r>
      <w:r w:rsidR="00B15DFD" w:rsidRPr="005217E3">
        <w:rPr>
          <w:rFonts w:ascii="Traditional Arabic" w:hAnsi="Traditional Arabic" w:cs="Traditional Arabic"/>
          <w:sz w:val="34"/>
          <w:szCs w:val="34"/>
          <w:rtl/>
        </w:rPr>
        <w:t>للاستعمار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الفرنسي و خاصة بعد إصدار قرار حله مع نهاية 1929 م لذلك لم يتمكن النجم من التعبير عن اعتراضه بصفة فعالة عن الذكرى المئوية إلا أنه وجه رسالة إلى عصبة الأمم محتجا فيها عن </w:t>
      </w:r>
      <w:r w:rsidR="00B15DFD" w:rsidRPr="005217E3">
        <w:rPr>
          <w:rFonts w:ascii="Traditional Arabic" w:hAnsi="Traditional Arabic" w:cs="Traditional Arabic"/>
          <w:sz w:val="34"/>
          <w:szCs w:val="34"/>
          <w:rtl/>
        </w:rPr>
        <w:t>الاحتفالات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المئوية و التذكير ببشاعة الفتح الاستعماري ،أما المنتخبون باعتبارهم اندماجيون طالبوا بتطبيق سياسة الإدماج على نطاق واسع كما رفض العلماء هذا </w:t>
      </w:r>
      <w:r w:rsidR="00B15DFD" w:rsidRPr="005217E3">
        <w:rPr>
          <w:rFonts w:ascii="Traditional Arabic" w:hAnsi="Traditional Arabic" w:cs="Traditional Arabic"/>
          <w:sz w:val="34"/>
          <w:szCs w:val="34"/>
          <w:rtl/>
        </w:rPr>
        <w:t>الاحتفال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و كان رفضهم قائم على المسألة الدينية و الثقافية يكتسي طابعا وطنيا لاعترافهم بوجود الأمة الجزائريــة و من أهم هذه </w:t>
      </w:r>
      <w:r w:rsidR="00B15DFD" w:rsidRPr="005217E3">
        <w:rPr>
          <w:rFonts w:ascii="Traditional Arabic" w:hAnsi="Traditional Arabic" w:cs="Traditional Arabic"/>
          <w:sz w:val="34"/>
          <w:szCs w:val="34"/>
          <w:rtl/>
        </w:rPr>
        <w:t>الاحتفالات</w:t>
      </w:r>
      <w:r w:rsidRPr="005217E3">
        <w:rPr>
          <w:rFonts w:ascii="Traditional Arabic" w:hAnsi="Traditional Arabic" w:cs="Traditional Arabic"/>
          <w:sz w:val="34"/>
          <w:szCs w:val="34"/>
          <w:rtl/>
        </w:rPr>
        <w:t xml:space="preserve"> هي ميلاد جمعية علماء المسلمين الجزائريين 5 ماي 1935 .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</w:rPr>
        <w:footnoteReference w:id="24"/>
      </w:r>
    </w:p>
    <w:p w:rsidR="00AB5977" w:rsidRDefault="00AB5977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AB5977" w:rsidRDefault="00AB5977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AB5977" w:rsidRDefault="00AB5977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AB5977" w:rsidRDefault="00AB5977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AB5977" w:rsidRDefault="00AB5977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AB5977" w:rsidRDefault="00AB5977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AB5977" w:rsidRDefault="00AB5977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AB5977" w:rsidRDefault="00AB5977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AB5977" w:rsidRDefault="00AB5977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AB5977" w:rsidRDefault="00AB5977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B15DFD" w:rsidRPr="005217E3" w:rsidRDefault="00B15DFD" w:rsidP="004F5EA2">
      <w:pPr>
        <w:spacing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</w:p>
    <w:p w:rsidR="00B9115D" w:rsidRDefault="00B9115D" w:rsidP="00FE1FB9">
      <w:pPr>
        <w:bidi w:val="0"/>
        <w:spacing w:line="240" w:lineRule="auto"/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bookmarkStart w:id="0" w:name="_GoBack"/>
      <w:bookmarkEnd w:id="0"/>
    </w:p>
    <w:sectPr w:rsidR="00B9115D" w:rsidSect="00211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E1" w:rsidRDefault="00ED72E1" w:rsidP="00C71338">
      <w:pPr>
        <w:spacing w:after="0" w:line="240" w:lineRule="auto"/>
      </w:pPr>
      <w:r>
        <w:separator/>
      </w:r>
    </w:p>
  </w:endnote>
  <w:endnote w:type="continuationSeparator" w:id="0">
    <w:p w:rsidR="00ED72E1" w:rsidRDefault="00ED72E1" w:rsidP="00C7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F7" w:rsidRDefault="00522EF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818996"/>
      <w:docPartObj>
        <w:docPartGallery w:val="Page Numbers (Bottom of Page)"/>
        <w:docPartUnique/>
      </w:docPartObj>
    </w:sdtPr>
    <w:sdtEndPr/>
    <w:sdtContent>
      <w:p w:rsidR="00522EF7" w:rsidRDefault="00ED72E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788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522EF7" w:rsidRDefault="00522EF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F7" w:rsidRDefault="00522E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E1" w:rsidRDefault="00ED72E1" w:rsidP="00C71338">
      <w:pPr>
        <w:spacing w:after="0" w:line="240" w:lineRule="auto"/>
      </w:pPr>
      <w:r>
        <w:separator/>
      </w:r>
    </w:p>
  </w:footnote>
  <w:footnote w:type="continuationSeparator" w:id="0">
    <w:p w:rsidR="00ED72E1" w:rsidRDefault="00ED72E1" w:rsidP="00C71338">
      <w:pPr>
        <w:spacing w:after="0" w:line="240" w:lineRule="auto"/>
      </w:pPr>
      <w:r>
        <w:continuationSeparator/>
      </w:r>
    </w:p>
  </w:footnote>
  <w:footnote w:id="1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 يحيى بوعزيز : موضوعات و قضايا في تاريخ الجزائر من 1830-1954 ، ج2 ، دار الهدى ، الجزائر ، 2009 ، ص.308.</w:t>
      </w:r>
    </w:p>
  </w:footnote>
  <w:footnote w:id="2">
    <w:p w:rsidR="00522EF7" w:rsidRPr="007B28D0" w:rsidRDefault="00522EF7" w:rsidP="00522EF7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  <w:rtl/>
        </w:rPr>
        <w:t>1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المرجع 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نفسه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، ص.309-310.</w:t>
      </w:r>
    </w:p>
  </w:footnote>
  <w:footnote w:id="3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 بشير بلاح و آخرون ، تاريخ الجزائر المعاصر ( 1830-1986 ) ، ج2 ، دار المعرفة الجزائر ، 2010 ، ص.44 .</w:t>
      </w:r>
    </w:p>
  </w:footnote>
  <w:footnote w:id="4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- محمد الطيب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العلوي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مظــــــــاهر المقاومة الجزائرية ( 1830-1954) ، المؤسسة الوطنية للنشر و التوزيع ، الجزائر ( د، س )، ص 93-94.</w:t>
      </w:r>
    </w:p>
  </w:footnote>
  <w:footnote w:id="5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عماري سهيلة ، نضال الإتجاه الإدماجي في الحركة الوطنية " أبو القاسم بن التهامي " ، مذكرة لنيل شهادة الماستر ، تاريخ معاصر ، تحت إشراف العماري الطيب ، جامعة محمد خيضر ، بسكرة ، 2015 ، ص.18.</w:t>
      </w:r>
    </w:p>
  </w:footnote>
  <w:footnote w:id="6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 عمار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</w:rPr>
        <w:t>بوحوش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العمال الجزائريين في فرنسا ، دراسة تحليلية ، الشركة الوطنية للنشر و التوزيع ، الجزائر ، ط2 ، 1979 ، ص99.</w:t>
      </w:r>
    </w:p>
  </w:footnote>
  <w:footnote w:id="7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 أبو القاسم سعد الله ، الحركة الوطنية الجزائرية ، دار الغرب الإسلامي ، بيروت ، لبنان ، ج1 ، 1989 ، ص.257.</w:t>
      </w:r>
    </w:p>
  </w:footnote>
  <w:footnote w:id="8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 نفسه ، ص.258.</w:t>
      </w:r>
    </w:p>
  </w:footnote>
  <w:footnote w:id="9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ناهد إبراهيم دسوقي ، دراسات في تاريخ الجزائر الحديث و المعاصر الحركة الوطنية الجزائرية في فترة ما بين الحربين 1918-1939 ، منشأة المعارف الإسكندرية ، 2001 ، ص.67.</w:t>
      </w:r>
    </w:p>
  </w:footnote>
  <w:footnote w:id="10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 نفسه ، ص.68.</w:t>
      </w:r>
    </w:p>
  </w:footnote>
  <w:footnote w:id="11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شارل روبير ، تاريخ الجزائر المعاصر ، ديوان المطبوعات الجامعية ، الجزائر ، ط2 ، 1992 ، ص.217.</w:t>
      </w:r>
    </w:p>
  </w:footnote>
  <w:footnote w:id="12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 عبد الرشيد زروقة ، جهاد ابن باديس ضد الاستعمار الفرنسي في الجزائر ( 1913-1940) ، ط1 ، دار الشهاب ، بيروت ، ص53.</w:t>
      </w:r>
    </w:p>
  </w:footnote>
  <w:footnote w:id="13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 صالح فركوس ، المختص</w:t>
      </w:r>
      <w:r w:rsidR="00AB5977">
        <w:rPr>
          <w:rFonts w:ascii="Traditional Arabic" w:hAnsi="Traditional Arabic" w:cs="Traditional Arabic" w:hint="cs"/>
          <w:sz w:val="24"/>
          <w:szCs w:val="24"/>
          <w:rtl/>
        </w:rPr>
        <w:t>ر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في تاريخ الجزائر من عهد الفينقيين إلى خروج الفرنسيين 819 ف : 1962 ، دار العلوم ، عنابة ، 2002 ، ص.387.</w:t>
      </w:r>
    </w:p>
  </w:footnote>
  <w:footnote w:id="14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 عمورة عمار ، الجزائر بوابة التاريخ ما قبل التاريخ إلى 1962 ، دار المعرفة ، الجزائر 2002 ، ص.187.</w:t>
      </w:r>
    </w:p>
  </w:footnote>
  <w:footnote w:id="15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 أحمد توفيق الموي ، هذه هي الجزائر ، مكتبة النهضة المصرية ، 2001 ، ص.164.</w:t>
      </w:r>
    </w:p>
  </w:footnote>
  <w:footnote w:id="16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 أحمد مهساس ، الحركة الثورية في الجزائر 1914-1954 ، دار المعرفة ، الجزائر ، 2007 ، ص.40.</w:t>
      </w:r>
    </w:p>
  </w:footnote>
  <w:footnote w:id="17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محفوظ قداش قناشش محمد ، نجم شمال إفريقيا 1926-1937 ، ديوان المطبوعات الجامعية ، 2013 ، ص.47.</w:t>
      </w:r>
    </w:p>
  </w:footnote>
  <w:footnote w:id="18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  نفسه ، ص.48.</w:t>
      </w:r>
    </w:p>
  </w:footnote>
  <w:footnote w:id="19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 يوسف مناصرية ، الإتجاه الثوري في الحركة الوطنية الجزائرية بين الحربين العالميتين 1919-1939 ، دار هومة للطباعة و النشر و التوزيع ، الجزائر ، 2013 ، ص.85.</w:t>
      </w:r>
    </w:p>
  </w:footnote>
  <w:footnote w:id="20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 نفسه ، ص.86.</w:t>
      </w:r>
    </w:p>
  </w:footnote>
  <w:footnote w:id="21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 أبو القاسم سعد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</w:rPr>
        <w:t>الله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المرجع السابق ، ص.381.</w:t>
      </w:r>
    </w:p>
  </w:footnote>
  <w:footnote w:id="22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 عمار بوحوش ، التاريخ السياسي للجزائر من البداية و نهاية 1962 م ،ط1 ، دار الغرب ، بيروت ، 1997 ، ص.233-234.</w:t>
      </w:r>
    </w:p>
  </w:footnote>
  <w:footnote w:id="23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شارل روبير آجرون ، المرجع السابق ، ص.641.</w:t>
      </w:r>
    </w:p>
  </w:footnote>
  <w:footnote w:id="24">
    <w:p w:rsidR="00522EF7" w:rsidRPr="007B28D0" w:rsidRDefault="00522EF7" w:rsidP="006B6A53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 نفسه ، ص.642.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F7" w:rsidRDefault="00522EF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F7" w:rsidRDefault="00522EF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F7" w:rsidRDefault="00522EF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0B7"/>
    <w:multiLevelType w:val="hybridMultilevel"/>
    <w:tmpl w:val="5074E340"/>
    <w:lvl w:ilvl="0" w:tplc="BCB85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73BF6"/>
    <w:multiLevelType w:val="hybridMultilevel"/>
    <w:tmpl w:val="ED32519C"/>
    <w:lvl w:ilvl="0" w:tplc="ABF42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01ED"/>
    <w:multiLevelType w:val="hybridMultilevel"/>
    <w:tmpl w:val="D6562844"/>
    <w:lvl w:ilvl="0" w:tplc="3078DD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71855"/>
    <w:multiLevelType w:val="hybridMultilevel"/>
    <w:tmpl w:val="ABFC611E"/>
    <w:lvl w:ilvl="0" w:tplc="DAFC9E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34426"/>
    <w:multiLevelType w:val="hybridMultilevel"/>
    <w:tmpl w:val="E0DCE9B2"/>
    <w:lvl w:ilvl="0" w:tplc="D6006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A40EF"/>
    <w:multiLevelType w:val="hybridMultilevel"/>
    <w:tmpl w:val="F81AC39A"/>
    <w:lvl w:ilvl="0" w:tplc="A282C3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62222"/>
    <w:multiLevelType w:val="hybridMultilevel"/>
    <w:tmpl w:val="BCC0BF52"/>
    <w:lvl w:ilvl="0" w:tplc="09240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43C2C"/>
    <w:multiLevelType w:val="hybridMultilevel"/>
    <w:tmpl w:val="96F6CCD4"/>
    <w:lvl w:ilvl="0" w:tplc="E0A47DD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F7C1F18"/>
    <w:multiLevelType w:val="hybridMultilevel"/>
    <w:tmpl w:val="360009BE"/>
    <w:lvl w:ilvl="0" w:tplc="18B2C9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E578A"/>
    <w:multiLevelType w:val="hybridMultilevel"/>
    <w:tmpl w:val="2A160386"/>
    <w:lvl w:ilvl="0" w:tplc="C17C29A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B4C1A"/>
    <w:multiLevelType w:val="hybridMultilevel"/>
    <w:tmpl w:val="BF362CB8"/>
    <w:lvl w:ilvl="0" w:tplc="4D8088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322490"/>
    <w:multiLevelType w:val="hybridMultilevel"/>
    <w:tmpl w:val="6A7A546C"/>
    <w:lvl w:ilvl="0" w:tplc="283AA2AE">
      <w:start w:val="1"/>
      <w:numFmt w:val="decimal"/>
      <w:lvlText w:val="%1-"/>
      <w:lvlJc w:val="left"/>
      <w:pPr>
        <w:ind w:left="928" w:hanging="360"/>
      </w:pPr>
      <w:rPr>
        <w:rFonts w:ascii="Simplified Arabic" w:eastAsia="Calibr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A656B5E"/>
    <w:multiLevelType w:val="hybridMultilevel"/>
    <w:tmpl w:val="157A34E0"/>
    <w:lvl w:ilvl="0" w:tplc="737AA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B01DF"/>
    <w:multiLevelType w:val="hybridMultilevel"/>
    <w:tmpl w:val="F00CACEA"/>
    <w:lvl w:ilvl="0" w:tplc="250456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C6FE7"/>
    <w:multiLevelType w:val="hybridMultilevel"/>
    <w:tmpl w:val="0568E54E"/>
    <w:lvl w:ilvl="0" w:tplc="E690BA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243BE"/>
    <w:multiLevelType w:val="hybridMultilevel"/>
    <w:tmpl w:val="0F18885A"/>
    <w:lvl w:ilvl="0" w:tplc="6A20C086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59E4"/>
    <w:multiLevelType w:val="hybridMultilevel"/>
    <w:tmpl w:val="B906BBAC"/>
    <w:lvl w:ilvl="0" w:tplc="6BCA9D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50211"/>
    <w:multiLevelType w:val="hybridMultilevel"/>
    <w:tmpl w:val="24CAC08E"/>
    <w:lvl w:ilvl="0" w:tplc="F6D02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B6117"/>
    <w:multiLevelType w:val="hybridMultilevel"/>
    <w:tmpl w:val="6DB638CC"/>
    <w:lvl w:ilvl="0" w:tplc="37947D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F2A96"/>
    <w:multiLevelType w:val="hybridMultilevel"/>
    <w:tmpl w:val="FF669AB2"/>
    <w:lvl w:ilvl="0" w:tplc="A118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F20D1"/>
    <w:multiLevelType w:val="hybridMultilevel"/>
    <w:tmpl w:val="B5B09A54"/>
    <w:lvl w:ilvl="0" w:tplc="14822022">
      <w:start w:val="1"/>
      <w:numFmt w:val="decimal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E7B76"/>
    <w:multiLevelType w:val="hybridMultilevel"/>
    <w:tmpl w:val="91D8779C"/>
    <w:lvl w:ilvl="0" w:tplc="251CF8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508F3"/>
    <w:multiLevelType w:val="hybridMultilevel"/>
    <w:tmpl w:val="77429014"/>
    <w:lvl w:ilvl="0" w:tplc="8BFCB1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0E51F2"/>
    <w:multiLevelType w:val="hybridMultilevel"/>
    <w:tmpl w:val="32FA0E40"/>
    <w:lvl w:ilvl="0" w:tplc="F8FEAB40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1207"/>
    <w:multiLevelType w:val="hybridMultilevel"/>
    <w:tmpl w:val="A98E31DE"/>
    <w:lvl w:ilvl="0" w:tplc="91503F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B1534"/>
    <w:multiLevelType w:val="hybridMultilevel"/>
    <w:tmpl w:val="2F9E0890"/>
    <w:lvl w:ilvl="0" w:tplc="0C9E887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B14AE2"/>
    <w:multiLevelType w:val="hybridMultilevel"/>
    <w:tmpl w:val="746818C8"/>
    <w:lvl w:ilvl="0" w:tplc="16A629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D01E9"/>
    <w:multiLevelType w:val="hybridMultilevel"/>
    <w:tmpl w:val="4802F812"/>
    <w:lvl w:ilvl="0" w:tplc="D81AEA04">
      <w:start w:val="1"/>
      <w:numFmt w:val="decimal"/>
      <w:lvlText w:val="%1-"/>
      <w:lvlJc w:val="left"/>
      <w:pPr>
        <w:ind w:left="780" w:hanging="420"/>
      </w:pPr>
      <w:rPr>
        <w:rFonts w:asciiTheme="minorHAnsi" w:hAnsiTheme="minorHAnsi" w:cs="Traditional Arabic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C314B"/>
    <w:multiLevelType w:val="hybridMultilevel"/>
    <w:tmpl w:val="29142F52"/>
    <w:lvl w:ilvl="0" w:tplc="B518F7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1357F"/>
    <w:multiLevelType w:val="hybridMultilevel"/>
    <w:tmpl w:val="50DEA5FC"/>
    <w:lvl w:ilvl="0" w:tplc="06B83D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F0442"/>
    <w:multiLevelType w:val="hybridMultilevel"/>
    <w:tmpl w:val="77429014"/>
    <w:lvl w:ilvl="0" w:tplc="8BFCB1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4370EC"/>
    <w:multiLevelType w:val="hybridMultilevel"/>
    <w:tmpl w:val="45285BB2"/>
    <w:lvl w:ilvl="0" w:tplc="0F64B7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9"/>
  </w:num>
  <w:num w:numId="4">
    <w:abstractNumId w:val="4"/>
  </w:num>
  <w:num w:numId="5">
    <w:abstractNumId w:val="18"/>
  </w:num>
  <w:num w:numId="6">
    <w:abstractNumId w:val="21"/>
  </w:num>
  <w:num w:numId="7">
    <w:abstractNumId w:val="16"/>
  </w:num>
  <w:num w:numId="8">
    <w:abstractNumId w:val="31"/>
  </w:num>
  <w:num w:numId="9">
    <w:abstractNumId w:val="28"/>
  </w:num>
  <w:num w:numId="10">
    <w:abstractNumId w:val="8"/>
  </w:num>
  <w:num w:numId="11">
    <w:abstractNumId w:val="0"/>
  </w:num>
  <w:num w:numId="12">
    <w:abstractNumId w:val="24"/>
  </w:num>
  <w:num w:numId="13">
    <w:abstractNumId w:val="5"/>
  </w:num>
  <w:num w:numId="14">
    <w:abstractNumId w:val="2"/>
  </w:num>
  <w:num w:numId="15">
    <w:abstractNumId w:val="7"/>
  </w:num>
  <w:num w:numId="16">
    <w:abstractNumId w:val="14"/>
  </w:num>
  <w:num w:numId="17">
    <w:abstractNumId w:val="1"/>
  </w:num>
  <w:num w:numId="18">
    <w:abstractNumId w:val="26"/>
  </w:num>
  <w:num w:numId="19">
    <w:abstractNumId w:val="25"/>
  </w:num>
  <w:num w:numId="20">
    <w:abstractNumId w:val="20"/>
  </w:num>
  <w:num w:numId="21">
    <w:abstractNumId w:val="12"/>
  </w:num>
  <w:num w:numId="22">
    <w:abstractNumId w:val="19"/>
  </w:num>
  <w:num w:numId="23">
    <w:abstractNumId w:val="11"/>
  </w:num>
  <w:num w:numId="24">
    <w:abstractNumId w:val="3"/>
  </w:num>
  <w:num w:numId="25">
    <w:abstractNumId w:val="27"/>
  </w:num>
  <w:num w:numId="26">
    <w:abstractNumId w:val="15"/>
  </w:num>
  <w:num w:numId="27">
    <w:abstractNumId w:val="6"/>
  </w:num>
  <w:num w:numId="28">
    <w:abstractNumId w:val="30"/>
  </w:num>
  <w:num w:numId="29">
    <w:abstractNumId w:val="22"/>
  </w:num>
  <w:num w:numId="30">
    <w:abstractNumId w:val="17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B31"/>
    <w:rsid w:val="00073582"/>
    <w:rsid w:val="00073D58"/>
    <w:rsid w:val="000A323C"/>
    <w:rsid w:val="000B4BC4"/>
    <w:rsid w:val="000D373D"/>
    <w:rsid w:val="000E0649"/>
    <w:rsid w:val="00100B6A"/>
    <w:rsid w:val="001043C7"/>
    <w:rsid w:val="00104482"/>
    <w:rsid w:val="001103E3"/>
    <w:rsid w:val="001137C8"/>
    <w:rsid w:val="00113B31"/>
    <w:rsid w:val="00115210"/>
    <w:rsid w:val="00116020"/>
    <w:rsid w:val="0012493E"/>
    <w:rsid w:val="00145EDA"/>
    <w:rsid w:val="00151AAC"/>
    <w:rsid w:val="0016037A"/>
    <w:rsid w:val="00165F06"/>
    <w:rsid w:val="00173244"/>
    <w:rsid w:val="001B0F60"/>
    <w:rsid w:val="001D1756"/>
    <w:rsid w:val="001E36BF"/>
    <w:rsid w:val="001E673E"/>
    <w:rsid w:val="00205D5D"/>
    <w:rsid w:val="002110AF"/>
    <w:rsid w:val="002137F9"/>
    <w:rsid w:val="0021403B"/>
    <w:rsid w:val="00220444"/>
    <w:rsid w:val="00221D16"/>
    <w:rsid w:val="002807ED"/>
    <w:rsid w:val="002A5098"/>
    <w:rsid w:val="002F5172"/>
    <w:rsid w:val="00315E4A"/>
    <w:rsid w:val="003770E6"/>
    <w:rsid w:val="003E18E6"/>
    <w:rsid w:val="003F51CE"/>
    <w:rsid w:val="004248D3"/>
    <w:rsid w:val="00446315"/>
    <w:rsid w:val="004470FA"/>
    <w:rsid w:val="0046381B"/>
    <w:rsid w:val="00472409"/>
    <w:rsid w:val="004A1537"/>
    <w:rsid w:val="004B0260"/>
    <w:rsid w:val="004B4654"/>
    <w:rsid w:val="004C0469"/>
    <w:rsid w:val="004C110D"/>
    <w:rsid w:val="004D2647"/>
    <w:rsid w:val="004F5396"/>
    <w:rsid w:val="004F5EA2"/>
    <w:rsid w:val="00504613"/>
    <w:rsid w:val="005052BF"/>
    <w:rsid w:val="005217E3"/>
    <w:rsid w:val="00522EF7"/>
    <w:rsid w:val="00531A12"/>
    <w:rsid w:val="005749FC"/>
    <w:rsid w:val="00575AF6"/>
    <w:rsid w:val="00582C0F"/>
    <w:rsid w:val="005B166D"/>
    <w:rsid w:val="005D0788"/>
    <w:rsid w:val="005D0CF5"/>
    <w:rsid w:val="00607820"/>
    <w:rsid w:val="00610215"/>
    <w:rsid w:val="00616600"/>
    <w:rsid w:val="00631CDA"/>
    <w:rsid w:val="006444CE"/>
    <w:rsid w:val="006627FE"/>
    <w:rsid w:val="00663988"/>
    <w:rsid w:val="00663D4A"/>
    <w:rsid w:val="006A1F18"/>
    <w:rsid w:val="006A1FCD"/>
    <w:rsid w:val="006B6A53"/>
    <w:rsid w:val="006B6C8E"/>
    <w:rsid w:val="006C0409"/>
    <w:rsid w:val="00701D2E"/>
    <w:rsid w:val="00711B74"/>
    <w:rsid w:val="00733CFE"/>
    <w:rsid w:val="00770967"/>
    <w:rsid w:val="0077620F"/>
    <w:rsid w:val="00782F86"/>
    <w:rsid w:val="00790D80"/>
    <w:rsid w:val="00791288"/>
    <w:rsid w:val="007B28D0"/>
    <w:rsid w:val="007B603C"/>
    <w:rsid w:val="007E1D0F"/>
    <w:rsid w:val="007E7A81"/>
    <w:rsid w:val="00811FEE"/>
    <w:rsid w:val="00820AE2"/>
    <w:rsid w:val="008226AF"/>
    <w:rsid w:val="0086267E"/>
    <w:rsid w:val="00872F31"/>
    <w:rsid w:val="008A27EA"/>
    <w:rsid w:val="008C649D"/>
    <w:rsid w:val="008D0914"/>
    <w:rsid w:val="008F1332"/>
    <w:rsid w:val="008F5448"/>
    <w:rsid w:val="00900EE8"/>
    <w:rsid w:val="0094396E"/>
    <w:rsid w:val="00974C53"/>
    <w:rsid w:val="009B32B1"/>
    <w:rsid w:val="009E0517"/>
    <w:rsid w:val="009F1862"/>
    <w:rsid w:val="00A160B1"/>
    <w:rsid w:val="00A26370"/>
    <w:rsid w:val="00A33A47"/>
    <w:rsid w:val="00A34CEA"/>
    <w:rsid w:val="00A44199"/>
    <w:rsid w:val="00A52CF3"/>
    <w:rsid w:val="00A6740A"/>
    <w:rsid w:val="00AA2653"/>
    <w:rsid w:val="00AB5977"/>
    <w:rsid w:val="00AC3283"/>
    <w:rsid w:val="00AC5C29"/>
    <w:rsid w:val="00B03AAA"/>
    <w:rsid w:val="00B15DFD"/>
    <w:rsid w:val="00B559B4"/>
    <w:rsid w:val="00B55F11"/>
    <w:rsid w:val="00B57C0F"/>
    <w:rsid w:val="00B83F0B"/>
    <w:rsid w:val="00B9115D"/>
    <w:rsid w:val="00B946EF"/>
    <w:rsid w:val="00BA2617"/>
    <w:rsid w:val="00BC2885"/>
    <w:rsid w:val="00BE4FC2"/>
    <w:rsid w:val="00BE57D8"/>
    <w:rsid w:val="00BF484E"/>
    <w:rsid w:val="00BF56DC"/>
    <w:rsid w:val="00C15397"/>
    <w:rsid w:val="00C168E5"/>
    <w:rsid w:val="00C44A1C"/>
    <w:rsid w:val="00C71338"/>
    <w:rsid w:val="00CD7E7C"/>
    <w:rsid w:val="00CE0C3D"/>
    <w:rsid w:val="00CF1578"/>
    <w:rsid w:val="00D16B24"/>
    <w:rsid w:val="00D24B2F"/>
    <w:rsid w:val="00D354F0"/>
    <w:rsid w:val="00D62783"/>
    <w:rsid w:val="00D675A4"/>
    <w:rsid w:val="00D842DC"/>
    <w:rsid w:val="00D866D8"/>
    <w:rsid w:val="00D927B4"/>
    <w:rsid w:val="00DB79B6"/>
    <w:rsid w:val="00DC37CE"/>
    <w:rsid w:val="00DE35F9"/>
    <w:rsid w:val="00E00CDD"/>
    <w:rsid w:val="00E17081"/>
    <w:rsid w:val="00E258F4"/>
    <w:rsid w:val="00E514CD"/>
    <w:rsid w:val="00E777A1"/>
    <w:rsid w:val="00E86539"/>
    <w:rsid w:val="00EC182A"/>
    <w:rsid w:val="00ED72E1"/>
    <w:rsid w:val="00F151AA"/>
    <w:rsid w:val="00F264D8"/>
    <w:rsid w:val="00F42BE5"/>
    <w:rsid w:val="00F61000"/>
    <w:rsid w:val="00F84558"/>
    <w:rsid w:val="00F92C67"/>
    <w:rsid w:val="00FA2B40"/>
    <w:rsid w:val="00FC66D7"/>
    <w:rsid w:val="00FD04BD"/>
    <w:rsid w:val="00FE1FB9"/>
    <w:rsid w:val="00FE5F1A"/>
    <w:rsid w:val="00FF0C17"/>
    <w:rsid w:val="00FF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E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C71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71338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uiPriority w:val="99"/>
    <w:semiHidden/>
    <w:rsid w:val="00C7133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71338"/>
    <w:pPr>
      <w:bidi w:val="0"/>
      <w:ind w:left="720"/>
      <w:contextualSpacing/>
    </w:pPr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4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315"/>
  </w:style>
  <w:style w:type="paragraph" w:styleId="En-tte">
    <w:name w:val="header"/>
    <w:basedOn w:val="Normal"/>
    <w:link w:val="En-tteCar"/>
    <w:uiPriority w:val="99"/>
    <w:semiHidden/>
    <w:unhideWhenUsed/>
    <w:rsid w:val="0044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7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39D97-4536-410D-80D1-28D19AB4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2389</Words>
  <Characters>13145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smarttech</cp:lastModifiedBy>
  <cp:revision>48</cp:revision>
  <dcterms:created xsi:type="dcterms:W3CDTF">2020-11-24T19:12:00Z</dcterms:created>
  <dcterms:modified xsi:type="dcterms:W3CDTF">2021-12-29T20:47:00Z</dcterms:modified>
</cp:coreProperties>
</file>