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2F" w:rsidRDefault="00331E63" w:rsidP="00331E63">
      <w:pPr>
        <w:bidi/>
        <w:jc w:val="center"/>
        <w:rPr>
          <w:rFonts w:ascii="Sakkal Majalla" w:hAnsi="Sakkal Majalla" w:cs="Sakkal Majalla"/>
          <w:sz w:val="32"/>
          <w:szCs w:val="32"/>
          <w:rtl/>
          <w:lang w:bidi="ar-DZ"/>
        </w:rPr>
      </w:pPr>
      <w:r>
        <w:rPr>
          <w:rFonts w:ascii="Sakkal Majalla" w:hAnsi="Sakkal Majalla" w:cs="Sakkal Majalla" w:hint="cs"/>
          <w:sz w:val="36"/>
          <w:szCs w:val="36"/>
          <w:rtl/>
          <w:lang w:bidi="ar-DZ"/>
        </w:rPr>
        <w:t xml:space="preserve">تحليل النص الشعري </w:t>
      </w:r>
      <w:r w:rsidRPr="00331E63">
        <w:rPr>
          <w:rFonts w:ascii="Sakkal Majalla" w:hAnsi="Sakkal Majalla" w:cs="Sakkal Majalla" w:hint="cs"/>
          <w:sz w:val="32"/>
          <w:szCs w:val="32"/>
          <w:rtl/>
          <w:lang w:bidi="ar-DZ"/>
        </w:rPr>
        <w:t>(2)</w:t>
      </w:r>
    </w:p>
    <w:p w:rsidR="00331E63" w:rsidRPr="000649D9" w:rsidRDefault="00331E63" w:rsidP="00331E63">
      <w:pPr>
        <w:bidi/>
        <w:ind w:firstLine="708"/>
        <w:jc w:val="both"/>
        <w:rPr>
          <w:rFonts w:ascii="Sakkal Majalla" w:hAnsi="Sakkal Majalla" w:cs="Sakkal Majalla"/>
          <w:sz w:val="32"/>
          <w:szCs w:val="32"/>
          <w:rtl/>
        </w:rPr>
      </w:pPr>
      <w:r w:rsidRPr="00525961">
        <w:rPr>
          <w:rFonts w:ascii="Sakkal Majalla" w:hAnsi="Sakkal Majalla" w:cs="Sakkal Majalla"/>
          <w:color w:val="000000"/>
          <w:sz w:val="32"/>
          <w:szCs w:val="32"/>
          <w:rtl/>
        </w:rPr>
        <w:t>لبدء بتحليل النص من العنوان الرئيسي والدلالات التي ابتدأ بها الشاعر نصه الشعري ومناسبته، ثم التعريج على شكل النص العام هل تتبع للشعر العمودي أم الأسطر. النظر في مضمون النص علامَ يتحدث هل هو حب أم غزل رثاء أم فرح مديح أم ذم. الفهم الصحيح للنص وقراءته بتمعن شديد والوقوف على كافة معانيه. تحليل النص وفي هذا المساق يجب تناول عدد من عناصر النص الشعري وهي: دراسة اللغة المستخدمة والدلالات التي استخدمت في النص. تحليل إيقاع النص المتمثل في البحر التي نُسِجَ النص الشعري عليه، وسبب اختياره من الشاعر والقافية المستخدمة ومدى تناغمها مع الألفاظ الواردة في النص. تحليل ودراسة الصور الفنية والشعرية في القصيدة بالإضافة للتشبيهات والكناية والاستعارة والرمز والمجاز والانزياح مع المراعاة الحثيثة للمدرسة التي ينتمي لها النص الشعري. تحليل الاسلوب المُتّبع في النص الشعري إنشائي أم خبري والضمائر التي يتضمنها النص وسبب توظيفها فيه. دراسة التركيبة للنص الشعري والتركيز على الهدف الرئيسي واستخراج النتائج النهائية والتثبّت من المصداقية للفرضيات الموجودة في النص الشعري. بعد اتباع الخطوات السابقة يتّضع جميع ما يحتوي عليه النص الشعري وبذلك يستطيع الناقد أو غيره من تقييم القصيد أو شرحها وتبيان كل ما يتعلّق بها</w:t>
      </w:r>
      <w:r w:rsidRPr="00525961">
        <w:rPr>
          <w:rFonts w:ascii="Sakkal Majalla" w:hAnsi="Sakkal Majalla" w:cs="Sakkal Majalla"/>
          <w:color w:val="000000"/>
          <w:sz w:val="32"/>
          <w:szCs w:val="32"/>
        </w:rPr>
        <w:t>.</w:t>
      </w:r>
    </w:p>
    <w:p w:rsidR="00331E63" w:rsidRPr="00331E63" w:rsidRDefault="00331E63" w:rsidP="00331E63">
      <w:pPr>
        <w:bidi/>
        <w:jc w:val="center"/>
        <w:rPr>
          <w:rFonts w:ascii="Sakkal Majalla" w:hAnsi="Sakkal Majalla" w:cs="Sakkal Majalla" w:hint="cs"/>
          <w:sz w:val="32"/>
          <w:szCs w:val="32"/>
        </w:rPr>
      </w:pPr>
      <w:bookmarkStart w:id="0" w:name="_GoBack"/>
      <w:bookmarkEnd w:id="0"/>
    </w:p>
    <w:sectPr w:rsidR="00331E63" w:rsidRPr="00331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3"/>
    <w:rsid w:val="00331E63"/>
    <w:rsid w:val="00C23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C0D77-8371-46AB-A193-0A16204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cp:revision>
  <dcterms:created xsi:type="dcterms:W3CDTF">2021-12-04T19:17:00Z</dcterms:created>
  <dcterms:modified xsi:type="dcterms:W3CDTF">2021-12-04T19:18:00Z</dcterms:modified>
</cp:coreProperties>
</file>