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A6A" w:rsidRPr="0085338E" w:rsidRDefault="00292A6A" w:rsidP="00292A6A">
      <w:pPr>
        <w:bidi/>
        <w:jc w:val="center"/>
        <w:rPr>
          <w:rFonts w:ascii="Traditional Arabic" w:hAnsi="Traditional Arabic" w:cs="Traditional Arabic"/>
          <w:b/>
          <w:bCs/>
          <w:color w:val="000000" w:themeColor="text1"/>
          <w:sz w:val="36"/>
          <w:szCs w:val="36"/>
          <w:rtl/>
        </w:rPr>
      </w:pPr>
      <w:r>
        <w:rPr>
          <w:rFonts w:ascii="Traditional Arabic" w:hAnsi="Traditional Arabic" w:cs="Traditional Arabic" w:hint="cs"/>
          <w:b/>
          <w:bCs/>
          <w:color w:val="000000" w:themeColor="text1"/>
          <w:sz w:val="32"/>
          <w:szCs w:val="32"/>
          <w:rtl/>
        </w:rPr>
        <w:t>المحاضرة الخامسة:</w:t>
      </w:r>
      <w:r w:rsidRPr="0085338E">
        <w:rPr>
          <w:rFonts w:ascii="Traditional Arabic" w:hAnsi="Traditional Arabic" w:cs="Traditional Arabic"/>
          <w:b/>
          <w:bCs/>
          <w:color w:val="000000" w:themeColor="text1"/>
          <w:sz w:val="36"/>
          <w:szCs w:val="36"/>
          <w:rtl/>
        </w:rPr>
        <w:t xml:space="preserve"> </w:t>
      </w:r>
      <w:r>
        <w:rPr>
          <w:rFonts w:ascii="Traditional Arabic" w:hAnsi="Traditional Arabic" w:cs="Traditional Arabic"/>
          <w:b/>
          <w:bCs/>
          <w:color w:val="000000" w:themeColor="text1"/>
          <w:sz w:val="36"/>
          <w:szCs w:val="36"/>
          <w:rtl/>
        </w:rPr>
        <w:t>عوامل تشكيل الرأي العام</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يواجه الإنسان منذ نشأته مجموعة من المؤثرات التي تشكل أنماطا مختل</w:t>
      </w:r>
      <w:r>
        <w:rPr>
          <w:rFonts w:ascii="Traditional Arabic" w:hAnsi="Traditional Arabic" w:cs="Traditional Arabic" w:hint="cs"/>
          <w:color w:val="000000" w:themeColor="text1"/>
          <w:sz w:val="32"/>
          <w:szCs w:val="32"/>
          <w:rtl/>
        </w:rPr>
        <w:t xml:space="preserve">فة من التفاعل السلوكي كالتعاون </w:t>
      </w:r>
      <w:r w:rsidRPr="00B1168B">
        <w:rPr>
          <w:rFonts w:ascii="Traditional Arabic" w:hAnsi="Traditional Arabic" w:cs="Traditional Arabic" w:hint="cs"/>
          <w:color w:val="000000" w:themeColor="text1"/>
          <w:sz w:val="32"/>
          <w:szCs w:val="32"/>
          <w:rtl/>
        </w:rPr>
        <w:t>الص</w:t>
      </w:r>
      <w:r>
        <w:rPr>
          <w:rFonts w:ascii="Traditional Arabic" w:hAnsi="Traditional Arabic" w:cs="Traditional Arabic" w:hint="cs"/>
          <w:color w:val="000000" w:themeColor="text1"/>
          <w:sz w:val="32"/>
          <w:szCs w:val="32"/>
          <w:rtl/>
        </w:rPr>
        <w:t>راع، السيطرة، التنافس، و</w:t>
      </w:r>
      <w:r w:rsidRPr="00B1168B">
        <w:rPr>
          <w:rFonts w:ascii="Traditional Arabic" w:hAnsi="Traditional Arabic" w:cs="Traditional Arabic" w:hint="cs"/>
          <w:color w:val="000000" w:themeColor="text1"/>
          <w:sz w:val="32"/>
          <w:szCs w:val="32"/>
          <w:rtl/>
        </w:rPr>
        <w:t xml:space="preserve">بما أن الرأي العام يمثل غالبية آراء الجماعة داخل المجتمع فمن الواضح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يتأثر بجملة من العوامل المتفاعلة والمتصلة فيما بينها نتيجة لتواجد الأفراد في جماعة ما كالعادات والتقاليد، التربية والتعليم، الدين، النظام السياسي، المناخ الاقتصادي والاجتماعي السائدين، وسائل الاتصال...والتي تمثل مختلف التأثيرات التي تساهم كل على حدى في تشكيل الرأي العام.</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يرى </w:t>
      </w:r>
      <w:r w:rsidRPr="00C737BB">
        <w:rPr>
          <w:rFonts w:ascii="Traditional Arabic" w:hAnsi="Traditional Arabic" w:cs="Traditional Arabic" w:hint="cs"/>
          <w:b/>
          <w:bCs/>
          <w:color w:val="000000" w:themeColor="text1"/>
          <w:sz w:val="32"/>
          <w:szCs w:val="32"/>
          <w:rtl/>
        </w:rPr>
        <w:t>دافيدسن</w:t>
      </w:r>
      <w:r w:rsidRPr="00B1168B">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color w:val="000000" w:themeColor="text1"/>
          <w:sz w:val="32"/>
          <w:szCs w:val="32"/>
        </w:rPr>
        <w:t>Davidson</w:t>
      </w:r>
      <w:r w:rsidRPr="00B1168B">
        <w:rPr>
          <w:rStyle w:val="Appelnotedebasdep"/>
          <w:rFonts w:ascii="Traditional Arabic" w:hAnsi="Traditional Arabic" w:cs="Traditional Arabic"/>
          <w:color w:val="000000" w:themeColor="text1"/>
          <w:sz w:val="32"/>
          <w:szCs w:val="32"/>
        </w:rPr>
        <w:footnoteReference w:id="2"/>
      </w:r>
      <w:r w:rsidRPr="00B1168B">
        <w:rPr>
          <w:rFonts w:ascii="Traditional Arabic" w:hAnsi="Traditional Arabic" w:cs="Traditional Arabic" w:hint="cs"/>
          <w:color w:val="000000" w:themeColor="text1"/>
          <w:sz w:val="32"/>
          <w:szCs w:val="32"/>
          <w:rtl/>
        </w:rPr>
        <w:t xml:space="preserve"> أن الرأي العام يتكون من خلال التفاعل المستمر لمجموعة من العوامل الاجتماعية والنفسية  بين الفرد والجماعة المكونة للمجتمع  بفعل النقاش حول القضايا محل الاختلاف مما يؤدي إلى وجود رأي عام يسود بفعل الاتفاق في الآراء حول القضية المطروحة للنقاش، إلا أن هذا لا يمنع من وجود آراء أخرى تعارض رأي الأغلبية السائدة، وهو ما يجعلنا نخلص إلى أن الرأي العام هو التفاعل الذي يحدث بين أفراد المجتمع على إحدى المشكلات المطروحة.</w:t>
      </w:r>
    </w:p>
    <w:p w:rsidR="00292A6A"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ويتكون رأي الجماعة كتعبير عن التفاعل الموجود بين جميع المواقف والذي لا يمكن أن يتخذ شكلا واضحا إلا من خلال وجود اختلاف في الرأي، مما يعني أن الرأي العام ليس هو رأي جميع الأفراد ولا يتشكل من رأي الجماعات الخاصة فقط وإنما هو ذلك النسيج المتكامل للتفاعل بين العام والخاص، الجماعي والفردي ويتضمن المعارضة والموافقة.</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أ/مناهج تشكيل الرأي العام</w:t>
      </w:r>
      <w:r w:rsidRPr="00B1168B">
        <w:rPr>
          <w:rStyle w:val="Appelnotedebasdep"/>
          <w:rFonts w:ascii="Traditional Arabic" w:hAnsi="Traditional Arabic" w:cs="Traditional Arabic"/>
          <w:b/>
          <w:bCs/>
          <w:color w:val="000000" w:themeColor="text1"/>
          <w:sz w:val="32"/>
          <w:szCs w:val="32"/>
          <w:rtl/>
        </w:rPr>
        <w:footnoteReference w:id="3"/>
      </w:r>
      <w:r w:rsidRPr="00B1168B">
        <w:rPr>
          <w:rFonts w:ascii="Traditional Arabic" w:hAnsi="Traditional Arabic" w:cs="Traditional Arabic" w:hint="cs"/>
          <w:b/>
          <w:bCs/>
          <w:color w:val="000000" w:themeColor="text1"/>
          <w:sz w:val="32"/>
          <w:szCs w:val="32"/>
          <w:rtl/>
        </w:rPr>
        <w:t>:</w:t>
      </w:r>
      <w:r w:rsidRPr="00B1168B">
        <w:rPr>
          <w:rFonts w:ascii="Traditional Arabic" w:hAnsi="Traditional Arabic" w:cs="Traditional Arabic" w:hint="cs"/>
          <w:color w:val="000000" w:themeColor="text1"/>
          <w:sz w:val="32"/>
          <w:szCs w:val="32"/>
          <w:rtl/>
        </w:rPr>
        <w:t xml:space="preserve"> هناك مناهج يمكن الاعتماد عليها في دراسة الرأي العام</w:t>
      </w:r>
      <w:r w:rsidRPr="00B1168B">
        <w:rPr>
          <w:rFonts w:ascii="Traditional Arabic" w:hAnsi="Traditional Arabic" w:cs="Traditional Arabic" w:hint="cs"/>
          <w:b/>
          <w:b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1- منهج العامل الواحد</w:t>
      </w:r>
      <w:r w:rsidRPr="00B1168B">
        <w:rPr>
          <w:rFonts w:ascii="Traditional Arabic" w:hAnsi="Traditional Arabic" w:cs="Traditional Arabic" w:hint="cs"/>
          <w:color w:val="000000" w:themeColor="text1"/>
          <w:sz w:val="32"/>
          <w:szCs w:val="32"/>
          <w:rtl/>
        </w:rPr>
        <w:t xml:space="preserve">: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هناك مجموعة من الاتجاهات الفكرية ركزت على أن عاملا واحدا وأساسيا في تكوين الرأي العام، فالاتجاه الماركسي يعتقد أن العامل الاقتصادي هو السبب الوحيد في تشكيله، أما التيار النفسي الذي يمثله فرويد يعطي أولوية للدوافع الجنسية، بينما هناك اتجاه أخر يقدم العامل العرقي على غيره من العوامل الأخرى في تشكيل الرأي العام، والبعض الأخر يقلل من أهمية هذا المنهج في دراسة الرأي العام.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2- منهج المراحل المحددة</w:t>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lastRenderedPageBreak/>
        <w:t xml:space="preserve">   </w:t>
      </w:r>
      <w:r w:rsidRPr="00B1168B">
        <w:rPr>
          <w:rFonts w:ascii="Traditional Arabic" w:hAnsi="Traditional Arabic" w:cs="Traditional Arabic" w:hint="cs"/>
          <w:color w:val="000000" w:themeColor="text1"/>
          <w:sz w:val="32"/>
          <w:szCs w:val="32"/>
          <w:rtl/>
        </w:rPr>
        <w:t xml:space="preserve"> يحاول هذا المنهج تقديم عملية تكوين الرأي العام على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عملية كلية ويفضلون عدم التركيز على عوامل محددة، ذلك أن الرأي العام في مرحلة تكوينه يمر من خلال مراحل متعددة حول قضية معينة، ومن هذه المراحل كما يحددها كلايد كينج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المرحلة الأولى</w:t>
      </w:r>
      <w:r w:rsidRPr="00B1168B">
        <w:rPr>
          <w:rFonts w:ascii="Traditional Arabic" w:hAnsi="Traditional Arabic" w:cs="Traditional Arabic" w:hint="cs"/>
          <w:color w:val="000000" w:themeColor="text1"/>
          <w:sz w:val="32"/>
          <w:szCs w:val="32"/>
          <w:rtl/>
        </w:rPr>
        <w:t xml:space="preserve"> وهي مرحلة الشعور بالاستياء من قضية ما حيث يسود الاعتقاد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بالإمكان معالجة القضية في إطار الجماعة، أما في </w:t>
      </w:r>
      <w:r w:rsidRPr="00B1168B">
        <w:rPr>
          <w:rFonts w:ascii="Traditional Arabic" w:hAnsi="Traditional Arabic" w:cs="Traditional Arabic" w:hint="cs"/>
          <w:b/>
          <w:bCs/>
          <w:color w:val="000000" w:themeColor="text1"/>
          <w:sz w:val="32"/>
          <w:szCs w:val="32"/>
          <w:rtl/>
        </w:rPr>
        <w:t xml:space="preserve">المرحلة الثانية </w:t>
      </w:r>
      <w:r w:rsidRPr="00B1168B">
        <w:rPr>
          <w:rFonts w:ascii="Traditional Arabic" w:hAnsi="Traditional Arabic" w:cs="Traditional Arabic" w:hint="cs"/>
          <w:color w:val="000000" w:themeColor="text1"/>
          <w:sz w:val="32"/>
          <w:szCs w:val="32"/>
          <w:rtl/>
        </w:rPr>
        <w:t>هي التي يعم فيها الاستياء ويظهر وعي بضرورة العمل الجماعي لإيجاد حل للقضية أو المشكلة، و</w:t>
      </w:r>
      <w:r w:rsidRPr="00B1168B">
        <w:rPr>
          <w:rFonts w:ascii="Traditional Arabic" w:hAnsi="Traditional Arabic" w:cs="Traditional Arabic" w:hint="cs"/>
          <w:b/>
          <w:bCs/>
          <w:color w:val="000000" w:themeColor="text1"/>
          <w:sz w:val="32"/>
          <w:szCs w:val="32"/>
          <w:rtl/>
        </w:rPr>
        <w:t xml:space="preserve"> المرحلة الثالثة</w:t>
      </w:r>
      <w:r w:rsidRPr="00B1168B">
        <w:rPr>
          <w:rFonts w:ascii="Traditional Arabic" w:hAnsi="Traditional Arabic" w:cs="Traditional Arabic" w:hint="cs"/>
          <w:color w:val="000000" w:themeColor="text1"/>
          <w:sz w:val="32"/>
          <w:szCs w:val="32"/>
          <w:rtl/>
        </w:rPr>
        <w:t xml:space="preserve"> تتبلور فيها القضايا من خلال المناقشات وطرح وجهات النظر عبر  مختلف وسائل الاتصال الجماهيري، وأخيرا </w:t>
      </w:r>
      <w:r w:rsidRPr="00B1168B">
        <w:rPr>
          <w:rFonts w:ascii="Traditional Arabic" w:hAnsi="Traditional Arabic" w:cs="Traditional Arabic" w:hint="cs"/>
          <w:b/>
          <w:bCs/>
          <w:color w:val="000000" w:themeColor="text1"/>
          <w:sz w:val="32"/>
          <w:szCs w:val="32"/>
          <w:rtl/>
        </w:rPr>
        <w:t>المرحلة الرابعة</w:t>
      </w:r>
      <w:r w:rsidRPr="00B1168B">
        <w:rPr>
          <w:rFonts w:ascii="Traditional Arabic" w:hAnsi="Traditional Arabic" w:cs="Traditional Arabic" w:hint="cs"/>
          <w:color w:val="000000" w:themeColor="text1"/>
          <w:sz w:val="32"/>
          <w:szCs w:val="32"/>
          <w:rtl/>
        </w:rPr>
        <w:t xml:space="preserve"> مرحلة الحكم واتخاذ القرار.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أما</w:t>
      </w:r>
      <w:r w:rsidRPr="00B1168B">
        <w:rPr>
          <w:rFonts w:ascii="Traditional Arabic" w:hAnsi="Traditional Arabic" w:cs="Traditional Arabic" w:hint="cs"/>
          <w:b/>
          <w:bCs/>
          <w:color w:val="000000" w:themeColor="text1"/>
          <w:sz w:val="32"/>
          <w:szCs w:val="32"/>
          <w:rtl/>
        </w:rPr>
        <w:t xml:space="preserve"> جيمس برايس </w:t>
      </w:r>
      <w:r w:rsidRPr="00B1168B">
        <w:rPr>
          <w:rFonts w:ascii="Traditional Arabic" w:hAnsi="Traditional Arabic" w:cs="Traditional Arabic" w:hint="cs"/>
          <w:color w:val="000000" w:themeColor="text1"/>
          <w:sz w:val="32"/>
          <w:szCs w:val="32"/>
          <w:rtl/>
        </w:rPr>
        <w:t>يعتقد أن الرأي العام يتكون من خلال انتقاله من مرحلة الرأي العام السلبي إلى مرحلة الرأي العام الايجابي (النشط أو الواعي) ولا يسود فقط بل يحكم كذلك</w:t>
      </w:r>
      <w:r w:rsidRPr="00B1168B">
        <w:rPr>
          <w:rStyle w:val="Appelnotedebasdep"/>
          <w:rFonts w:ascii="Traditional Arabic" w:hAnsi="Traditional Arabic" w:cs="Traditional Arabic"/>
          <w:color w:val="000000" w:themeColor="text1"/>
          <w:sz w:val="32"/>
          <w:szCs w:val="32"/>
          <w:rtl/>
        </w:rPr>
        <w:footnoteReference w:id="4"/>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 xml:space="preserve">3-  </w:t>
      </w:r>
      <w:r w:rsidRPr="00B1168B">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b/>
          <w:bCs/>
          <w:color w:val="000000" w:themeColor="text1"/>
          <w:sz w:val="32"/>
          <w:szCs w:val="32"/>
          <w:rtl/>
        </w:rPr>
        <w:t>منهج العوامل المتعددة: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ويعد من أكثر المناهج استخداما في دراسة تكوين الرأي العام، ينفي هذا المنهج وجود عامل واحد فقط يتحكم في تكوين الرأي العام وإنما عوامل متعددة، ويرى لازرسفيلد في دراسته عن السلوك الانتخابي  أثناء الانتخابات الرئاسية للولايات المتحدة الأمريكية سنة 1940 والتي مكنته من تحديد ثلاث عوامل تتحكم في تكوين الرأي العام الأمريكي:</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الوضع الاجتماعي والاقتصادي</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محل الإقامة: قروي، حضري</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الديانة: كاثوليكي، بروتستانتي</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ب/مقومات تشكل الرأي العام:</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1- القضية: هي العنصر الأساسي في تشكيل الرأي العام فوجود قضية أمر ضروري وتكون محل اهتمام الجمهور</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2- الجمهور: هو العنصر الذي يتكون الرأي العام في ظله.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3-الحوار والنقاش:فمن دون حوار بين الجمهور لن يتمكن الجمهور من الوصول إلى حكم</w:t>
      </w:r>
      <w:r w:rsidRPr="00B1168B">
        <w:rPr>
          <w:rFonts w:ascii="Traditional Arabic" w:hAnsi="Traditional Arabic" w:cs="Traditional Arabic"/>
          <w:color w:val="000000" w:themeColor="text1"/>
          <w:sz w:val="32"/>
          <w:szCs w:val="32"/>
          <w:rtl/>
        </w:rPr>
        <w:t>–</w:t>
      </w:r>
      <w:r w:rsidRPr="00B1168B">
        <w:rPr>
          <w:rFonts w:ascii="Traditional Arabic" w:hAnsi="Traditional Arabic" w:cs="Traditional Arabic" w:hint="cs"/>
          <w:color w:val="000000" w:themeColor="text1"/>
          <w:sz w:val="32"/>
          <w:szCs w:val="32"/>
          <w:rtl/>
        </w:rPr>
        <w:t>رأي-حول قضية ما.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4- الزمن: شرط أن يكون النقاش والحوار حول قضية ما وقت حدوثها.</w:t>
      </w:r>
    </w:p>
    <w:p w:rsidR="00292A6A"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5- تحقيق المصلحة العامة: أن يكون النقاش حول قضية ما يصب في اتجاه المصلحة العامة. </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ج/عوامل تكوين الرأي العام</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1/</w:t>
      </w:r>
      <w:r w:rsidRPr="00B1168B">
        <w:rPr>
          <w:rFonts w:ascii="Traditional Arabic" w:hAnsi="Traditional Arabic" w:cs="Traditional Arabic" w:hint="cs"/>
          <w:b/>
          <w:bCs/>
          <w:color w:val="000000" w:themeColor="text1"/>
          <w:sz w:val="32"/>
          <w:szCs w:val="32"/>
        </w:rPr>
        <w:t xml:space="preserve"> </w:t>
      </w:r>
      <w:r w:rsidRPr="00B1168B">
        <w:rPr>
          <w:rFonts w:ascii="Traditional Arabic" w:hAnsi="Traditional Arabic" w:cs="Traditional Arabic" w:hint="cs"/>
          <w:b/>
          <w:bCs/>
          <w:color w:val="000000" w:themeColor="text1"/>
          <w:sz w:val="32"/>
          <w:szCs w:val="32"/>
          <w:rtl/>
        </w:rPr>
        <w:t xml:space="preserve">الجماعة الأولية: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لا يزال الفرد يتأثر بالجماعة التي ينتمي إليها ( الانتماء الطائفي، القبلي..) يشكل في الكثير من الحالات عاملا مهما في تشكيل الرأي العام على العكس منه في بعض المجتمعات التي غيرت من هذه الولاءات التقليدية إلى ولاءات جديدة مثل: الحزب، النقابة...والتي وكلت لها مهمة تشكيل الرأي العام وتوجيهه، وينطوي مفهوم الجماعة في الكثير من الحالات على الأفراد الذين ينتمون إلى هيئة واحدة كالأسرة، المدرسة، جماعة الرفاق، النقابة، الحزب...</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وتختلف فيما بينها من حيث درجة ودقة التنظيم والحجم ومجال النشاط، والخاصية المشتركة لأعضائها هي التصور المشترك بالوحدة والشعور بالانتماء إلى التنظيم ودرجة الإخلاص له، </w:t>
      </w:r>
      <w:r>
        <w:rPr>
          <w:rFonts w:ascii="Traditional Arabic" w:hAnsi="Traditional Arabic" w:cs="Traditional Arabic" w:hint="cs"/>
          <w:color w:val="000000" w:themeColor="text1"/>
          <w:sz w:val="32"/>
          <w:szCs w:val="32"/>
          <w:rtl/>
        </w:rPr>
        <w:t>أي تشترك في المصالح والاهتمامات</w:t>
      </w:r>
      <w:r w:rsidRPr="00B1168B">
        <w:rPr>
          <w:rFonts w:ascii="Traditional Arabic" w:hAnsi="Traditional Arabic" w:cs="Traditional Arabic" w:hint="cs"/>
          <w:color w:val="000000" w:themeColor="text1"/>
          <w:sz w:val="32"/>
          <w:szCs w:val="32"/>
          <w:rtl/>
        </w:rPr>
        <w:t xml:space="preserve"> وتلعب دورا حيويا في تشكيل اتجاهات الرأي العام وتساعد الفرد على نمو تفكيره واكتساب الخبرة داخل الجماعة تجعل منه قادرا على حل مشكلاته باكتسابه فلسفة خاصة تعطيه معنى ومبرر لوجوده،  من خلال تنتقل الأفكار عبر شبكات اتصال متنوعة إلى هذه الجماعات من خلال ما تطرحه من أفكار ومقترحات ومعلومات وحقائق تتناغم مع اتجاهاتها</w:t>
      </w:r>
      <w:r w:rsidRPr="00B1168B">
        <w:rPr>
          <w:rStyle w:val="Appelnotedebasdep"/>
          <w:rFonts w:ascii="Traditional Arabic" w:hAnsi="Traditional Arabic" w:cs="Traditional Arabic"/>
          <w:color w:val="000000" w:themeColor="text1"/>
          <w:sz w:val="32"/>
          <w:szCs w:val="32"/>
          <w:rtl/>
        </w:rPr>
        <w:footnoteReference w:id="5"/>
      </w:r>
      <w:r w:rsidRPr="00B1168B">
        <w:rPr>
          <w:rFonts w:ascii="Traditional Arabic" w:hAnsi="Traditional Arabic" w:cs="Traditional Arabic" w:hint="cs"/>
          <w:color w:val="000000" w:themeColor="text1"/>
          <w:sz w:val="32"/>
          <w:szCs w:val="32"/>
          <w:rtl/>
        </w:rPr>
        <w:t xml:space="preserve">. </w:t>
      </w:r>
    </w:p>
    <w:p w:rsidR="00292A6A" w:rsidRDefault="00292A6A" w:rsidP="00292A6A">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 xml:space="preserve"> والجماعة وحدة اجتماعية تقوم على علاقات تتحدد فيها الأدوار للأفراد تعتمد على صور التفاعل من جهة والعلاقة الدائمة القائمة على الاتصال المباشر من جهة ثانية مع وجود إحساس مستمر بالانتماء والتجاوب النفسي مع هذه الجماعة دون غيرها</w:t>
      </w:r>
      <w:r w:rsidRPr="00B1168B">
        <w:rPr>
          <w:rStyle w:val="Appelnotedebasdep"/>
          <w:rFonts w:ascii="Traditional Arabic" w:hAnsi="Traditional Arabic" w:cs="Traditional Arabic"/>
          <w:color w:val="000000" w:themeColor="text1"/>
          <w:sz w:val="32"/>
          <w:szCs w:val="32"/>
          <w:rtl/>
        </w:rPr>
        <w:footnoteReference w:id="6"/>
      </w: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ولها مجموعة من المعايير الخاصة بها يكون فيها وجود الأفراد مشبع لحاجات بعضهم البعض.هذه المعايير هي التي توجه سلوك الجماعة وهي الرأي التقييمي العام القابل أو الرافض لسلوك معين،  وتتميز الجماعة مجموعة من الخصائص إلا أن المعايير التي تحكمها تختلف من جماعة إلى أخرى ومن هذه الخصائص:</w:t>
      </w:r>
    </w:p>
    <w:p w:rsidR="00292A6A" w:rsidRPr="00B1168B" w:rsidRDefault="00292A6A" w:rsidP="00292A6A">
      <w:pPr>
        <w:bidi/>
        <w:jc w:val="both"/>
        <w:rPr>
          <w:rFonts w:ascii="Traditional Arabic" w:hAnsi="Traditional Arabic" w:cs="Traditional Arabic"/>
          <w:color w:val="000000" w:themeColor="text1"/>
          <w:sz w:val="32"/>
          <w:szCs w:val="32"/>
          <w:rtl/>
        </w:rPr>
      </w:pPr>
    </w:p>
    <w:p w:rsidR="00292A6A" w:rsidRPr="00B1168B" w:rsidRDefault="00292A6A" w:rsidP="00292A6A">
      <w:pPr>
        <w:tabs>
          <w:tab w:val="left" w:pos="2442"/>
        </w:tabs>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وحدة المعايير والقيم</w:t>
      </w:r>
      <w:r w:rsidRPr="00B1168B">
        <w:rPr>
          <w:rFonts w:ascii="Traditional Arabic" w:hAnsi="Traditional Arabic" w:cs="Traditional Arabic"/>
          <w:color w:val="000000" w:themeColor="text1"/>
          <w:sz w:val="32"/>
          <w:szCs w:val="32"/>
        </w:rPr>
        <w:tab/>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وحدة الهدف المراد تحقيقه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الديناميكية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ثبات نمط التفاعل وتنظيمه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هيكل الجماعة المبني على الأدوار والمراكز</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نمط الاتصال</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القيم والمعايير المشتركة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وتساهم الأسرة كإحدى المؤسسات الاجتماعية الأساسية في التأثير على الرأي العام حيث أن التأثيرات المكتسبة في تلك المراحل المبكرة من العمر تتسم بالثبات والقوة</w:t>
      </w:r>
      <w:r w:rsidRPr="00B1168B">
        <w:rPr>
          <w:rStyle w:val="Appelnotedebasdep"/>
          <w:rFonts w:ascii="Traditional Arabic" w:hAnsi="Traditional Arabic" w:cs="Traditional Arabic"/>
          <w:color w:val="000000" w:themeColor="text1"/>
          <w:sz w:val="32"/>
          <w:szCs w:val="32"/>
          <w:rtl/>
        </w:rPr>
        <w:footnoteReference w:id="7"/>
      </w:r>
      <w:r>
        <w:rPr>
          <w:rFonts w:ascii="Traditional Arabic" w:hAnsi="Traditional Arabic" w:cs="Traditional Arabic" w:hint="cs"/>
          <w:color w:val="000000" w:themeColor="text1"/>
          <w:sz w:val="32"/>
          <w:szCs w:val="32"/>
          <w:rtl/>
        </w:rPr>
        <w:t>،</w:t>
      </w: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حيث تعتبر</w:t>
      </w:r>
      <w:r w:rsidRPr="00B1168B">
        <w:rPr>
          <w:rFonts w:ascii="Traditional Arabic" w:hAnsi="Traditional Arabic" w:cs="Traditional Arabic" w:hint="cs"/>
          <w:color w:val="000000" w:themeColor="text1"/>
          <w:sz w:val="32"/>
          <w:szCs w:val="32"/>
          <w:rtl/>
        </w:rPr>
        <w:t xml:space="preserve"> كجماعة أولية كأول مؤسسة للتنشئة الاجتماعية المسؤولة عن غرس الكثير من الميولات والأنماط السلوكية، الوعاء الأول الذي يحصل فيه الفرد على مقوماته الشخصية استعدادا للتكيف مع المحيط الذي يتواجد فيه بما يأخذه</w:t>
      </w:r>
      <w:r>
        <w:rPr>
          <w:rFonts w:ascii="Traditional Arabic" w:hAnsi="Traditional Arabic" w:cs="Traditional Arabic" w:hint="cs"/>
          <w:color w:val="000000" w:themeColor="text1"/>
          <w:sz w:val="32"/>
          <w:szCs w:val="32"/>
          <w:rtl/>
        </w:rPr>
        <w:t xml:space="preserve"> من أسس وقواعد التربية والتعليم</w:t>
      </w:r>
      <w:r w:rsidRPr="00B1168B">
        <w:rPr>
          <w:rFonts w:ascii="Traditional Arabic" w:hAnsi="Traditional Arabic" w:cs="Traditional Arabic" w:hint="cs"/>
          <w:color w:val="000000" w:themeColor="text1"/>
          <w:sz w:val="32"/>
          <w:szCs w:val="32"/>
          <w:rtl/>
        </w:rPr>
        <w:t xml:space="preserve"> ويكتسب الفرد في بداية نشأته الكثير من خصوصيات سلوكياته بتنمية استعداداته و ميولاته عبر الاستجابة لتلك القواعد الاجتماعية والتربوية.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على اعتبار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تمثل المؤثر الأول في كافة التغيرات التي تحصل في المجتمع يتعلم من خلالها كيفية التعبير عن الرأي في مرحلة أولى ثم في مرحلة ثانية يتشكل نمط تعبير عن تكوين الرأي العام على المستويين القصير والطويل في مخت</w:t>
      </w:r>
      <w:r>
        <w:rPr>
          <w:rFonts w:ascii="Traditional Arabic" w:hAnsi="Traditional Arabic" w:cs="Traditional Arabic" w:hint="cs"/>
          <w:color w:val="000000" w:themeColor="text1"/>
          <w:sz w:val="32"/>
          <w:szCs w:val="32"/>
          <w:rtl/>
        </w:rPr>
        <w:t xml:space="preserve">لف المواقف التي تصادفه في بيئته، </w:t>
      </w:r>
      <w:r w:rsidRPr="00B1168B">
        <w:rPr>
          <w:rFonts w:ascii="Traditional Arabic" w:hAnsi="Traditional Arabic" w:cs="Traditional Arabic" w:hint="cs"/>
          <w:color w:val="000000" w:themeColor="text1"/>
          <w:sz w:val="32"/>
          <w:szCs w:val="32"/>
          <w:rtl/>
        </w:rPr>
        <w:t>هذا التأثير الأسري يتضمن غرس القيم الاجتماعية والاقتصادية والدينية في المراحل المبكرة لمرحلة النمو ويبقى هذا التأثير مستمرا إلى مراحل متقدمة من عمر الفرد، حيث أن نجاح الأسرة في ذلك يمكن للفرد أن ينجح في تكيفه مع محيطه، ومن التأثيرات الأخرى مساهمتها في تشكيل الاتجاهات نحو السلطة بنوعيها: السلطة السياسية القائمة على تدبير شؤون المجتمع أو السلطة الأسرية.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إلا أن اختلاف المجتمعات يؤدي بالضرورة إلى اختلاف الأدوار الأسرية حيث أن كل مجتمع يركز في على مظاهر دون الأخرى في تشكيل الوعي لدى الأطفال ومواقفهم على العكس منه في المجتمعات التقليدية والمحافظة التي لا تولي اهتماما لبعض المواقف التي لا تتلاءم والمكونات الثقافية للمجتمع، بالاضافة أن بعض الأسر لا تتضح لها الرؤية في تنشئتها لأبنائها ل</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تعيش مزيج بين ثقافات مختلفة.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 xml:space="preserve">2/ العوامل الثقافية: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    تمثل مجموع العادات والتقاليد والقيم وأساليب الحياة التي تقوم على تنظيم حياة الفرد داخل البيئة المتواجد فيها، فالعادات والأنماط السلوكية المكتسبة في المراحل المختلفة</w:t>
      </w:r>
      <w:r>
        <w:rPr>
          <w:rFonts w:ascii="Traditional Arabic" w:hAnsi="Traditional Arabic" w:cs="Traditional Arabic" w:hint="cs"/>
          <w:color w:val="000000" w:themeColor="text1"/>
          <w:sz w:val="32"/>
          <w:szCs w:val="32"/>
          <w:rtl/>
        </w:rPr>
        <w:t xml:space="preserve"> لعملية التنشئة الاجتماعية لها أ</w:t>
      </w:r>
      <w:r w:rsidRPr="00B1168B">
        <w:rPr>
          <w:rFonts w:ascii="Traditional Arabic" w:hAnsi="Traditional Arabic" w:cs="Traditional Arabic" w:hint="cs"/>
          <w:color w:val="000000" w:themeColor="text1"/>
          <w:sz w:val="32"/>
          <w:szCs w:val="32"/>
          <w:rtl/>
        </w:rPr>
        <w:t>ثر على ما يصدر من أحكام وأراء وأفكار تنبع من نفسية الفرد، فالرأي العام يتأثر كثيرا باتجاهات الجماعات الأولية وقيمها.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ويقصد بالعادات الأنماط السلوكية المكتسبة بفعل التعود والتكرار، وتصبح بذلك صورة من صور السلوك الاجتماعي التي استقرت في الوسط الاجتماعي لفترة زمنية طويلة وأخذت الصفة الرسمية في شكل أساليب التفكير والعمل</w:t>
      </w:r>
      <w:r w:rsidRPr="00B1168B">
        <w:rPr>
          <w:rStyle w:val="Appelnotedebasdep"/>
          <w:rFonts w:ascii="Traditional Arabic" w:hAnsi="Traditional Arabic" w:cs="Traditional Arabic"/>
          <w:color w:val="000000" w:themeColor="text1"/>
          <w:sz w:val="32"/>
          <w:szCs w:val="32"/>
          <w:rtl/>
        </w:rPr>
        <w:footnoteReference w:id="8"/>
      </w:r>
      <w:r w:rsidRPr="00B1168B">
        <w:rPr>
          <w:rFonts w:ascii="Traditional Arabic" w:hAnsi="Traditional Arabic" w:cs="Traditional Arabic" w:hint="cs"/>
          <w:color w:val="000000" w:themeColor="text1"/>
          <w:sz w:val="32"/>
          <w:szCs w:val="32"/>
          <w:rtl/>
        </w:rPr>
        <w:t>. وبهذا المعنى فإن هذا النمط السلوكي يزداد حدة خاصة في المجتمعات البدائية التي نجدها أكثر انجذابها إلى النمط التقليدي الذي يرتكز إلى حد بعيد على (الأساطير والخرافات)، وهي الوعاء الوحيد الذي ينهل منه أفكاره وسلوكياته.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يشكل هذا الموروث الثقافي عنصرا هاما من عناصر تشكيل الرأي العام ل</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يحدد النمط السلوكي للفرد كما يمكن اعتباره المرأة العاكسة للقيم الفكرية التي تستمدها الجماعة من منظومة المجتمع الحضارية والثقافية وهو ما تؤكده مختلف الدراسات خاصة الدراسة التي قدمها عبد الرحمان ابن خلدون في مقدمته الشهيرة، وللإشارة فقط نجد الكثير من الدول الاستعمارية عمدت إلى دراسة الموروث الحضاري والثقافي للشعوب من </w:t>
      </w:r>
      <w:r>
        <w:rPr>
          <w:rFonts w:ascii="Traditional Arabic" w:hAnsi="Traditional Arabic" w:cs="Traditional Arabic" w:hint="cs"/>
          <w:color w:val="000000" w:themeColor="text1"/>
          <w:sz w:val="32"/>
          <w:szCs w:val="32"/>
          <w:rtl/>
        </w:rPr>
        <w:t>أجل</w:t>
      </w:r>
      <w:r w:rsidRPr="00B1168B">
        <w:rPr>
          <w:rFonts w:ascii="Traditional Arabic" w:hAnsi="Traditional Arabic" w:cs="Traditional Arabic" w:hint="cs"/>
          <w:color w:val="000000" w:themeColor="text1"/>
          <w:sz w:val="32"/>
          <w:szCs w:val="32"/>
          <w:rtl/>
        </w:rPr>
        <w:t xml:space="preserve"> أحكام السيطرة على الرأي العام ومن ثمة توجيهه نحو الوجهة المطلوبة وخير مثال على ذلك ما قام المستعمر الفرنسي في الجزائر.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تزداد المجتمعات التقليدية بتمسكها بالعادات والتقاليد ما يجعل من مسالة التغيير امرأ مستعصيا نتيجة لتعلقها الكبير بالموروث الثقافي هذا الأخير يأخذ بمحاسنه ومساوئه على أساس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أمر بديهي ولا يمكن الخوض في نقاش حوله أو إبداء الرأي فيه، هذه المعتقدات أخذت شكل معايير أخلاقية اجتماعية عبر فترات زمنية سابقة وانتهت إلى الصورة الحالية التي لا تقبل الجدل حولها وأصبحت في شكل سلوكيات وأخلاقيات وتقاليد المجتمع.</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أصبحت هذه العادات والتقاليد تراثا حضاريا وثقافيا يلعب دورا مهما في تشكيل الرأي العام حيث تشكل حلقات ثقافية تسهم إلى حد كبير في طرق التفكير التي تعلمها الفرد في البيئة التي نشأ فيها.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w:t>
      </w:r>
      <w:r w:rsidRPr="00B1168B">
        <w:rPr>
          <w:rFonts w:ascii="Traditional Arabic" w:hAnsi="Traditional Arabic" w:cs="Traditional Arabic" w:hint="cs"/>
          <w:b/>
          <w:bCs/>
          <w:color w:val="000000" w:themeColor="text1"/>
          <w:sz w:val="32"/>
          <w:szCs w:val="32"/>
          <w:rtl/>
        </w:rPr>
        <w:t xml:space="preserve"> </w:t>
      </w:r>
      <w:r w:rsidRPr="0054057F">
        <w:rPr>
          <w:rFonts w:ascii="Traditional Arabic" w:hAnsi="Traditional Arabic" w:cs="Traditional Arabic" w:hint="cs"/>
          <w:color w:val="000000" w:themeColor="text1"/>
          <w:sz w:val="32"/>
          <w:szCs w:val="32"/>
          <w:rtl/>
        </w:rPr>
        <w:t>يعتقد مختار التهامي</w:t>
      </w:r>
      <w:r w:rsidRPr="00B1168B">
        <w:rPr>
          <w:rFonts w:ascii="Traditional Arabic" w:hAnsi="Traditional Arabic" w:cs="Traditional Arabic" w:hint="cs"/>
          <w:b/>
          <w:b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ضرورة عدم الخلط بين</w:t>
      </w:r>
      <w:r w:rsidRPr="00B1168B">
        <w:rPr>
          <w:rFonts w:ascii="Traditional Arabic" w:hAnsi="Traditional Arabic" w:cs="Traditional Arabic" w:hint="cs"/>
          <w:b/>
          <w:b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الرأي العام ومجمل العادات والتقاليد والقيم الموروثة في المجتمع، لان الرأي العام يتأسس حول قضايا أثير حولها الجدل والنقاشات الواسعة أما المعتقدات ترسخت لدى الأفراد عبر مراحل زمنية طويلة ولم تعد تقبل النقاش حولها</w:t>
      </w:r>
      <w:r w:rsidRPr="00B1168B">
        <w:rPr>
          <w:rStyle w:val="Appelnotedebasdep"/>
          <w:rFonts w:ascii="Traditional Arabic" w:hAnsi="Traditional Arabic" w:cs="Traditional Arabic"/>
          <w:color w:val="000000" w:themeColor="text1"/>
          <w:sz w:val="32"/>
          <w:szCs w:val="32"/>
          <w:rtl/>
        </w:rPr>
        <w:footnoteReference w:id="9"/>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    إلا أن هذه العادات والقيم والتقاليد يصنفها البعض في خانة الموروث الثقافي والحضاري الذي يشمل" طراز ونظم من العادات التي يمارسها الراشدون بدرجات متفاوتة تساعدهم على التكيف والتوافق مع البيئة المحيطة بهم فضلا عن التكيف والتوافق فيما بينهم، هذه العادات تنتقل من الآباء إلى الأبناء بالإضافة إلى اكتسابها بفعل علاقاتهم الاجتماعية في الوسط الذي يعيشون فيه</w:t>
      </w:r>
      <w:r w:rsidRPr="00B1168B">
        <w:rPr>
          <w:rStyle w:val="Appelnotedebasdep"/>
          <w:rFonts w:ascii="Traditional Arabic" w:hAnsi="Traditional Arabic" w:cs="Traditional Arabic"/>
          <w:color w:val="000000" w:themeColor="text1"/>
          <w:sz w:val="32"/>
          <w:szCs w:val="32"/>
          <w:rtl/>
        </w:rPr>
        <w:footnoteReference w:id="10"/>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وللعادات التقاليد تأثيرات على الأفراد خاصة منها الجامدة التي تفتقر إلى خاصية الاستجابة للمتغيرات الجديدة، حيث يكون الفرد رأيه بناءا عليها سواءا بالموافقة أو الرفض كما قد يمثل الخروج عنها في بعض المجتمعات سلوكا اجتماعيا مرفوضا ل</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تمثل الآراء المركزية على المستوى المجتمعي للثقافة، ويكون ذلك في إطار الصراع بين القيم المستجدة والقيم الموروثة لوجود رأي عام سلبي لحركة النظام الاجتماعي العام، مما يستدعي إلى إيجاد رأي عام مستنير يحل محل الرأي العام الجامد من خلال تشكيل اتجهات الأفراد ومعتقداتهم نحو القيم الجديدة، فهذه القواعد الثقافية لها تأثير على عملية تكوين الرأي العام حيث تعمل على تنظيم السلوك الإنساني (ما يجب أن يكون وما لا يجب أن يكون).</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-يضع </w:t>
      </w:r>
      <w:r w:rsidRPr="00B1168B">
        <w:rPr>
          <w:rFonts w:ascii="Traditional Arabic" w:hAnsi="Traditional Arabic" w:cs="Traditional Arabic" w:hint="cs"/>
          <w:b/>
          <w:bCs/>
          <w:color w:val="000000" w:themeColor="text1"/>
          <w:sz w:val="32"/>
          <w:szCs w:val="32"/>
          <w:rtl/>
        </w:rPr>
        <w:t>فاروق يوسف</w:t>
      </w:r>
      <w:r w:rsidRPr="00B1168B">
        <w:rPr>
          <w:rFonts w:ascii="Traditional Arabic" w:hAnsi="Traditional Arabic" w:cs="Traditional Arabic" w:hint="cs"/>
          <w:color w:val="000000" w:themeColor="text1"/>
          <w:sz w:val="32"/>
          <w:szCs w:val="32"/>
          <w:rtl/>
        </w:rPr>
        <w:t xml:space="preserve"> نواحي تأثير القيم في الرأي العام على الشكل التالي:</w:t>
      </w:r>
      <w:r w:rsidRPr="00B1168B">
        <w:rPr>
          <w:rStyle w:val="Appelnotedebasdep"/>
          <w:rFonts w:ascii="Traditional Arabic" w:hAnsi="Traditional Arabic" w:cs="Traditional Arabic"/>
          <w:color w:val="000000" w:themeColor="text1"/>
          <w:sz w:val="32"/>
          <w:szCs w:val="32"/>
          <w:rtl/>
        </w:rPr>
        <w:footnoteReference w:id="11"/>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تؤثر في النظرة الايجابية أو السلبية للفرد أو الجماعة إلى الأفراد الآخرين أو الجماعة.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تمارس تأثيرا على قرارات الفرد واختياراته بين البدائل والحلول للمشاكل التي تواجهها الجماعة التي ينتمي إليها.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.تحدد لفرد النمط السلوكي للرأي المرغوب والمرفوض.</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تحدد المدى الذي يقوم فيه الفرد بالموافقة أو رفض الضغوط المفوضة عليه.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تأثر على إدراك الفرد للمواقف المحيطة به.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النسق القيمي يعمل على تنظيم عملية الإدراك بتحديد أولويات الحاجات التي يتم إشباعها بالإضافة إلى علمية انتقاء وتنظيم المدركات.</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3/ الدين:</w:t>
      </w:r>
      <w:r w:rsidRPr="00B1168B">
        <w:rPr>
          <w:rFonts w:ascii="Traditional Arabic" w:hAnsi="Traditional Arabic" w:cs="Traditional Arabic" w:hint="cs"/>
          <w:color w:val="000000" w:themeColor="text1"/>
          <w:sz w:val="32"/>
          <w:szCs w:val="32"/>
          <w:rtl/>
        </w:rPr>
        <w:t xml:space="preserve">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للدين تأثيرا واضحا على الرأي العام وتحديد اتجاهاته نحو المسائل المثارة للنقاش لما يحمله من قيم روحية تمارس تأثيرا قويا على الجماعة، فالدين الإسلامي بما يحمله من قيم وحقوق وقواعد تحفظ الكرامة الإنسانية رسخت </w:t>
      </w:r>
      <w:r w:rsidRPr="00B1168B">
        <w:rPr>
          <w:rFonts w:ascii="Traditional Arabic" w:hAnsi="Traditional Arabic" w:cs="Traditional Arabic" w:hint="cs"/>
          <w:color w:val="000000" w:themeColor="text1"/>
          <w:sz w:val="32"/>
          <w:szCs w:val="32"/>
          <w:rtl/>
        </w:rPr>
        <w:lastRenderedPageBreak/>
        <w:t>كذلك مبادئ حرية العقيدة والحرية الفكرية وحرية الرأي، بالإضافة إلى أن العامل الديني يمارس على الفرد والجماعة وبصفة مستمرة رقابة على مختلف الممارسات والسلوكيات من خلال تنظيم العبادات والشعائر الدينية ومعاملات الأفراد وضبط الأخلاق العامة، وتعتبر المعايير الدينية مرجعية أساسية في إصدار الرأي في مختلف المجالات السياسية والاجتماعية والاقتصادية.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هذه القيم الدينية تشكل دوافع للسلوك الجماعي والفردي حيث تلعب دورا جوهريا في التأثير على الرأي العام أو تغييره باستعمال الحجة الدينية في التأييد والمعارضة في القضايا محل الاختلاف، وهو ما يجعل من إمكانية تغير أي فكرة تتعارض مع القيم والمعتقدات الدينية الراسخة سواءا للفرد أو الجماعة</w:t>
      </w:r>
      <w:r>
        <w:rPr>
          <w:rStyle w:val="Appelnotedebasdep"/>
          <w:rFonts w:ascii="Traditional Arabic" w:hAnsi="Traditional Arabic" w:cs="Traditional Arabic"/>
          <w:color w:val="000000" w:themeColor="text1"/>
          <w:sz w:val="32"/>
          <w:szCs w:val="32"/>
          <w:rtl/>
        </w:rPr>
        <w:footnoteReference w:id="12"/>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ويؤدي المسجد في المجتمعات الإسلامية دورا بارزا في التأثير على الرأي العام  من خلال عدة أساليب أو استراتيجيات يستعملها رجال الدين باستخدام الإقناع بالحجج</w:t>
      </w:r>
      <w:r w:rsidRPr="00B1168B">
        <w:rPr>
          <w:rStyle w:val="Appelnotedebasdep"/>
          <w:rFonts w:ascii="Traditional Arabic" w:hAnsi="Traditional Arabic" w:cs="Traditional Arabic"/>
          <w:color w:val="000000" w:themeColor="text1"/>
          <w:sz w:val="32"/>
          <w:szCs w:val="32"/>
          <w:rtl/>
        </w:rPr>
        <w:footnoteReference w:id="13"/>
      </w:r>
      <w:r w:rsidRPr="00B1168B">
        <w:rPr>
          <w:rFonts w:ascii="Traditional Arabic" w:hAnsi="Traditional Arabic" w:cs="Traditional Arabic" w:hint="cs"/>
          <w:color w:val="000000" w:themeColor="text1"/>
          <w:sz w:val="32"/>
          <w:szCs w:val="32"/>
          <w:rtl/>
        </w:rPr>
        <w:t>،فضلا عن كونها مؤسسة تعليمية تربوية قادرة على تكوين الرأي العام بما تمتلكه من مكانة في نفوس المسلمين حيث يعد من المجمع الذي تلتقي فيه روافد العقيدة الإسلامية وتتمثل المظاهر الدينية.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كما يمكن أن يؤدي دورا أكثر فاعلية من بعض المؤسسات الإعلامية الأخرى فيما تعلق بالقدرات الاتصالية التي يمكن أن يحققها من خلال استهدافه إقناع وتشكيل الرأي العام وفق ما تمليه الدعوة الإسلامية كما يمكن توجيهه والتأثير فيه بفعل المناخ الروحي السائد والرسائل المختلفة المتمثلة في الخطبة</w:t>
      </w:r>
      <w:r w:rsidRPr="00B1168B">
        <w:rPr>
          <w:rStyle w:val="Appelnotedebasdep"/>
          <w:rFonts w:ascii="Traditional Arabic" w:hAnsi="Traditional Arabic" w:cs="Traditional Arabic"/>
          <w:color w:val="000000" w:themeColor="text1"/>
          <w:sz w:val="32"/>
          <w:szCs w:val="32"/>
        </w:rPr>
        <w:footnoteReference w:customMarkFollows="1" w:id="14"/>
        <w:sym w:font="Symbol" w:char="F02A"/>
      </w:r>
      <w:r w:rsidRPr="00B1168B">
        <w:rPr>
          <w:rFonts w:ascii="Traditional Arabic" w:hAnsi="Traditional Arabic" w:cs="Traditional Arabic" w:hint="cs"/>
          <w:color w:val="000000" w:themeColor="text1"/>
          <w:sz w:val="32"/>
          <w:szCs w:val="32"/>
          <w:rtl/>
        </w:rPr>
        <w:t xml:space="preserve"> المحاضرات والندوات ودروس الوعظ والإرشاد بمختلف صورها حيث يتلقاها الأفراد في شكل مفاهيم ومعلومات تكون المنطلق الأساسي لتشكيل أرائهم حول القضايا المطروحة.</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4/ التربية والتعليم:</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تعتبر الزيادة في القدرات التعليمية عاملا مهما في توسيع الأفق المعرفي للفرد الذي يمكنه من التحرر من الأفكار ووجهات النظر السابقة التي أصبحت لا تتوافق وهذا الأفق المعرفي.</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يرى جيروسي أن المدرسة يمارس تأثيرا قويا من خلال غرس القيم السياسية  على الفرد بطرق مختلفة</w:t>
      </w:r>
      <w:r w:rsidRPr="00B1168B">
        <w:rPr>
          <w:rStyle w:val="Appelnotedebasdep"/>
          <w:rFonts w:ascii="Traditional Arabic" w:hAnsi="Traditional Arabic" w:cs="Traditional Arabic"/>
          <w:color w:val="000000" w:themeColor="text1"/>
          <w:sz w:val="32"/>
          <w:szCs w:val="32"/>
          <w:rtl/>
        </w:rPr>
        <w:footnoteReference w:id="15"/>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المضمون المنهجي وحده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المضمون المنهجي ونوعية الدراسة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التعبير المعلن للمدرسين عن قيمهم الشخصية داخل الفصول</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التعبير العرضي للمدرسين عن قيمهم الشخصية خارج الفصول</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تشبه التلاميذ بمدرسيهم وتبنيهم للقيم التي يعتنقها المدرسين</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ويرى </w:t>
      </w:r>
      <w:r w:rsidRPr="00124DFF">
        <w:rPr>
          <w:rFonts w:ascii="Traditional Arabic" w:hAnsi="Traditional Arabic" w:cs="Traditional Arabic" w:hint="cs"/>
          <w:color w:val="000000" w:themeColor="text1"/>
          <w:sz w:val="32"/>
          <w:szCs w:val="32"/>
          <w:rtl/>
        </w:rPr>
        <w:t>التهامي</w:t>
      </w:r>
      <w:r>
        <w:rPr>
          <w:rFonts w:ascii="Traditional Arabic" w:hAnsi="Traditional Arabic" w:cs="Traditional Arabic" w:hint="cs"/>
          <w:color w:val="000000" w:themeColor="text1"/>
          <w:sz w:val="32"/>
          <w:szCs w:val="32"/>
          <w:rtl/>
        </w:rPr>
        <w:t xml:space="preserve"> أن </w:t>
      </w:r>
      <w:r w:rsidRPr="00B1168B">
        <w:rPr>
          <w:rFonts w:ascii="Traditional Arabic" w:hAnsi="Traditional Arabic" w:cs="Traditional Arabic" w:hint="cs"/>
          <w:color w:val="000000" w:themeColor="text1"/>
          <w:sz w:val="32"/>
          <w:szCs w:val="32"/>
          <w:rtl/>
        </w:rPr>
        <w:t>الاتجاهات السائدة تلعب في قطاع التعليم دورا مها في التأثير على مستقبل الرأي العام داخل المجتمع خاصة إذا تعدت هذه الاتجاهات على أسست ل</w:t>
      </w:r>
      <w:r>
        <w:rPr>
          <w:rFonts w:ascii="Traditional Arabic" w:hAnsi="Traditional Arabic" w:cs="Traditional Arabic" w:hint="cs"/>
          <w:color w:val="000000" w:themeColor="text1"/>
          <w:sz w:val="32"/>
          <w:szCs w:val="32"/>
          <w:rtl/>
        </w:rPr>
        <w:t>أجل</w:t>
      </w:r>
      <w:r w:rsidRPr="00B1168B">
        <w:rPr>
          <w:rFonts w:ascii="Traditional Arabic" w:hAnsi="Traditional Arabic" w:cs="Traditional Arabic" w:hint="cs"/>
          <w:color w:val="000000" w:themeColor="text1"/>
          <w:sz w:val="32"/>
          <w:szCs w:val="32"/>
          <w:rtl/>
        </w:rPr>
        <w:t>ها مثل بث التفرقة والعنصرية وإذكاء وروح التعصب والطبقية، ذلك أن الفرد في مراحله التعليمية الأولى لا يملك القدر الكافي من التمعن والتمحيص للتفرقة بين الخطأ والصواب، حيث تكبر معه أنماط من السلوك تبلغ في المستقبل مبلغ العقيدة التي تتحدد على أساسها أفكاره وآراءه، خاصة إذا سيطرت عليه جهات خارجية تجعل منه جيل مشتت التفكير والانتماء وغير محدد الأهداف ومن الأمثلة على ذلك التفرقة العنصرية، التفوق الجنسي، تأثير المناخ...الخ</w:t>
      </w:r>
      <w:r w:rsidRPr="00B1168B">
        <w:rPr>
          <w:rStyle w:val="Appelnotedebasdep"/>
          <w:rFonts w:ascii="Traditional Arabic" w:hAnsi="Traditional Arabic" w:cs="Traditional Arabic"/>
          <w:color w:val="000000" w:themeColor="text1"/>
          <w:sz w:val="32"/>
          <w:szCs w:val="32"/>
          <w:rtl/>
        </w:rPr>
        <w:footnoteReference w:id="16"/>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فالمؤسسات التعليمية تهدف إلى غرس اتجاهات بطريقة هادئة وبطيئة حيث تقوم على تلقين الفرد المقومات الأساسية لشخصيته من تربية وتعليم لإعداده للتفاهم والتكيف مع المحيط الذي يعيش فيه وتعدت المؤسسة التعليمية  الدور التعليمي لها وأصبحت مركزا لتبادل الأفكار والمواقف وتكوين الاتجاهات خاصة المؤسسة الجامعية التي أضحت نواة حقيقية في تكوين النخبة وخلق اتجاهات علمية جديدة</w:t>
      </w:r>
      <w:r w:rsidRPr="00B1168B">
        <w:rPr>
          <w:rStyle w:val="Appelnotedebasdep"/>
          <w:rFonts w:ascii="Traditional Arabic" w:hAnsi="Traditional Arabic" w:cs="Traditional Arabic"/>
          <w:color w:val="000000" w:themeColor="text1"/>
          <w:sz w:val="32"/>
          <w:szCs w:val="32"/>
          <w:rtl/>
        </w:rPr>
        <w:footnoteReference w:id="17"/>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  كما </w:t>
      </w:r>
      <w:r w:rsidRPr="00B1168B">
        <w:rPr>
          <w:rFonts w:ascii="Traditional Arabic" w:hAnsi="Traditional Arabic" w:cs="Traditional Arabic" w:hint="cs"/>
          <w:color w:val="000000" w:themeColor="text1"/>
          <w:sz w:val="32"/>
          <w:szCs w:val="32"/>
          <w:rtl/>
        </w:rPr>
        <w:t>يعتبر التعليم مدخلا طبيعيا لإنجاح التغيير في المجالات السياسية والاجتماعية والاقتصادية</w:t>
      </w:r>
      <w:r>
        <w:rPr>
          <w:rFonts w:ascii="Traditional Arabic" w:hAnsi="Traditional Arabic" w:cs="Traditional Arabic" w:hint="cs"/>
          <w:color w:val="000000" w:themeColor="text1"/>
          <w:sz w:val="32"/>
          <w:szCs w:val="32"/>
          <w:rtl/>
        </w:rPr>
        <w:t>،</w:t>
      </w:r>
      <w:r>
        <w:rPr>
          <w:rStyle w:val="Appelnotedebasdep"/>
          <w:rFonts w:ascii="Traditional Arabic" w:hAnsi="Traditional Arabic" w:cs="Traditional Arabic"/>
          <w:color w:val="000000" w:themeColor="text1"/>
          <w:sz w:val="32"/>
          <w:szCs w:val="32"/>
          <w:rtl/>
        </w:rPr>
        <w:footnoteReference w:id="18"/>
      </w:r>
      <w:r w:rsidRPr="00B1168B">
        <w:rPr>
          <w:rFonts w:ascii="Traditional Arabic" w:hAnsi="Traditional Arabic" w:cs="Traditional Arabic" w:hint="cs"/>
          <w:color w:val="000000" w:themeColor="text1"/>
          <w:sz w:val="32"/>
          <w:szCs w:val="32"/>
          <w:rtl/>
        </w:rPr>
        <w:t xml:space="preserve"> كما يساهم في الانفتاح، على العالم وإزالة الهوة بين المجتمعات من خلال التجديد المعرفي وتهيئة سبل التفكير الموضوعي بما يمكن أن يساهم في عملية الانتقال من مجتم</w:t>
      </w:r>
      <w:r>
        <w:rPr>
          <w:rFonts w:ascii="Traditional Arabic" w:hAnsi="Traditional Arabic" w:cs="Traditional Arabic" w:hint="cs"/>
          <w:color w:val="000000" w:themeColor="text1"/>
          <w:sz w:val="32"/>
          <w:szCs w:val="32"/>
          <w:rtl/>
        </w:rPr>
        <w:t>عات تقليدية إلى مستوى أكثر تحضر، و</w:t>
      </w:r>
      <w:r w:rsidRPr="00B1168B">
        <w:rPr>
          <w:rFonts w:ascii="Traditional Arabic" w:hAnsi="Traditional Arabic" w:cs="Traditional Arabic" w:hint="cs"/>
          <w:color w:val="000000" w:themeColor="text1"/>
          <w:sz w:val="32"/>
          <w:szCs w:val="32"/>
          <w:rtl/>
        </w:rPr>
        <w:t xml:space="preserve">الانتشار الإجباري للتعليم في الكثير من المجتمعات ساعد إلى حد بعيد الفئات المتعلمة على المشاركة في الحياة العامة من خلال زيادة متطلباتهم </w:t>
      </w:r>
      <w:r w:rsidRPr="00B1168B">
        <w:rPr>
          <w:rFonts w:ascii="Traditional Arabic" w:hAnsi="Traditional Arabic" w:cs="Traditional Arabic" w:hint="cs"/>
          <w:color w:val="000000" w:themeColor="text1"/>
          <w:sz w:val="32"/>
          <w:szCs w:val="32"/>
          <w:rtl/>
        </w:rPr>
        <w:lastRenderedPageBreak/>
        <w:t xml:space="preserve">واحتياجاتهم التي تعمل في  الوقت نفسه على تطوير أساليب التعبير عن الآراء التي تنعكس على الرأي العام الذي يصبح فعالا وذو تأثير كبير </w:t>
      </w:r>
      <w:r w:rsidRPr="00B1168B">
        <w:rPr>
          <w:rStyle w:val="Appelnotedebasdep"/>
          <w:rFonts w:ascii="Traditional Arabic" w:hAnsi="Traditional Arabic" w:cs="Traditional Arabic"/>
          <w:color w:val="000000" w:themeColor="text1"/>
          <w:sz w:val="32"/>
          <w:szCs w:val="32"/>
          <w:rtl/>
        </w:rPr>
        <w:footnoteReference w:id="19"/>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 xml:space="preserve">4/ المناخ السياسي: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تلعب النظم السياسية دورا في مهما في تشكيل الرأي العام لكسب تأييده لتدعيم شرعيتها السياسية ومشروعية قوانينها وسياساتها العامة،وكانت الحاجة الماسة إلى إجراء بحوث الرأي العام ونتائجها لمساهمتها الفعالة في تحديد ورسم الخطوط العريضة للسياسات العامة، وتأتي نتائج هذه البحوث من حجم تدفق قيمة المعلومات والمقترحات المطروحة نتيجة النقاشات المطروحة لحل مشكلة ما، ونجد أن اغلب الدول تعتمد في صناعة القرارات في مختلف المجالات على المعلومات الواردة من مراكز الرأي العام للمصداقية التي تتمتع بها بحوثها.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وتعتبر بحوث الرأي العام في النظم الحديثة مقياس للديمقراطية الأمر الذي جعل فيها مراكز البحوث الخاصة بالرأي العام وذلك بسبب:</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تساهم في تعزيز الرقابة الشعبية على أعمال السلطة السياسية.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تعمل عل خلق جسور الثقة بين الأطراف المتعارضة داخل المجتمع حيث تعمل نتائج البحوث على خلق بيئة مستقرة.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تقوم بمهمة قياس الرأي العام حول من خلال مناقشة القضايا محل الاختلاف حيث تثل قناة ملائمة لنقل رسائل السلطة السياسية.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w:t>
      </w:r>
      <w:r w:rsidRPr="00B1168B">
        <w:rPr>
          <w:rFonts w:ascii="Traditional Arabic" w:hAnsi="Traditional Arabic" w:cs="Traditional Arabic" w:hint="cs"/>
          <w:color w:val="000000" w:themeColor="text1"/>
          <w:sz w:val="32"/>
          <w:szCs w:val="32"/>
        </w:rPr>
        <w:t xml:space="preserve"> </w:t>
      </w:r>
      <w:r w:rsidRPr="00B1168B">
        <w:rPr>
          <w:rFonts w:ascii="Traditional Arabic" w:hAnsi="Traditional Arabic" w:cs="Traditional Arabic" w:hint="cs"/>
          <w:color w:val="000000" w:themeColor="text1"/>
          <w:sz w:val="32"/>
          <w:szCs w:val="32"/>
          <w:rtl/>
        </w:rPr>
        <w:t xml:space="preserve"> خزان المعلومات الضرورية حول القضايا السياسية والاجتماعية والثقافية والاقتصادية.</w:t>
      </w:r>
    </w:p>
    <w:p w:rsidR="00292A6A"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تقدم توضيحات قيمة لاهتمامات الجمهور وبصورة مفصلة لصناع القرار.</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و</w:t>
      </w:r>
      <w:r w:rsidRPr="00B1168B">
        <w:rPr>
          <w:rFonts w:ascii="Traditional Arabic" w:hAnsi="Traditional Arabic" w:cs="Traditional Arabic" w:hint="cs"/>
          <w:color w:val="000000" w:themeColor="text1"/>
          <w:sz w:val="32"/>
          <w:szCs w:val="32"/>
          <w:rtl/>
        </w:rPr>
        <w:t>هناك اتجاهات في تقدير إمكانية تأثير الرأي العام على صناعة القرار السياسي</w:t>
      </w:r>
      <w:r w:rsidRPr="00B1168B">
        <w:rPr>
          <w:rStyle w:val="Appelnotedebasdep"/>
          <w:rFonts w:ascii="Traditional Arabic" w:hAnsi="Traditional Arabic" w:cs="Traditional Arabic"/>
          <w:color w:val="000000" w:themeColor="text1"/>
          <w:sz w:val="32"/>
          <w:szCs w:val="32"/>
          <w:rtl/>
        </w:rPr>
        <w:footnoteReference w:id="20"/>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الاتجاه الأول</w:t>
      </w:r>
      <w:r w:rsidRPr="00B1168B">
        <w:rPr>
          <w:rFonts w:ascii="Traditional Arabic" w:hAnsi="Traditional Arabic" w:cs="Traditional Arabic" w:hint="cs"/>
          <w:color w:val="000000" w:themeColor="text1"/>
          <w:sz w:val="32"/>
          <w:szCs w:val="32"/>
          <w:rtl/>
        </w:rPr>
        <w:t>: ينفي وجود أي تأثير للرأي العام على صنع السياسة ذلك أن دور المواطن منحصر فقط في اختيار صانع السياسة، أما التأثير ف</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منحصر في النخب والمؤسسات السياسية من خلال المساهمة في تشكيل السياسة العامة، ويرجع السبب في ذلك أن اتجاهات الجمهور معقدة تصعب من إيجاد علاقة سببية بين الرأي العام وصنع السياسة.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lastRenderedPageBreak/>
        <w:t>الاتجاه الثاني</w:t>
      </w:r>
      <w:r w:rsidRPr="00B1168B">
        <w:rPr>
          <w:rFonts w:ascii="Traditional Arabic" w:hAnsi="Traditional Arabic" w:cs="Traditional Arabic" w:hint="cs"/>
          <w:color w:val="000000" w:themeColor="text1"/>
          <w:sz w:val="32"/>
          <w:szCs w:val="32"/>
          <w:rtl/>
        </w:rPr>
        <w:t>: على النقيض من الأول ف</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يفترض أن الرأي العام لا يؤثر فقط على صناعة السياسة العامة بل على تفاصيلها وطرقة تنفيذها، فالرأي العام هو الإطار الذي يتحرك داخله صانع القرار حيث يمكنه أن يحدد ما هو مرفوض وما هو مقبول، كما يحدد الأسلوب الذي يتعامل به الجمهور مع مخرجات السياسة العامة عند وصولها إلى حيز التطبيق.</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يبين الواقع السياسي لكل المجتمعات عبر التاريخ أن الرأي العام حقيقة موجودة لكنه يتباين في دوره من نظام سياسي لأخر، فالرأي العام يمكن أن يكون سندا وداعما لخيارات السلطة ومواقفها، إذا كانت تعتمد في وجودها على شرعية حقيقية أي ممثلة لرأي لأغلبية التيارات في المجتمع، وقد يكون الرأي العام على النقيض من ذلك ويقف موقف المعارض لها ويسود مشحون بينهما قائم على تربص الأخطاء لان هذه السلطة لا تمثل اغلب تياراته بل هي سلطة أقلية ذات شرعية ناقصة، وأخير الحالة التي يكون فيها الرأي العام غير مبالي بما يدور في الحياة السياسية وبأعمال السلطة فهو في هذه الحالة لا يعادي السلطة ولا يقف موقف المؤيد لها ولمواقفها.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فالنظام السياسي على اختلاف شكله يلعب دورا حاسما في تشكيل الرأي العام، ذلك أن الإيديولوجية السياسية السائدة تفرض هيمنتها على المواطن بوسائل الإعلام والدعاية التي تمارس من خلالها تأثيرا على المواقف والآراء لتبني الاتجاه السياسي والمحافظة على استمراريته.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و</w:t>
      </w:r>
      <w:r w:rsidRPr="00B1168B">
        <w:rPr>
          <w:rFonts w:ascii="Traditional Arabic" w:hAnsi="Traditional Arabic" w:cs="Traditional Arabic" w:hint="cs"/>
          <w:color w:val="000000" w:themeColor="text1"/>
          <w:sz w:val="32"/>
          <w:szCs w:val="32"/>
          <w:rtl/>
        </w:rPr>
        <w:t xml:space="preserve">هناك اتفاق بين المهتمين بحقل الرأي العام على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ظاهرة لها قوة كبيرة في الحياة السياسية غير أن الاختلاف انصب بينهم حول قيمة هذا الرأي في القضايا المهمة والحساسة، حيث يعتبره الليبراليون صماما ضد الانحرافات السياسية، ففي النظم الديمقراطية حيث يجد المناخ الملائم للتشكل بكل حرية والتعبير عن مختلف التوجهات والأفكار وهو ما تمليه طبيعة القوانين التي تقوم عليها المؤسسات من استقلالية وتوزيع للسلطات إضافة إلى الحرية الإعلامية التي تمكن للرأي العام من التعبير عن أفكاره وميولاته السياسية، الأمر الذي ينعكس على المواطن حيث يحفزه المناخ السياسي على الاهتمام بالشأن العام وارتفاع نسبة المشاركة السياسية، مما يجعل الرأي العام في هذه النظم يتمتع بنوع من الثبات والوضوح بالاضافة إلى عمقه، كما يمتاز في العديد من المناسبات بالتعبير السلمي.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أما في النظم التسلطية تكاد تنعدم فيها بحوث الرأي العام نتيجة الشح في المعلومات التي يستند إليها العام حول القضايا التي يثار حولها النقاش، ويرجع ذلك إلى طبيعة هذه الأنظمة التسلطية التي تعتمد في صناعة قراراتها بصفة انفرادية استبدادية، نظرا لانعدام تعدد المؤسسات السياسية وان وجدت فهي تفتقد للاستقلالية وخاضعة للسيطرة كوسائل الإعلام، حيث يحرم المواطن من مناقشة القضايا المصيرية وكل أنواع المشاركة مما يجعل الرأي العام يتسم بالسلبية والخوف والسخط العام ويصبح رأيا عاما كامنا.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   كما يمكن اعتبار الصراعات السياسية التي تحدث في المجتمع بين الأحزاب السياسية المتعارضة في برامجها ومجموعات الضغط وتضارب المصالح بينها له اثر بالغ في تشكيل الرأي العام حيث ينعكس ذلك في تبني طرح دون غيره من العوامل السياسية المهمة في تشكيل الرأي العام.</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وتسعى هذه النظم إلى وضع سياسات وتنفيذها دون استجابة ولا مشاركة إلا في الحدود الضيقة، لتحل بعدها سياسة الإرغام محل القناع والإقصاء بدل المشاركة</w:t>
      </w:r>
      <w:r w:rsidRPr="00B1168B">
        <w:rPr>
          <w:rStyle w:val="Appelnotedebasdep"/>
          <w:rFonts w:ascii="Traditional Arabic" w:hAnsi="Traditional Arabic" w:cs="Traditional Arabic"/>
          <w:color w:val="000000" w:themeColor="text1"/>
          <w:sz w:val="32"/>
          <w:szCs w:val="32"/>
          <w:rtl/>
        </w:rPr>
        <w:footnoteReference w:id="21"/>
      </w: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lang w:bidi="ar-DZ"/>
        </w:rPr>
        <w:t xml:space="preserve">ويمكن توضيح العلاقة بين السلطة السياسية من خلال مجموعة من النشاطات التي تقوم بها السلطة السياسية التي تستعمل من خلالها وسائل الإعلام لتشكيل الرأي العام وتطويعه: </w:t>
      </w:r>
    </w:p>
    <w:p w:rsidR="00292A6A"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 xml:space="preserve">السلطة السياسية كأداة رقابة على الإعلام -كأداة منظمة لوسائل الإعلام- كأداة مسهلة للنشاط الإعلامي-   كأداة مشاركة في العمل الإعلامي.  </w:t>
      </w: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وتؤثر طبيعة النظام السياسي على تشكيل الرأي العام وفق النماذج التالية</w:t>
      </w:r>
      <w:r w:rsidRPr="00B1168B">
        <w:rPr>
          <w:rStyle w:val="Appelnotedebasdep"/>
          <w:rFonts w:ascii="Traditional Arabic" w:hAnsi="Traditional Arabic" w:cs="Traditional Arabic"/>
          <w:color w:val="000000" w:themeColor="text1"/>
          <w:sz w:val="32"/>
          <w:szCs w:val="32"/>
          <w:rtl/>
        </w:rPr>
        <w:footnoteReference w:id="22"/>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النموذج الأول:</w:t>
      </w:r>
      <w:r w:rsidRPr="00B1168B">
        <w:rPr>
          <w:rFonts w:ascii="Traditional Arabic" w:hAnsi="Traditional Arabic" w:cs="Traditional Arabic" w:hint="cs"/>
          <w:color w:val="000000" w:themeColor="text1"/>
          <w:sz w:val="32"/>
          <w:szCs w:val="32"/>
          <w:rtl/>
        </w:rPr>
        <w:t xml:space="preserve"> </w:t>
      </w:r>
    </w:p>
    <w:p w:rsidR="00292A6A"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يتناول هذا النموذج قوة وضعف السلطة السياسية والمجتمع معا، وتأثير الأولى على الثانية من خلال الأداة القانونية والسياسية عبر القيادة السياسية للقيادة حيث يتم من خلالها تأصيل الممارسات السياسية للسلطة والعمل على إحلال قناعة لدى الرأي العام بان السلطة السياسية على حياد تام تجاه كل الظواهر السياسية، كما ضم هذا النموذج أجزاء تتعلق بإبعاد السيطرة والغزو الحضاري الخارجي للمجتمعات المتخلفة.</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النموذج الثاني:</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    يتعلق هذا النموذج بانحراف السلطة السياسية من الناحية التشريعية من خلال توظيف الأداة القانونية أي التحكم في المسلك الرقابي.</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النموذج الثالث:</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وهو نموذج ينسب إلى المفكر الأمريكي نعوم تشومسكي</w:t>
      </w:r>
      <w:r w:rsidRPr="00B1168B">
        <w:rPr>
          <w:rFonts w:ascii="Traditional Arabic" w:hAnsi="Traditional Arabic" w:cs="Traditional Arabic" w:hint="cs"/>
          <w:i/>
          <w:i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 صناعة الموافقة "وكيفية توظيف الدعاية السياسية في صناعة رأي الأغلبية ومن ثمة خلق الرضا السياسي.</w:t>
      </w:r>
    </w:p>
    <w:p w:rsidR="00292A6A"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6"/>
          <w:szCs w:val="36"/>
          <w:rtl/>
          <w:lang w:bidi="ar-DZ"/>
        </w:rPr>
        <w:t xml:space="preserve">    </w:t>
      </w:r>
      <w:r w:rsidRPr="00B1168B">
        <w:rPr>
          <w:rFonts w:ascii="Traditional Arabic" w:hAnsi="Traditional Arabic" w:cs="Traditional Arabic" w:hint="cs"/>
          <w:color w:val="000000" w:themeColor="text1"/>
          <w:sz w:val="32"/>
          <w:szCs w:val="32"/>
          <w:rtl/>
          <w:lang w:bidi="ar-DZ"/>
        </w:rPr>
        <w:t>إن الواقع السياسي أثبت أن السلطة السياسية تقوم على إمداد الرأي العام بأدق التفاصيل والمعلومات والوقائع التي يعيشها المجتمع مما يساهم إلى حد ما في تنويره ومساعدته على تكوين مدركاته وتصوراته عنها ومنه الوصول إلى تكوين وعيا ذاتيا، وتتفاوت الأنظمة الإعلامية من بلد إلى أخر في هذه الوظيفة التي تمثل أول نقطة في تكوين الرأي العام.</w:t>
      </w: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Default="00292A6A" w:rsidP="00292A6A">
      <w:pPr>
        <w:bidi/>
        <w:jc w:val="both"/>
        <w:rPr>
          <w:rFonts w:ascii="Traditional Arabic" w:hAnsi="Traditional Arabic" w:cs="Traditional Arabic"/>
          <w:color w:val="000000" w:themeColor="text1"/>
          <w:sz w:val="32"/>
          <w:szCs w:val="32"/>
          <w:rtl/>
          <w:lang w:bidi="ar-DZ"/>
        </w:rPr>
      </w:pPr>
    </w:p>
    <w:p w:rsidR="00292A6A" w:rsidRPr="00B1168B" w:rsidRDefault="00292A6A" w:rsidP="00292A6A">
      <w:pPr>
        <w:bidi/>
        <w:jc w:val="both"/>
        <w:rPr>
          <w:rFonts w:ascii="Traditional Arabic" w:hAnsi="Traditional Arabic" w:cs="Traditional Arabic"/>
          <w:color w:val="000000" w:themeColor="text1"/>
          <w:sz w:val="32"/>
          <w:szCs w:val="32"/>
          <w:rtl/>
          <w:lang w:bidi="ar-DZ"/>
        </w:rPr>
      </w:pPr>
    </w:p>
    <w:p w:rsidR="00292A6A" w:rsidRPr="00B1168B" w:rsidRDefault="00292A6A" w:rsidP="00292A6A">
      <w:pPr>
        <w:tabs>
          <w:tab w:val="left" w:pos="7212"/>
        </w:tabs>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5/ المناخ الاقتصادي:</w:t>
      </w:r>
    </w:p>
    <w:p w:rsidR="00292A6A" w:rsidRPr="00B1168B" w:rsidRDefault="00292A6A" w:rsidP="00292A6A">
      <w:pPr>
        <w:tabs>
          <w:tab w:val="left" w:pos="7212"/>
        </w:tabs>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يساهم المناخ الاقتصادي في تشكيل مواقف واتجاهات الرأي العام حيث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يؤثر بالضرورة على العوامل الأخرى الاجتماعية والثقافية والسياسية وهو ما أكدته النظرية الماركسية في تحليلاتها لبنية المجتمع وتطوره،</w:t>
      </w:r>
      <w:r w:rsidRPr="00B1168B">
        <w:rPr>
          <w:rFonts w:ascii="Traditional Arabic" w:hAnsi="Traditional Arabic" w:cs="Traditional Arabic" w:hint="cs"/>
          <w:b/>
          <w:b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فالظروف الاقتصادية هي التي تتحكم في توجهات النظام السياسي والحالة نفسها بالنسبة للأسرة التي تتأثر بالظروف الاقتصادية ومن ثمة تأثر على المجتمع، ففي الفترات التي تعاني فيها المجتمعات من أزمات اقتصادية وتدهور للوضع المعيشي تنعكس بشكل جلي على الرأي العام.</w:t>
      </w:r>
    </w:p>
    <w:p w:rsidR="00292A6A" w:rsidRPr="00B1168B" w:rsidRDefault="00292A6A" w:rsidP="00292A6A">
      <w:pPr>
        <w:tabs>
          <w:tab w:val="left" w:pos="7212"/>
        </w:tabs>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 xml:space="preserve">ويظهر </w:t>
      </w:r>
      <w:r w:rsidRPr="00B1168B">
        <w:rPr>
          <w:rFonts w:ascii="Traditional Arabic" w:hAnsi="Traditional Arabic" w:cs="Traditional Arabic" w:hint="cs"/>
          <w:color w:val="000000" w:themeColor="text1"/>
          <w:sz w:val="32"/>
          <w:szCs w:val="32"/>
          <w:rtl/>
        </w:rPr>
        <w:t xml:space="preserve">العامل الاقتصادي جليا في التفاوت في توزيع الثروة داخل المجتمع والزيادة في التفاوت الطبقي الذي يدفع بالأفراد إلى الاهتمام بما يضمن لهم الحد الأدنى من الأجر الذي يكفل لهم مستوى معيشي مقبول، وهو ما </w:t>
      </w:r>
      <w:r w:rsidRPr="00B1168B">
        <w:rPr>
          <w:rFonts w:ascii="Traditional Arabic" w:hAnsi="Traditional Arabic" w:cs="Traditional Arabic" w:hint="cs"/>
          <w:color w:val="000000" w:themeColor="text1"/>
          <w:sz w:val="32"/>
          <w:szCs w:val="32"/>
          <w:rtl/>
        </w:rPr>
        <w:lastRenderedPageBreak/>
        <w:t>يصرفهم عن الاهتمام بالقضايا العامة ومناقشتها، ومنه العزوف عن ال</w:t>
      </w:r>
      <w:r>
        <w:rPr>
          <w:rFonts w:ascii="Traditional Arabic" w:hAnsi="Traditional Arabic" w:cs="Traditional Arabic" w:hint="cs"/>
          <w:color w:val="000000" w:themeColor="text1"/>
          <w:sz w:val="32"/>
          <w:szCs w:val="32"/>
          <w:rtl/>
        </w:rPr>
        <w:t>مشاركة في الحياة العامة وعدم الإ</w:t>
      </w:r>
      <w:r w:rsidRPr="00B1168B">
        <w:rPr>
          <w:rFonts w:ascii="Traditional Arabic" w:hAnsi="Traditional Arabic" w:cs="Traditional Arabic" w:hint="cs"/>
          <w:color w:val="000000" w:themeColor="text1"/>
          <w:sz w:val="32"/>
          <w:szCs w:val="32"/>
          <w:rtl/>
        </w:rPr>
        <w:t>كتراث بما يشغل الرأي العام.</w:t>
      </w:r>
    </w:p>
    <w:p w:rsidR="00292A6A" w:rsidRPr="00B1168B" w:rsidRDefault="00292A6A" w:rsidP="00292A6A">
      <w:pPr>
        <w:tabs>
          <w:tab w:val="left" w:pos="7212"/>
        </w:tabs>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    و</w:t>
      </w:r>
      <w:r w:rsidRPr="00B1168B">
        <w:rPr>
          <w:rFonts w:ascii="Traditional Arabic" w:hAnsi="Traditional Arabic" w:cs="Traditional Arabic" w:hint="cs"/>
          <w:color w:val="000000" w:themeColor="text1"/>
          <w:sz w:val="32"/>
          <w:szCs w:val="32"/>
          <w:rtl/>
        </w:rPr>
        <w:t>يكون للرأي العام دورا فاعلا في حركية المجتمع خاصة القرارات الحكومية الاقتصادية خاصة في المجتمعات المتقدمة اقتصاديا، حيث لا يمكن للحكومة وضع برامج اقتصادية ترهن فيها حياة المجتمع دون أن تجس نبض الجماهير ومعرفة اتجاهاتهم، وتستعين في هذه المهمة بوسائل الإعلام المختلفة</w:t>
      </w:r>
      <w:r w:rsidRPr="00B1168B">
        <w:rPr>
          <w:rStyle w:val="Appelnotedebasdep"/>
          <w:rFonts w:ascii="Traditional Arabic" w:hAnsi="Traditional Arabic" w:cs="Traditional Arabic"/>
          <w:color w:val="000000" w:themeColor="text1"/>
          <w:sz w:val="32"/>
          <w:szCs w:val="32"/>
          <w:rtl/>
        </w:rPr>
        <w:footnoteReference w:id="23"/>
      </w:r>
      <w:r w:rsidRPr="00B1168B">
        <w:rPr>
          <w:rFonts w:ascii="Traditional Arabic" w:hAnsi="Traditional Arabic" w:cs="Traditional Arabic" w:hint="cs"/>
          <w:color w:val="000000" w:themeColor="text1"/>
          <w:sz w:val="32"/>
          <w:szCs w:val="32"/>
          <w:rtl/>
        </w:rPr>
        <w:t>.</w:t>
      </w:r>
      <w:r>
        <w:rPr>
          <w:rFonts w:ascii="Traditional Arabic" w:hAnsi="Traditional Arabic" w:cs="Traditional Arabic" w:hint="cs"/>
          <w:color w:val="000000" w:themeColor="text1"/>
          <w:sz w:val="32"/>
          <w:szCs w:val="32"/>
          <w:rtl/>
        </w:rPr>
        <w:t xml:space="preserve"> حيث </w:t>
      </w:r>
      <w:r w:rsidRPr="00B1168B">
        <w:rPr>
          <w:rFonts w:ascii="Traditional Arabic" w:hAnsi="Traditional Arabic" w:cs="Traditional Arabic" w:hint="cs"/>
          <w:color w:val="000000" w:themeColor="text1"/>
          <w:sz w:val="32"/>
          <w:szCs w:val="32"/>
          <w:rtl/>
        </w:rPr>
        <w:t>يتأثر الرأي العام بالعوامل الاقتصادية من ناحيتين</w:t>
      </w:r>
      <w:r w:rsidRPr="00B1168B">
        <w:rPr>
          <w:rStyle w:val="Appelnotedebasdep"/>
          <w:rFonts w:ascii="Traditional Arabic" w:hAnsi="Traditional Arabic" w:cs="Traditional Arabic"/>
          <w:color w:val="000000" w:themeColor="text1"/>
          <w:sz w:val="32"/>
          <w:szCs w:val="32"/>
          <w:rtl/>
        </w:rPr>
        <w:footnoteReference w:id="24"/>
      </w:r>
      <w:r w:rsidRPr="00B1168B">
        <w:rPr>
          <w:rFonts w:ascii="Traditional Arabic" w:hAnsi="Traditional Arabic" w:cs="Traditional Arabic" w:hint="cs"/>
          <w:color w:val="000000" w:themeColor="text1"/>
          <w:sz w:val="32"/>
          <w:szCs w:val="32"/>
          <w:rtl/>
        </w:rPr>
        <w:t>:</w:t>
      </w:r>
    </w:p>
    <w:p w:rsidR="00292A6A" w:rsidRDefault="00292A6A" w:rsidP="00292A6A">
      <w:pPr>
        <w:tabs>
          <w:tab w:val="left" w:pos="7212"/>
        </w:tabs>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الأولى</w:t>
      </w:r>
      <w:r w:rsidRPr="00B1168B">
        <w:rPr>
          <w:rFonts w:ascii="Traditional Arabic" w:hAnsi="Traditional Arabic" w:cs="Traditional Arabic" w:hint="cs"/>
          <w:color w:val="000000" w:themeColor="text1"/>
          <w:sz w:val="32"/>
          <w:szCs w:val="32"/>
          <w:rtl/>
        </w:rPr>
        <w:t xml:space="preserve"> وهي المصلحة الخاصة بالفرد والتي تعد من المحددات الرئيسية لتشكيل أرائهم. </w:t>
      </w:r>
      <w:r w:rsidRPr="00B1168B">
        <w:rPr>
          <w:rFonts w:ascii="Traditional Arabic" w:hAnsi="Traditional Arabic" w:cs="Traditional Arabic" w:hint="cs"/>
          <w:b/>
          <w:bCs/>
          <w:color w:val="000000" w:themeColor="text1"/>
          <w:sz w:val="32"/>
          <w:szCs w:val="32"/>
          <w:rtl/>
        </w:rPr>
        <w:t>والثانية</w:t>
      </w:r>
      <w:r w:rsidRPr="00B1168B">
        <w:rPr>
          <w:rFonts w:ascii="Traditional Arabic" w:hAnsi="Traditional Arabic" w:cs="Traditional Arabic" w:hint="cs"/>
          <w:color w:val="000000" w:themeColor="text1"/>
          <w:sz w:val="32"/>
          <w:szCs w:val="32"/>
          <w:rtl/>
        </w:rPr>
        <w:t xml:space="preserve"> أن الوضع الاقتصادي قد يفضي أثاره على الثقافة العامة للمجتمع وبالتالي على التفضيلات الخاصة بأفراده ومن ذلك يمكننا أن نفسر الاختلافات بين المجتمعات الرأسمالية والاشتراكية.</w:t>
      </w:r>
    </w:p>
    <w:p w:rsidR="00292A6A" w:rsidRDefault="00292A6A" w:rsidP="00292A6A">
      <w:pPr>
        <w:tabs>
          <w:tab w:val="left" w:pos="7212"/>
        </w:tabs>
        <w:bidi/>
        <w:jc w:val="both"/>
        <w:rPr>
          <w:rFonts w:ascii="Traditional Arabic" w:hAnsi="Traditional Arabic" w:cs="Traditional Arabic"/>
          <w:color w:val="000000" w:themeColor="text1"/>
          <w:sz w:val="32"/>
          <w:szCs w:val="32"/>
          <w:rtl/>
        </w:rPr>
      </w:pPr>
    </w:p>
    <w:p w:rsidR="00292A6A" w:rsidRDefault="00292A6A" w:rsidP="00292A6A">
      <w:pPr>
        <w:tabs>
          <w:tab w:val="left" w:pos="7212"/>
        </w:tabs>
        <w:bidi/>
        <w:jc w:val="both"/>
        <w:rPr>
          <w:rFonts w:ascii="Traditional Arabic" w:hAnsi="Traditional Arabic" w:cs="Traditional Arabic"/>
          <w:color w:val="000000" w:themeColor="text1"/>
          <w:sz w:val="32"/>
          <w:szCs w:val="32"/>
          <w:rtl/>
        </w:rPr>
      </w:pPr>
    </w:p>
    <w:p w:rsidR="00292A6A" w:rsidRDefault="00292A6A" w:rsidP="00292A6A">
      <w:pPr>
        <w:tabs>
          <w:tab w:val="left" w:pos="7212"/>
        </w:tabs>
        <w:bidi/>
        <w:jc w:val="both"/>
        <w:rPr>
          <w:rFonts w:ascii="Traditional Arabic" w:hAnsi="Traditional Arabic" w:cs="Traditional Arabic"/>
          <w:color w:val="000000" w:themeColor="text1"/>
          <w:sz w:val="32"/>
          <w:szCs w:val="32"/>
          <w:rtl/>
        </w:rPr>
      </w:pPr>
    </w:p>
    <w:p w:rsidR="00292A6A" w:rsidRPr="00B1168B" w:rsidRDefault="00292A6A" w:rsidP="00292A6A">
      <w:pPr>
        <w:tabs>
          <w:tab w:val="left" w:pos="7212"/>
        </w:tabs>
        <w:bidi/>
        <w:jc w:val="both"/>
        <w:rPr>
          <w:rFonts w:ascii="Traditional Arabic" w:hAnsi="Traditional Arabic" w:cs="Traditional Arabic"/>
          <w:color w:val="000000" w:themeColor="text1"/>
          <w:sz w:val="32"/>
          <w:szCs w:val="32"/>
          <w:rtl/>
        </w:rPr>
      </w:pPr>
    </w:p>
    <w:p w:rsidR="00292A6A" w:rsidRPr="00B1168B" w:rsidRDefault="00292A6A" w:rsidP="00292A6A">
      <w:pPr>
        <w:tabs>
          <w:tab w:val="left" w:pos="7212"/>
        </w:tabs>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وتأخذ العلاقة بين العامل الاقتصادي والرأي العام شكلين رئيسيين</w:t>
      </w:r>
      <w:r w:rsidRPr="00B1168B">
        <w:rPr>
          <w:rStyle w:val="Appelnotedebasdep"/>
          <w:rFonts w:ascii="Traditional Arabic" w:hAnsi="Traditional Arabic" w:cs="Traditional Arabic"/>
          <w:color w:val="000000" w:themeColor="text1"/>
          <w:sz w:val="32"/>
          <w:szCs w:val="32"/>
          <w:rtl/>
        </w:rPr>
        <w:footnoteReference w:id="25"/>
      </w:r>
      <w:r w:rsidRPr="00B1168B">
        <w:rPr>
          <w:rFonts w:ascii="Traditional Arabic" w:hAnsi="Traditional Arabic" w:cs="Traditional Arabic" w:hint="cs"/>
          <w:color w:val="000000" w:themeColor="text1"/>
          <w:sz w:val="32"/>
          <w:szCs w:val="32"/>
          <w:rtl/>
        </w:rPr>
        <w:t>:</w:t>
      </w:r>
    </w:p>
    <w:p w:rsidR="00292A6A" w:rsidRPr="00B1168B" w:rsidRDefault="00292A6A" w:rsidP="00292A6A">
      <w:pPr>
        <w:tabs>
          <w:tab w:val="left" w:pos="7212"/>
        </w:tabs>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b/>
          <w:bCs/>
          <w:color w:val="000000" w:themeColor="text1"/>
          <w:sz w:val="32"/>
          <w:szCs w:val="32"/>
          <w:rtl/>
        </w:rPr>
        <w:t>الأول</w:t>
      </w: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يرى كما ترى الغالبية أن الرأي يباع ويشترى، حيث أن الكثير من الآراء في الحياة الخاصة والعامة مدفوعة الثمن مثل: النفاق الاجتماعي والدعاية الانتخابية، بيع الأصوات في الانتخابات.</w:t>
      </w:r>
    </w:p>
    <w:p w:rsidR="00292A6A" w:rsidRPr="00B1168B" w:rsidRDefault="00292A6A" w:rsidP="00292A6A">
      <w:pPr>
        <w:tabs>
          <w:tab w:val="left" w:pos="7212"/>
        </w:tabs>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 xml:space="preserve">الثاني </w:t>
      </w:r>
      <w:r w:rsidRPr="00B1168B">
        <w:rPr>
          <w:rFonts w:ascii="Traditional Arabic" w:hAnsi="Traditional Arabic" w:cs="Traditional Arabic" w:hint="cs"/>
          <w:color w:val="000000" w:themeColor="text1"/>
          <w:sz w:val="32"/>
          <w:szCs w:val="32"/>
          <w:rtl/>
        </w:rPr>
        <w:t xml:space="preserve">وهو الأهم فالظروف الإقتصادية هي المسؤولة عن تحديد أراء لناس فمن النادر أن تجد أن العامل الاقتصادي لا يؤثر في الرأي العام، فتتشكل الراء بناءا على المصالح الفردية ومصالح الجماعة ومصالح الجماعات التي ينتمون إليها.  </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6/ الثورات والتجارب الهامة: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      تعتبر مختلف الأحداث الهامة والتجارب والأزمات  التي تمر عليها الشعوب من أهم العوامل المساعدة على تشكل الرأي العام من حيث انسجامها مع المزاج المجتمعي، حيث يتكون تفاعل الناس حول موضوع معين يتكون حوله رأي عام ومنها: الكوارث الطبيعية، والفيضانات والزلازل والاكتشافات العلمية خاصة إذا ارتبطت هذه الأحداث بمعطيات تمس الماضي أو تترابط معه، ذلك أن نتائج الأحداث السابقة لازالت راسخة في عقول الناس وبالتالي ف</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يتم في اغلب الحالات إسقاطها على الحاضر، وقد يستثمر تأثيرها لمدة طويلة، خاصة إذا كانت لها تأثيرات سياسية واقتصادية واجتماعية.</w:t>
      </w:r>
    </w:p>
    <w:p w:rsidR="00292A6A"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أن الرأي العام بطبيعته يتحدد بخصوص كل مشكلة وهو نوع من الخبرة والخبرة جزء من التاريخ والتاريخ هو الخلفية الحقيقية التي تنطلق منها القوى الشعورية واللاشعورية</w:t>
      </w:r>
      <w:r w:rsidRPr="00B1168B">
        <w:rPr>
          <w:rStyle w:val="Appelnotedebasdep"/>
          <w:rFonts w:ascii="Traditional Arabic" w:hAnsi="Traditional Arabic" w:cs="Traditional Arabic"/>
          <w:color w:val="000000" w:themeColor="text1"/>
          <w:sz w:val="32"/>
          <w:szCs w:val="32"/>
          <w:rtl/>
        </w:rPr>
        <w:footnoteReference w:id="26"/>
      </w:r>
      <w:r w:rsidRPr="00B1168B">
        <w:rPr>
          <w:rFonts w:ascii="Traditional Arabic" w:hAnsi="Traditional Arabic" w:cs="Traditional Arabic" w:hint="cs"/>
          <w:color w:val="000000" w:themeColor="text1"/>
          <w:sz w:val="32"/>
          <w:szCs w:val="32"/>
          <w:rtl/>
        </w:rPr>
        <w:t>، إن تشابك الأحداث والمواضيع من العوامل التي تدفع الناس للتفاعل حولها كم ا يمكن لبعض الشعوب أن تستفيد من تجارب شعوب أخرى وبالتالي فهي تساعد على توجيه الرأي العام وفق نتائج التجارب السابقة، كم تترك الثورات الكبرى في تاريخ الأمم اثأرا لا تمحى في حياة الشعوب حيث يمتد المناخ الثوري حتى خارج الأقاليم الجغرافية مثلما حدث للثورة الفرنسية، فالمشروع الثوري يهدف إلى تغيير الواقع القائم والتأثير في الشعوب المجاورة خاصة فيما تعلق بالأخبار الايجابية للثورات وما تحمله من شعارات تحرك أحاسيس الجماهير</w:t>
      </w: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فالرأي العام يصنعه وقع الحاضر على إنسان الحاضر، والذاكرة يصنعها وقع الماضي في إنسان الحاضر، ل</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هي الماضي في الحاضر والذاكرة رأي ليس إلا يصرف بوسائل التعبير المختلفة</w:t>
      </w:r>
      <w:r w:rsidRPr="00B1168B">
        <w:rPr>
          <w:rStyle w:val="Appelnotedebasdep"/>
          <w:rFonts w:ascii="Traditional Arabic" w:hAnsi="Traditional Arabic" w:cs="Traditional Arabic"/>
          <w:color w:val="000000" w:themeColor="text1"/>
          <w:sz w:val="32"/>
          <w:szCs w:val="32"/>
          <w:rtl/>
        </w:rPr>
        <w:footnoteReference w:id="27"/>
      </w:r>
      <w:r w:rsidRPr="00B1168B">
        <w:rPr>
          <w:rFonts w:ascii="Traditional Arabic" w:hAnsi="Traditional Arabic" w:cs="Traditional Arabic" w:hint="cs"/>
          <w:color w:val="000000" w:themeColor="text1"/>
          <w:sz w:val="32"/>
          <w:szCs w:val="32"/>
          <w:rtl/>
        </w:rPr>
        <w:t>.</w:t>
      </w:r>
    </w:p>
    <w:p w:rsidR="00292A6A" w:rsidRDefault="00292A6A" w:rsidP="00292A6A">
      <w:pPr>
        <w:bidi/>
        <w:jc w:val="both"/>
        <w:rPr>
          <w:rFonts w:ascii="Traditional Arabic" w:hAnsi="Traditional Arabic" w:cs="Traditional Arabic"/>
          <w:color w:val="000000" w:themeColor="text1"/>
          <w:sz w:val="32"/>
          <w:szCs w:val="32"/>
          <w:rtl/>
        </w:rPr>
      </w:pP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7/ الزعامة والقيادة السياسية: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تتمثل الزعامة في القدرة على قيادة الجماهير والتأثير في معتقداتها نحو الأهداف المرجوة، لما يمتلكونه من اطلاع على أحاسيس الجماهير ومعرفة أرائهم، إلى جانب الثقة التي يتمتعون بها في الأوساط الاجتماعية تجعل منهم أداة قوية وفعالة في التأثير فيهم وتغيير اتجاهاتهم، لذلك فان الزعامة ترتبط ارتباطا عضويا بتشكيل الرأي العام والتأثير فيه</w:t>
      </w:r>
      <w:r w:rsidRPr="00B1168B">
        <w:rPr>
          <w:rStyle w:val="Appelnotedebasdep"/>
          <w:rFonts w:ascii="Traditional Arabic" w:hAnsi="Traditional Arabic" w:cs="Traditional Arabic"/>
          <w:color w:val="000000" w:themeColor="text1"/>
          <w:sz w:val="32"/>
          <w:szCs w:val="32"/>
          <w:rtl/>
        </w:rPr>
        <w:footnoteReference w:id="28"/>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وكل الفترات التاريخية التي عرفتها الشعوب على اختلاف ألو</w:t>
      </w:r>
      <w:r>
        <w:rPr>
          <w:rFonts w:ascii="Traditional Arabic" w:hAnsi="Traditional Arabic" w:cs="Traditional Arabic" w:hint="cs"/>
          <w:color w:val="000000" w:themeColor="text1"/>
          <w:sz w:val="32"/>
          <w:szCs w:val="32"/>
          <w:rtl/>
        </w:rPr>
        <w:t>انه</w:t>
      </w:r>
      <w:r w:rsidRPr="00B1168B">
        <w:rPr>
          <w:rFonts w:ascii="Traditional Arabic" w:hAnsi="Traditional Arabic" w:cs="Traditional Arabic" w:hint="cs"/>
          <w:color w:val="000000" w:themeColor="text1"/>
          <w:sz w:val="32"/>
          <w:szCs w:val="32"/>
          <w:rtl/>
        </w:rPr>
        <w:t>ا عرفت وجود زعامات لعبت دورا محوريا في تشكيل الرأي العام واتجاهاته الفكرية وتغييرها بفعل ما يتمتع به القائد أو الزعيم قوة تأثيرية تجلب له تأييدا جماهيريا، هذه القوة ترتكز بالدرجة الأولى على معركة الوعي السياسي والثقافة السياسية السائدة.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     أما أساليب الزعامة وعملياتها ف</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تختلف من ثقافة إلى أخرى الأمر الذي تعذر من وضع مواصفات موحدة للقيادة، بالإضافة إلى أن النظرة الاجتماعية للزعامة ينظر إليها من زوايا م</w:t>
      </w:r>
      <w:r>
        <w:rPr>
          <w:rFonts w:ascii="Traditional Arabic" w:hAnsi="Traditional Arabic" w:cs="Traditional Arabic" w:hint="cs"/>
          <w:color w:val="000000" w:themeColor="text1"/>
          <w:sz w:val="32"/>
          <w:szCs w:val="32"/>
          <w:rtl/>
        </w:rPr>
        <w:t>ختلفة باختلاف المواقف والثقافات،</w:t>
      </w:r>
      <w:r w:rsidRPr="00B1168B">
        <w:rPr>
          <w:rFonts w:ascii="Traditional Arabic" w:hAnsi="Traditional Arabic" w:cs="Traditional Arabic" w:hint="cs"/>
          <w:color w:val="000000" w:themeColor="text1"/>
          <w:sz w:val="32"/>
          <w:szCs w:val="32"/>
          <w:rtl/>
        </w:rPr>
        <w:t xml:space="preserve"> إلا أن هذا الاختلاف بين الثقافات لا يمنع من وجود بعض القواسم المشتركة لمواصفات الزعامة نذكر منها:</w:t>
      </w:r>
    </w:p>
    <w:p w:rsidR="00292A6A" w:rsidRPr="00B1168B" w:rsidRDefault="00292A6A" w:rsidP="00292A6A">
      <w:pPr>
        <w:pStyle w:val="Paragraphedeliste"/>
        <w:numPr>
          <w:ilvl w:val="0"/>
          <w:numId w:val="1"/>
        </w:numPr>
        <w:bidi/>
        <w:jc w:val="both"/>
        <w:rPr>
          <w:rFonts w:ascii="Traditional Arabic" w:hAnsi="Traditional Arabic" w:cs="Traditional Arabic"/>
          <w:color w:val="000000" w:themeColor="text1"/>
          <w:sz w:val="32"/>
          <w:szCs w:val="32"/>
        </w:rPr>
      </w:pPr>
      <w:r w:rsidRPr="00B1168B">
        <w:rPr>
          <w:rFonts w:ascii="Traditional Arabic" w:hAnsi="Traditional Arabic" w:cs="Traditional Arabic" w:hint="cs"/>
          <w:color w:val="000000" w:themeColor="text1"/>
          <w:sz w:val="32"/>
          <w:szCs w:val="32"/>
          <w:rtl/>
        </w:rPr>
        <w:t>يتميز بالقدرة على استكشاف الاتجاهات والتعبير عنها.</w:t>
      </w:r>
    </w:p>
    <w:p w:rsidR="00292A6A" w:rsidRPr="00B1168B" w:rsidRDefault="00292A6A" w:rsidP="00292A6A">
      <w:pPr>
        <w:pStyle w:val="Paragraphedeliste"/>
        <w:numPr>
          <w:ilvl w:val="0"/>
          <w:numId w:val="1"/>
        </w:num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تحتوي أفكاره على المنفعة العامة للمجتمع بما يمكن أن يقوي الروح المعنوية.</w:t>
      </w:r>
    </w:p>
    <w:p w:rsidR="00292A6A" w:rsidRPr="00B1168B" w:rsidRDefault="00292A6A" w:rsidP="00292A6A">
      <w:pPr>
        <w:pStyle w:val="Paragraphedeliste"/>
        <w:numPr>
          <w:ilvl w:val="0"/>
          <w:numId w:val="1"/>
        </w:numPr>
        <w:tabs>
          <w:tab w:val="left" w:pos="1841"/>
        </w:tabs>
        <w:bidi/>
        <w:spacing w:after="200" w:line="276" w:lineRule="auto"/>
        <w:rPr>
          <w:rFonts w:ascii="Traditional Arabic" w:hAnsi="Traditional Arabic" w:cs="Traditional Arabic"/>
          <w:color w:val="000000" w:themeColor="text1"/>
          <w:sz w:val="32"/>
          <w:szCs w:val="32"/>
        </w:rPr>
      </w:pPr>
      <w:r w:rsidRPr="00B1168B">
        <w:rPr>
          <w:rFonts w:ascii="Traditional Arabic" w:hAnsi="Traditional Arabic" w:cs="Traditional Arabic" w:hint="cs"/>
          <w:color w:val="000000" w:themeColor="text1"/>
          <w:sz w:val="32"/>
          <w:szCs w:val="32"/>
          <w:rtl/>
        </w:rPr>
        <w:t>الاعتماد على البرامج والبيانات للتمكن من الحديث بلغة ايجابية.</w:t>
      </w:r>
    </w:p>
    <w:p w:rsidR="00292A6A" w:rsidRPr="00B1168B" w:rsidRDefault="00292A6A" w:rsidP="00292A6A">
      <w:pPr>
        <w:pStyle w:val="Paragraphedeliste"/>
        <w:numPr>
          <w:ilvl w:val="0"/>
          <w:numId w:val="1"/>
        </w:numPr>
        <w:tabs>
          <w:tab w:val="left" w:pos="1841"/>
        </w:tabs>
        <w:bidi/>
        <w:spacing w:after="200" w:line="276" w:lineRule="auto"/>
        <w:rPr>
          <w:rFonts w:ascii="Traditional Arabic" w:hAnsi="Traditional Arabic" w:cs="Traditional Arabic"/>
          <w:color w:val="000000" w:themeColor="text1"/>
          <w:sz w:val="32"/>
          <w:szCs w:val="32"/>
        </w:rPr>
      </w:pPr>
      <w:r w:rsidRPr="00B1168B">
        <w:rPr>
          <w:rFonts w:ascii="Traditional Arabic" w:hAnsi="Traditional Arabic" w:cs="Traditional Arabic" w:hint="cs"/>
          <w:color w:val="000000" w:themeColor="text1"/>
          <w:sz w:val="32"/>
          <w:szCs w:val="32"/>
          <w:rtl/>
        </w:rPr>
        <w:t xml:space="preserve">ضرورة </w:t>
      </w:r>
      <w:r w:rsidRPr="00B1168B">
        <w:rPr>
          <w:rFonts w:ascii="Traditional Arabic" w:hAnsi="Traditional Arabic" w:cs="Traditional Arabic"/>
          <w:color w:val="000000" w:themeColor="text1"/>
          <w:sz w:val="32"/>
          <w:szCs w:val="32"/>
          <w:rtl/>
        </w:rPr>
        <w:t xml:space="preserve">الاعتماد على </w:t>
      </w:r>
      <w:r w:rsidRPr="00B1168B">
        <w:rPr>
          <w:rFonts w:ascii="Traditional Arabic" w:hAnsi="Traditional Arabic" w:cs="Traditional Arabic" w:hint="cs"/>
          <w:color w:val="000000" w:themeColor="text1"/>
          <w:sz w:val="32"/>
          <w:szCs w:val="32"/>
          <w:rtl/>
        </w:rPr>
        <w:t>ال</w:t>
      </w:r>
      <w:r w:rsidRPr="00B1168B">
        <w:rPr>
          <w:rFonts w:ascii="Traditional Arabic" w:hAnsi="Traditional Arabic" w:cs="Traditional Arabic"/>
          <w:color w:val="000000" w:themeColor="text1"/>
          <w:sz w:val="32"/>
          <w:szCs w:val="32"/>
          <w:rtl/>
        </w:rPr>
        <w:t xml:space="preserve">فرق </w:t>
      </w:r>
      <w:r w:rsidRPr="00B1168B">
        <w:rPr>
          <w:rFonts w:ascii="Traditional Arabic" w:hAnsi="Traditional Arabic" w:cs="Traditional Arabic" w:hint="cs"/>
          <w:color w:val="000000" w:themeColor="text1"/>
          <w:sz w:val="32"/>
          <w:szCs w:val="32"/>
          <w:rtl/>
        </w:rPr>
        <w:t>ال</w:t>
      </w:r>
      <w:r w:rsidRPr="00B1168B">
        <w:rPr>
          <w:rFonts w:ascii="Traditional Arabic" w:hAnsi="Traditional Arabic" w:cs="Traditional Arabic"/>
          <w:color w:val="000000" w:themeColor="text1"/>
          <w:sz w:val="32"/>
          <w:szCs w:val="32"/>
          <w:rtl/>
        </w:rPr>
        <w:t>متخصص</w:t>
      </w:r>
      <w:r w:rsidRPr="00B1168B">
        <w:rPr>
          <w:rFonts w:ascii="Traditional Arabic" w:hAnsi="Traditional Arabic" w:cs="Traditional Arabic" w:hint="cs"/>
          <w:color w:val="000000" w:themeColor="text1"/>
          <w:sz w:val="32"/>
          <w:szCs w:val="32"/>
          <w:rtl/>
        </w:rPr>
        <w:t>ة</w:t>
      </w:r>
      <w:r w:rsidRPr="00B1168B">
        <w:rPr>
          <w:rFonts w:ascii="Traditional Arabic" w:hAnsi="Traditional Arabic" w:cs="Traditional Arabic"/>
          <w:color w:val="000000" w:themeColor="text1"/>
          <w:sz w:val="32"/>
          <w:szCs w:val="32"/>
          <w:rtl/>
        </w:rPr>
        <w:t xml:space="preserve"> في كل </w:t>
      </w:r>
      <w:r w:rsidRPr="00B1168B">
        <w:rPr>
          <w:rFonts w:ascii="Traditional Arabic" w:hAnsi="Traditional Arabic" w:cs="Traditional Arabic" w:hint="cs"/>
          <w:color w:val="000000" w:themeColor="text1"/>
          <w:sz w:val="32"/>
          <w:szCs w:val="32"/>
          <w:rtl/>
        </w:rPr>
        <w:t>الجوانب التي تهم المجتمع</w:t>
      </w:r>
      <w:r w:rsidRPr="00B1168B">
        <w:rPr>
          <w:rFonts w:ascii="Traditional Arabic" w:hAnsi="Traditional Arabic" w:cs="Traditional Arabic"/>
          <w:color w:val="000000" w:themeColor="text1"/>
          <w:sz w:val="32"/>
          <w:szCs w:val="32"/>
          <w:rtl/>
        </w:rPr>
        <w:t>.</w:t>
      </w:r>
    </w:p>
    <w:p w:rsidR="00292A6A" w:rsidRPr="00B1168B" w:rsidRDefault="00292A6A" w:rsidP="00292A6A">
      <w:pPr>
        <w:pStyle w:val="Paragraphedeliste"/>
        <w:numPr>
          <w:ilvl w:val="0"/>
          <w:numId w:val="1"/>
        </w:numPr>
        <w:tabs>
          <w:tab w:val="left" w:pos="1841"/>
        </w:tabs>
        <w:bidi/>
        <w:spacing w:after="200" w:line="276" w:lineRule="auto"/>
        <w:rPr>
          <w:rFonts w:ascii="Traditional Arabic" w:hAnsi="Traditional Arabic" w:cs="Traditional Arabic"/>
          <w:color w:val="000000" w:themeColor="text1"/>
          <w:sz w:val="32"/>
          <w:szCs w:val="32"/>
        </w:rPr>
      </w:pPr>
      <w:r w:rsidRPr="00B1168B">
        <w:rPr>
          <w:rFonts w:ascii="Traditional Arabic" w:hAnsi="Traditional Arabic" w:cs="Traditional Arabic" w:hint="cs"/>
          <w:color w:val="000000" w:themeColor="text1"/>
          <w:sz w:val="32"/>
          <w:szCs w:val="32"/>
          <w:rtl/>
        </w:rPr>
        <w:t xml:space="preserve">يجب أن تتميز </w:t>
      </w:r>
      <w:r w:rsidRPr="00B1168B">
        <w:rPr>
          <w:rFonts w:ascii="Traditional Arabic" w:hAnsi="Traditional Arabic" w:cs="Traditional Arabic"/>
          <w:color w:val="000000" w:themeColor="text1"/>
          <w:sz w:val="32"/>
          <w:szCs w:val="32"/>
          <w:rtl/>
        </w:rPr>
        <w:t xml:space="preserve">بعض </w:t>
      </w:r>
      <w:r w:rsidRPr="00B1168B">
        <w:rPr>
          <w:rFonts w:ascii="Traditional Arabic" w:hAnsi="Traditional Arabic" w:cs="Traditional Arabic" w:hint="cs"/>
          <w:color w:val="000000" w:themeColor="text1"/>
          <w:sz w:val="32"/>
          <w:szCs w:val="32"/>
          <w:rtl/>
        </w:rPr>
        <w:t>ال</w:t>
      </w:r>
      <w:r w:rsidRPr="00B1168B">
        <w:rPr>
          <w:rFonts w:ascii="Traditional Arabic" w:hAnsi="Traditional Arabic" w:cs="Traditional Arabic"/>
          <w:color w:val="000000" w:themeColor="text1"/>
          <w:sz w:val="32"/>
          <w:szCs w:val="32"/>
          <w:rtl/>
        </w:rPr>
        <w:t>مواقف و</w:t>
      </w:r>
      <w:r w:rsidRPr="00B1168B">
        <w:rPr>
          <w:rFonts w:ascii="Traditional Arabic" w:hAnsi="Traditional Arabic" w:cs="Traditional Arabic" w:hint="cs"/>
          <w:color w:val="000000" w:themeColor="text1"/>
          <w:sz w:val="32"/>
          <w:szCs w:val="32"/>
          <w:rtl/>
        </w:rPr>
        <w:t>ال</w:t>
      </w:r>
      <w:r w:rsidRPr="00B1168B">
        <w:rPr>
          <w:rFonts w:ascii="Traditional Arabic" w:hAnsi="Traditional Arabic" w:cs="Traditional Arabic"/>
          <w:color w:val="000000" w:themeColor="text1"/>
          <w:sz w:val="32"/>
          <w:szCs w:val="32"/>
          <w:rtl/>
        </w:rPr>
        <w:t>سلوك</w:t>
      </w:r>
      <w:r w:rsidRPr="00B1168B">
        <w:rPr>
          <w:rFonts w:ascii="Traditional Arabic" w:hAnsi="Traditional Arabic" w:cs="Traditional Arabic" w:hint="cs"/>
          <w:color w:val="000000" w:themeColor="text1"/>
          <w:sz w:val="32"/>
          <w:szCs w:val="32"/>
          <w:rtl/>
        </w:rPr>
        <w:t>ات بالغموض</w:t>
      </w:r>
      <w:r w:rsidRPr="00B1168B">
        <w:rPr>
          <w:rFonts w:ascii="Traditional Arabic" w:hAnsi="Traditional Arabic" w:cs="Traditional Arabic"/>
          <w:color w:val="000000" w:themeColor="text1"/>
          <w:sz w:val="32"/>
          <w:szCs w:val="32"/>
          <w:rtl/>
        </w:rPr>
        <w:t>.</w:t>
      </w:r>
    </w:p>
    <w:p w:rsidR="00292A6A" w:rsidRPr="00B1168B" w:rsidRDefault="00292A6A" w:rsidP="00292A6A">
      <w:pPr>
        <w:pStyle w:val="Paragraphedeliste"/>
        <w:numPr>
          <w:ilvl w:val="0"/>
          <w:numId w:val="1"/>
        </w:numPr>
        <w:bidi/>
        <w:jc w:val="both"/>
        <w:rPr>
          <w:rFonts w:ascii="Traditional Arabic" w:hAnsi="Traditional Arabic" w:cs="Traditional Arabic"/>
          <w:color w:val="000000" w:themeColor="text1"/>
          <w:sz w:val="32"/>
          <w:szCs w:val="32"/>
        </w:rPr>
      </w:pPr>
      <w:r w:rsidRPr="00B1168B">
        <w:rPr>
          <w:rFonts w:ascii="Traditional Arabic" w:hAnsi="Traditional Arabic" w:cs="Traditional Arabic"/>
          <w:color w:val="000000" w:themeColor="text1"/>
          <w:sz w:val="32"/>
          <w:szCs w:val="32"/>
          <w:rtl/>
        </w:rPr>
        <w:t>المبادرة وفهم القوى المؤثرة في تلبية حاج</w:t>
      </w:r>
      <w:r w:rsidRPr="00B1168B">
        <w:rPr>
          <w:rFonts w:ascii="Traditional Arabic" w:hAnsi="Traditional Arabic" w:cs="Traditional Arabic" w:hint="cs"/>
          <w:color w:val="000000" w:themeColor="text1"/>
          <w:sz w:val="32"/>
          <w:szCs w:val="32"/>
          <w:rtl/>
        </w:rPr>
        <w:t>ي</w:t>
      </w:r>
      <w:r w:rsidRPr="00B1168B">
        <w:rPr>
          <w:rFonts w:ascii="Traditional Arabic" w:hAnsi="Traditional Arabic" w:cs="Traditional Arabic"/>
          <w:color w:val="000000" w:themeColor="text1"/>
          <w:sz w:val="32"/>
          <w:szCs w:val="32"/>
          <w:rtl/>
        </w:rPr>
        <w:t>ات الناس</w:t>
      </w:r>
      <w:r w:rsidRPr="00B1168B">
        <w:rPr>
          <w:rFonts w:ascii="Traditional Arabic" w:hAnsi="Traditional Arabic" w:cs="Traditional Arabic" w:hint="cs"/>
          <w:color w:val="000000" w:themeColor="text1"/>
          <w:sz w:val="32"/>
          <w:szCs w:val="32"/>
          <w:rtl/>
        </w:rPr>
        <w:t>.</w:t>
      </w:r>
    </w:p>
    <w:p w:rsidR="00292A6A" w:rsidRPr="00B1168B" w:rsidRDefault="00292A6A" w:rsidP="00292A6A">
      <w:pPr>
        <w:pStyle w:val="Paragraphedeliste"/>
        <w:numPr>
          <w:ilvl w:val="0"/>
          <w:numId w:val="1"/>
        </w:num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الإدلاء بالرأي بكل وضوح إلى جانب الثقة </w:t>
      </w:r>
      <w:r w:rsidRPr="00B1168B">
        <w:rPr>
          <w:rFonts w:ascii="Traditional Arabic" w:hAnsi="Traditional Arabic" w:cs="Traditional Arabic"/>
          <w:color w:val="000000" w:themeColor="text1"/>
          <w:sz w:val="32"/>
          <w:szCs w:val="32"/>
          <w:rtl/>
        </w:rPr>
        <w:t>بالنفس والكتابات النوعية</w:t>
      </w:r>
      <w:r w:rsidRPr="00B1168B">
        <w:rPr>
          <w:rFonts w:ascii="Traditional Arabic" w:hAnsi="Traditional Arabic" w:cs="Traditional Arabic" w:hint="cs"/>
          <w:color w:val="000000" w:themeColor="text1"/>
          <w:sz w:val="32"/>
          <w:szCs w:val="32"/>
          <w:rtl/>
        </w:rPr>
        <w:t>.</w:t>
      </w:r>
    </w:p>
    <w:p w:rsidR="00292A6A"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color w:val="000000" w:themeColor="text1"/>
          <w:sz w:val="32"/>
          <w:szCs w:val="32"/>
          <w:rtl/>
        </w:rPr>
        <w:t xml:space="preserve"> التعبير عن مشاعر وهموم</w:t>
      </w:r>
      <w:r w:rsidRPr="00B1168B">
        <w:rPr>
          <w:rFonts w:ascii="Traditional Arabic" w:hAnsi="Traditional Arabic" w:cs="Traditional Arabic" w:hint="cs"/>
          <w:color w:val="000000" w:themeColor="text1"/>
          <w:sz w:val="32"/>
          <w:szCs w:val="32"/>
          <w:rtl/>
        </w:rPr>
        <w:t xml:space="preserve"> وأحاسيس</w:t>
      </w:r>
      <w:r w:rsidRPr="00B1168B">
        <w:rPr>
          <w:rFonts w:ascii="Traditional Arabic" w:hAnsi="Traditional Arabic" w:cs="Traditional Arabic"/>
          <w:color w:val="000000" w:themeColor="text1"/>
          <w:sz w:val="32"/>
          <w:szCs w:val="32"/>
          <w:rtl/>
        </w:rPr>
        <w:t xml:space="preserve"> الجماهير</w:t>
      </w:r>
      <w:r w:rsidRPr="00B1168B">
        <w:rPr>
          <w:rFonts w:ascii="Traditional Arabic" w:hAnsi="Traditional Arabic" w:cs="Traditional Arabic" w:hint="cs"/>
          <w:color w:val="000000" w:themeColor="text1"/>
          <w:sz w:val="32"/>
          <w:szCs w:val="32"/>
          <w:rtl/>
        </w:rPr>
        <w:t>.</w:t>
      </w:r>
    </w:p>
    <w:p w:rsidR="00292A6A" w:rsidRDefault="00292A6A" w:rsidP="00292A6A">
      <w:pPr>
        <w:bidi/>
        <w:jc w:val="both"/>
        <w:rPr>
          <w:rFonts w:ascii="Traditional Arabic" w:hAnsi="Traditional Arabic" w:cs="Traditional Arabic"/>
          <w:color w:val="000000" w:themeColor="text1"/>
          <w:sz w:val="32"/>
          <w:szCs w:val="32"/>
          <w:rtl/>
        </w:rPr>
      </w:pPr>
    </w:p>
    <w:p w:rsidR="00292A6A" w:rsidRDefault="00292A6A" w:rsidP="00292A6A">
      <w:pPr>
        <w:bidi/>
        <w:jc w:val="both"/>
        <w:rPr>
          <w:rFonts w:ascii="Traditional Arabic" w:hAnsi="Traditional Arabic" w:cs="Traditional Arabic"/>
          <w:color w:val="000000" w:themeColor="text1"/>
          <w:sz w:val="32"/>
          <w:szCs w:val="32"/>
          <w:rtl/>
        </w:rPr>
      </w:pPr>
    </w:p>
    <w:p w:rsidR="00292A6A" w:rsidRPr="00B1168B" w:rsidRDefault="00292A6A" w:rsidP="00292A6A">
      <w:pPr>
        <w:bidi/>
        <w:jc w:val="both"/>
        <w:rPr>
          <w:rFonts w:ascii="Traditional Arabic" w:hAnsi="Traditional Arabic" w:cs="Traditional Arabic"/>
          <w:color w:val="000000" w:themeColor="text1"/>
          <w:sz w:val="32"/>
          <w:szCs w:val="32"/>
          <w:rtl/>
        </w:rPr>
      </w:pP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hint="cs"/>
          <w:b/>
          <w:bCs/>
          <w:color w:val="000000" w:themeColor="text1"/>
          <w:sz w:val="32"/>
          <w:szCs w:val="32"/>
          <w:rtl/>
        </w:rPr>
        <w:t>8/ الأوضاع الدولية القائمة: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يشكل المناخ الدولي السائد عاملا مهما في تشكيل الرأي العام المحلي إلى درجة التعديل وبعض الخالات إلى تغييره هذا التقارب الحاصل بين الرأي العام المحلي والدولي يرجع بالدرجة الأولى إلى التطورات الحاصلة في مجال الاتصالات بين مختلف مناطق العالم، بالإضافة إلى التغيرات السريعة التي مست مجرى العلاقات الدولية وأدت إلى تغيرها خاصة فيما تعلق بانفراد الولايات المتحدة الأمريكية بقيادة العالم ومحاولتها لفرض النموذج الليبرالي على مختلف الأصعدة، و</w:t>
      </w:r>
      <w:r>
        <w:rPr>
          <w:rFonts w:ascii="Traditional Arabic" w:hAnsi="Traditional Arabic" w:cs="Traditional Arabic" w:hint="cs"/>
          <w:color w:val="000000" w:themeColor="text1"/>
          <w:sz w:val="32"/>
          <w:szCs w:val="32"/>
          <w:rtl/>
        </w:rPr>
        <w:t>انه</w:t>
      </w:r>
      <w:r w:rsidRPr="00B1168B">
        <w:rPr>
          <w:rFonts w:ascii="Traditional Arabic" w:hAnsi="Traditional Arabic" w:cs="Traditional Arabic" w:hint="cs"/>
          <w:color w:val="000000" w:themeColor="text1"/>
          <w:sz w:val="32"/>
          <w:szCs w:val="32"/>
          <w:rtl/>
        </w:rPr>
        <w:t>يار المنظومة الاشتراكية وجدار برلين يؤكد تفاعل المشكلات الدولية خاصة منها ما تعلق بالحد من الأسلحة النووية، ومشكلات التقارب، تقرير المصير ..وهي من الأمور التي تشغل الرأي العام على كافة مستوياته</w:t>
      </w:r>
      <w:r w:rsidRPr="00B1168B">
        <w:rPr>
          <w:rStyle w:val="Appelnotedebasdep"/>
          <w:rFonts w:ascii="Traditional Arabic" w:hAnsi="Traditional Arabic" w:cs="Traditional Arabic"/>
          <w:color w:val="000000" w:themeColor="text1"/>
          <w:sz w:val="32"/>
          <w:szCs w:val="32"/>
          <w:rtl/>
        </w:rPr>
        <w:footnoteReference w:id="29"/>
      </w:r>
      <w:r w:rsidRPr="00B1168B">
        <w:rPr>
          <w:rFonts w:ascii="Traditional Arabic" w:hAnsi="Traditional Arabic" w:cs="Traditional Arabic" w:hint="cs"/>
          <w:color w:val="000000" w:themeColor="text1"/>
          <w:sz w:val="32"/>
          <w:szCs w:val="32"/>
          <w:rtl/>
        </w:rPr>
        <w:t>. فالنقلة النوعية في حقل الاتصالات جعلت من أحداث العالم مرتبطة ببعضها البعض حيث ليس بمقدور أي دولة من عزل نفسها عما يجري من أحداث وتطورات في العالم.</w:t>
      </w:r>
    </w:p>
    <w:p w:rsidR="00292A6A" w:rsidRPr="00B1168B" w:rsidRDefault="00292A6A" w:rsidP="00292A6A">
      <w:pPr>
        <w:bidi/>
        <w:jc w:val="both"/>
        <w:rPr>
          <w:rFonts w:ascii="Traditional Arabic" w:hAnsi="Traditional Arabic" w:cs="Traditional Arabic"/>
          <w:b/>
          <w:bCs/>
          <w:color w:val="000000" w:themeColor="text1"/>
          <w:sz w:val="32"/>
          <w:szCs w:val="32"/>
          <w:u w:val="single"/>
          <w:rtl/>
        </w:rPr>
      </w:pPr>
      <w:r w:rsidRPr="00B1168B">
        <w:rPr>
          <w:rFonts w:ascii="Traditional Arabic" w:hAnsi="Traditional Arabic" w:cs="Traditional Arabic" w:hint="cs"/>
          <w:b/>
          <w:bCs/>
          <w:color w:val="000000" w:themeColor="text1"/>
          <w:sz w:val="32"/>
          <w:szCs w:val="32"/>
          <w:rtl/>
        </w:rPr>
        <w:lastRenderedPageBreak/>
        <w:t>9/ الإعلام والدعاية:</w:t>
      </w:r>
      <w:r w:rsidRPr="00B1168B">
        <w:rPr>
          <w:rFonts w:ascii="Traditional Arabic" w:hAnsi="Traditional Arabic" w:cs="Traditional Arabic" w:hint="cs"/>
          <w:b/>
          <w:bCs/>
          <w:color w:val="000000" w:themeColor="text1"/>
          <w:sz w:val="32"/>
          <w:szCs w:val="32"/>
          <w:u w:val="single"/>
          <w:rtl/>
        </w:rPr>
        <w:t xml:space="preserve"> </w:t>
      </w:r>
    </w:p>
    <w:p w:rsidR="00292A6A" w:rsidRPr="00B1168B" w:rsidRDefault="00292A6A" w:rsidP="00292A6A">
      <w:pPr>
        <w:bidi/>
        <w:jc w:val="both"/>
        <w:rPr>
          <w:rFonts w:ascii="Traditional Arabic" w:hAnsi="Traditional Arabic" w:cs="Traditional Arabic"/>
          <w:b/>
          <w:bCs/>
          <w:color w:val="000000" w:themeColor="text1"/>
          <w:sz w:val="32"/>
          <w:szCs w:val="32"/>
          <w:rtl/>
        </w:rPr>
      </w:pPr>
      <w:r w:rsidRPr="00B1168B">
        <w:rPr>
          <w:rFonts w:ascii="Traditional Arabic" w:hAnsi="Traditional Arabic" w:cs="Traditional Arabic"/>
          <w:b/>
          <w:bCs/>
          <w:color w:val="000000" w:themeColor="text1"/>
          <w:sz w:val="32"/>
          <w:szCs w:val="32"/>
          <w:rtl/>
        </w:rPr>
        <w:t xml:space="preserve">    </w:t>
      </w:r>
      <w:r w:rsidRPr="00B1168B">
        <w:rPr>
          <w:rFonts w:ascii="Traditional Arabic" w:hAnsi="Traditional Arabic" w:cs="Traditional Arabic" w:hint="cs"/>
          <w:b/>
          <w:bCs/>
          <w:color w:val="000000" w:themeColor="text1"/>
          <w:sz w:val="32"/>
          <w:szCs w:val="32"/>
          <w:rtl/>
        </w:rPr>
        <w:t>1-الإعلام:</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لوسائل الإعلام دور هام في تنوير الرأي العام وتوجيهه من خلال إقامة جسور التخاطب وتبادل المعلومات بين صانع القرار والرأي العام، حيث أن للمعلومات التي تزودها وسائل الإعلام</w:t>
      </w:r>
      <w:r w:rsidRPr="00B1168B">
        <w:rPr>
          <w:rFonts w:ascii="Traditional Arabic" w:hAnsi="Traditional Arabic" w:cs="Traditional Arabic"/>
          <w:color w:val="000000" w:themeColor="text1"/>
          <w:sz w:val="32"/>
          <w:szCs w:val="32"/>
          <w:rtl/>
        </w:rPr>
        <w:t>–</w:t>
      </w:r>
      <w:r w:rsidRPr="00B1168B">
        <w:rPr>
          <w:rFonts w:ascii="Traditional Arabic" w:hAnsi="Traditional Arabic" w:cs="Traditional Arabic" w:hint="cs"/>
          <w:color w:val="000000" w:themeColor="text1"/>
          <w:sz w:val="32"/>
          <w:szCs w:val="32"/>
          <w:rtl/>
        </w:rPr>
        <w:t xml:space="preserve">كقنوات للتعبير السياسي عن المواقف الرسمية والمعارضة- للرأي العام حول البيئة السياسية أهمية كبيرة في تكوينه وطريقة معالجتها للأحداث تساهم إلى حد كبير في إدراكهم لها، وقد ميز </w:t>
      </w:r>
      <w:r w:rsidRPr="00B1168B">
        <w:rPr>
          <w:rFonts w:ascii="Traditional Arabic" w:hAnsi="Traditional Arabic" w:cs="Traditional Arabic" w:hint="cs"/>
          <w:b/>
          <w:bCs/>
          <w:color w:val="000000" w:themeColor="text1"/>
          <w:sz w:val="32"/>
          <w:szCs w:val="32"/>
          <w:rtl/>
        </w:rPr>
        <w:t>روبرت دال</w:t>
      </w:r>
      <w:r w:rsidRPr="00B1168B">
        <w:rPr>
          <w:rFonts w:ascii="Traditional Arabic" w:hAnsi="Traditional Arabic" w:cs="Traditional Arabic" w:hint="cs"/>
          <w:color w:val="000000" w:themeColor="text1"/>
          <w:sz w:val="32"/>
          <w:szCs w:val="32"/>
          <w:rtl/>
        </w:rPr>
        <w:t xml:space="preserve"> بين التأثير والسلطة حيث وضع نموذجا للاتصالات يحدد من خلاله حجم تدفق المعلومات ومحتوى الرسائل والوسائط الإتصالية المختلفة من صحافة وتلفزيون وإذاعة والإستجابة لهذه المعلومات</w:t>
      </w:r>
      <w:r w:rsidRPr="00B1168B">
        <w:rPr>
          <w:rStyle w:val="Appelnotedebasdep"/>
          <w:rFonts w:ascii="Traditional Arabic" w:hAnsi="Traditional Arabic" w:cs="Traditional Arabic"/>
          <w:color w:val="000000" w:themeColor="text1"/>
          <w:sz w:val="32"/>
          <w:szCs w:val="32"/>
          <w:rtl/>
        </w:rPr>
        <w:footnoteReference w:id="30"/>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color w:val="000000" w:themeColor="text1"/>
          <w:sz w:val="32"/>
          <w:szCs w:val="32"/>
          <w:rtl/>
        </w:rPr>
        <w:t xml:space="preserve">  إن الارتباط الجذري الحاصل لمفهوم الرأي العام بالظاهرة الإنسانية من جهة وعلاقاته بالجماعة التي ينتمي إليها من جهة ثانية بفضل التعامل من خلالها ودينامية الجماعة البشرية وانتظامات السلوك الفردي والجماعي على حد السواء، بالاضافة إلى أن هذه التركيبة للظاهرة تزداد من خلال ك</w:t>
      </w:r>
      <w:r>
        <w:rPr>
          <w:rFonts w:ascii="Traditional Arabic" w:hAnsi="Traditional Arabic" w:cs="Traditional Arabic"/>
          <w:color w:val="000000" w:themeColor="text1"/>
          <w:sz w:val="32"/>
          <w:szCs w:val="32"/>
          <w:rtl/>
        </w:rPr>
        <w:t>ونها ظاهرة اجتماعية وسياسية معا</w:t>
      </w:r>
      <w:r>
        <w:rPr>
          <w:rFonts w:ascii="Traditional Arabic" w:hAnsi="Traditional Arabic" w:cs="Traditional Arabic" w:hint="cs"/>
          <w:color w:val="000000" w:themeColor="text1"/>
          <w:sz w:val="32"/>
          <w:szCs w:val="32"/>
          <w:rtl/>
        </w:rPr>
        <w:t>،</w:t>
      </w:r>
      <w:r w:rsidRPr="00B1168B">
        <w:rPr>
          <w:rFonts w:ascii="Traditional Arabic" w:hAnsi="Traditional Arabic" w:cs="Traditional Arabic"/>
          <w:color w:val="000000" w:themeColor="text1"/>
          <w:sz w:val="32"/>
          <w:szCs w:val="32"/>
          <w:rtl/>
        </w:rPr>
        <w:t xml:space="preserve"> إلا أن الجانب الاتصالي يأتي ليعطي بعدا شموليا لظاهرة الرأي العام من حيث علاقتها بأدوات الاتصال الجماهيري وهو ما يجعل من الرأي العام ظاهرة مركبة –نفسية، اجتماعية، اقتصادية سياسية</w:t>
      </w:r>
      <w:r w:rsidRPr="00B1168B">
        <w:rPr>
          <w:rStyle w:val="Appelnotedebasdep"/>
          <w:rFonts w:ascii="Traditional Arabic" w:hAnsi="Traditional Arabic" w:cs="Traditional Arabic"/>
          <w:color w:val="000000" w:themeColor="text1"/>
          <w:sz w:val="32"/>
          <w:szCs w:val="32"/>
          <w:rtl/>
        </w:rPr>
        <w:footnoteReference w:id="31"/>
      </w:r>
      <w:r w:rsidRPr="00B1168B">
        <w:rPr>
          <w:rFonts w:ascii="Traditional Arabic" w:hAnsi="Traditional Arabic" w:cs="Traditional Arabic"/>
          <w:color w:val="000000" w:themeColor="text1"/>
          <w:sz w:val="32"/>
          <w:szCs w:val="32"/>
          <w:rtl/>
        </w:rPr>
        <w:t>-، وهو ما يمكن من تحديد الأصول الفكرية لظاهرة الرأي العام بمتغيرين أساسين هما</w:t>
      </w:r>
      <w:r w:rsidRPr="00B1168B">
        <w:rPr>
          <w:rStyle w:val="Appelnotedebasdep"/>
          <w:rFonts w:ascii="Traditional Arabic" w:hAnsi="Traditional Arabic" w:cs="Traditional Arabic"/>
          <w:color w:val="000000" w:themeColor="text1"/>
          <w:sz w:val="32"/>
          <w:szCs w:val="32"/>
          <w:rtl/>
        </w:rPr>
        <w:footnoteReference w:id="32"/>
      </w:r>
      <w:r w:rsidRPr="00B1168B">
        <w:rPr>
          <w:rFonts w:ascii="Traditional Arabic" w:hAnsi="Traditional Arabic" w:cs="Traditional Arabic"/>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b/>
          <w:bCs/>
          <w:color w:val="000000" w:themeColor="text1"/>
          <w:sz w:val="32"/>
          <w:szCs w:val="32"/>
          <w:rtl/>
        </w:rPr>
        <w:t>أ</w:t>
      </w:r>
      <w:r w:rsidRPr="00B1168B">
        <w:rPr>
          <w:rFonts w:ascii="Traditional Arabic" w:hAnsi="Traditional Arabic" w:cs="Traditional Arabic"/>
          <w:color w:val="000000" w:themeColor="text1"/>
          <w:sz w:val="32"/>
          <w:szCs w:val="32"/>
          <w:rtl/>
        </w:rPr>
        <w:t>/ أن ظاهرة الرأي العام تتبع من خصائص المجتمع السياسي وتعكس هذه الخصائص بوضوح وتبعا لطبيعة المجتمع نفسه.</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b/>
          <w:bCs/>
          <w:color w:val="000000" w:themeColor="text1"/>
          <w:sz w:val="32"/>
          <w:szCs w:val="32"/>
          <w:rtl/>
        </w:rPr>
        <w:t>ب</w:t>
      </w:r>
      <w:r w:rsidRPr="00B1168B">
        <w:rPr>
          <w:rFonts w:ascii="Traditional Arabic" w:hAnsi="Traditional Arabic" w:cs="Traditional Arabic"/>
          <w:color w:val="000000" w:themeColor="text1"/>
          <w:sz w:val="32"/>
          <w:szCs w:val="32"/>
          <w:rtl/>
        </w:rPr>
        <w:t xml:space="preserve">/ بالإضافة إلى الصفة السياسية التي تتميز بها ظاهرة الرأي العام إلا </w:t>
      </w:r>
      <w:r>
        <w:rPr>
          <w:rFonts w:ascii="Traditional Arabic" w:hAnsi="Traditional Arabic" w:cs="Traditional Arabic"/>
          <w:color w:val="000000" w:themeColor="text1"/>
          <w:sz w:val="32"/>
          <w:szCs w:val="32"/>
          <w:rtl/>
        </w:rPr>
        <w:t>أنه</w:t>
      </w:r>
      <w:r w:rsidRPr="00B1168B">
        <w:rPr>
          <w:rFonts w:ascii="Traditional Arabic" w:hAnsi="Traditional Arabic" w:cs="Traditional Arabic"/>
          <w:color w:val="000000" w:themeColor="text1"/>
          <w:sz w:val="32"/>
          <w:szCs w:val="32"/>
          <w:rtl/>
        </w:rPr>
        <w:t xml:space="preserve">ا كذلك تعتبر ظاهرة حضارية من خلال ما تعكسه من مظاهر ومناخ حضاري يمتاز به الرأي العام الذي ينتمي إليه هذا المجتمع. </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 xml:space="preserve">     غير أن هناك بعض الحالات تأكد على أن الإعلام لا يمارس تأثيرا على الرأي العام واختياراته ومنها الانتخابات الأمريكية 1940 حيث تمكن المرشح الديمقراطي فرانكلين روزفلت من اكتساح الأصوات والفوز بمنصب الرئيس 32 للولايات المتحدة الأمريكية على الرغم من الموقف المعدي من طرف وسائل الإعلام، وفي المقابل الخسارة التي منيت بها المرشحة الديمقراطية هيلاري كلينتن على الرغم من المساندة الإعلامية الكبيرة لها، </w:t>
      </w:r>
      <w:r w:rsidRPr="00B1168B">
        <w:rPr>
          <w:rFonts w:ascii="Traditional Arabic" w:hAnsi="Traditional Arabic" w:cs="Traditional Arabic" w:hint="cs"/>
          <w:color w:val="000000" w:themeColor="text1"/>
          <w:sz w:val="32"/>
          <w:szCs w:val="32"/>
          <w:rtl/>
          <w:lang w:bidi="ar-DZ"/>
        </w:rPr>
        <w:lastRenderedPageBreak/>
        <w:t>وهو ما يمكن أن يعطي مؤشرا لعدم نجاعة الوسيلة الإعلامية في التأثير على الرأي العام دون وجود عوامل أخرى سياسية واقتصادية واجتماعية.</w:t>
      </w:r>
    </w:p>
    <w:p w:rsidR="00292A6A" w:rsidRPr="00F96F47" w:rsidRDefault="00292A6A" w:rsidP="00292A6A">
      <w:pPr>
        <w:bidi/>
        <w:jc w:val="both"/>
        <w:rPr>
          <w:rFonts w:ascii="Traditional Arabic" w:hAnsi="Traditional Arabic" w:cs="Traditional Arabic"/>
          <w:color w:val="000000" w:themeColor="text1"/>
          <w:sz w:val="32"/>
          <w:szCs w:val="32"/>
          <w:rtl/>
          <w:lang w:bidi="ar-DZ"/>
        </w:rPr>
      </w:pPr>
      <w:r w:rsidRPr="00F96F47">
        <w:rPr>
          <w:rFonts w:ascii="Traditional Arabic" w:hAnsi="Traditional Arabic" w:cs="Traditional Arabic" w:hint="cs"/>
          <w:color w:val="000000" w:themeColor="text1"/>
          <w:sz w:val="32"/>
          <w:szCs w:val="32"/>
          <w:rtl/>
          <w:lang w:bidi="ar-DZ"/>
        </w:rPr>
        <w:t xml:space="preserve">    </w:t>
      </w:r>
      <w:r w:rsidRPr="00F96F47">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 xml:space="preserve">  </w:t>
      </w:r>
      <w:r w:rsidRPr="00F96F47">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و</w:t>
      </w:r>
      <w:r w:rsidRPr="00F96F47">
        <w:rPr>
          <w:rFonts w:ascii="Traditional Arabic" w:hAnsi="Traditional Arabic" w:cs="Traditional Arabic"/>
          <w:color w:val="000000" w:themeColor="text1"/>
          <w:sz w:val="32"/>
          <w:szCs w:val="32"/>
          <w:rtl/>
        </w:rPr>
        <w:t xml:space="preserve">وفقا </w:t>
      </w:r>
      <w:r w:rsidRPr="00F96F47">
        <w:rPr>
          <w:rFonts w:ascii="Traditional Arabic" w:hAnsi="Traditional Arabic" w:cs="Traditional Arabic" w:hint="cs"/>
          <w:color w:val="000000" w:themeColor="text1"/>
          <w:sz w:val="32"/>
          <w:szCs w:val="32"/>
          <w:rtl/>
        </w:rPr>
        <w:t>ل</w:t>
      </w:r>
      <w:r w:rsidRPr="00F96F47">
        <w:rPr>
          <w:rFonts w:ascii="Traditional Arabic" w:hAnsi="Traditional Arabic" w:cs="Traditional Arabic"/>
          <w:color w:val="000000" w:themeColor="text1"/>
          <w:sz w:val="32"/>
          <w:szCs w:val="32"/>
          <w:rtl/>
        </w:rPr>
        <w:t>لسياس</w:t>
      </w:r>
      <w:r w:rsidRPr="00F96F47">
        <w:rPr>
          <w:rFonts w:ascii="Traditional Arabic" w:hAnsi="Traditional Arabic" w:cs="Traditional Arabic" w:hint="cs"/>
          <w:color w:val="000000" w:themeColor="text1"/>
          <w:sz w:val="32"/>
          <w:szCs w:val="32"/>
          <w:rtl/>
        </w:rPr>
        <w:t>ة</w:t>
      </w:r>
      <w:r w:rsidRPr="00F96F47">
        <w:rPr>
          <w:rFonts w:ascii="Traditional Arabic" w:hAnsi="Traditional Arabic" w:cs="Traditional Arabic"/>
          <w:color w:val="000000" w:themeColor="text1"/>
          <w:sz w:val="32"/>
          <w:szCs w:val="32"/>
          <w:rtl/>
        </w:rPr>
        <w:t xml:space="preserve"> الإعلامية والإيديولوجية التي تحكم</w:t>
      </w:r>
      <w:r w:rsidRPr="00F96F47">
        <w:rPr>
          <w:rFonts w:ascii="Traditional Arabic" w:hAnsi="Traditional Arabic" w:cs="Traditional Arabic" w:hint="cs"/>
          <w:color w:val="000000" w:themeColor="text1"/>
          <w:sz w:val="32"/>
          <w:szCs w:val="32"/>
          <w:rtl/>
        </w:rPr>
        <w:t xml:space="preserve"> السلطة السياسية فان </w:t>
      </w:r>
      <w:r w:rsidRPr="00F96F47">
        <w:rPr>
          <w:rFonts w:ascii="Traditional Arabic" w:hAnsi="Traditional Arabic" w:cs="Traditional Arabic"/>
          <w:color w:val="000000" w:themeColor="text1"/>
          <w:sz w:val="32"/>
          <w:szCs w:val="32"/>
          <w:rtl/>
        </w:rPr>
        <w:t xml:space="preserve">وســائل الإعلام تقــوم بــدور مهــم وجــوهري </w:t>
      </w:r>
      <w:r w:rsidRPr="00F96F47">
        <w:rPr>
          <w:rFonts w:ascii="Traditional Arabic" w:hAnsi="Traditional Arabic" w:cs="Traditional Arabic" w:hint="cs"/>
          <w:color w:val="000000" w:themeColor="text1"/>
          <w:sz w:val="32"/>
          <w:szCs w:val="32"/>
          <w:rtl/>
        </w:rPr>
        <w:t>من خلال</w:t>
      </w:r>
      <w:r w:rsidRPr="00F96F47">
        <w:rPr>
          <w:rFonts w:ascii="Traditional Arabic" w:hAnsi="Traditional Arabic" w:cs="Traditional Arabic"/>
          <w:color w:val="000000" w:themeColor="text1"/>
          <w:sz w:val="32"/>
          <w:szCs w:val="32"/>
          <w:rtl/>
        </w:rPr>
        <w:t xml:space="preserve"> </w:t>
      </w:r>
      <w:r w:rsidRPr="00F96F47">
        <w:rPr>
          <w:rFonts w:ascii="Traditional Arabic" w:hAnsi="Traditional Arabic" w:cs="Traditional Arabic" w:hint="cs"/>
          <w:color w:val="000000" w:themeColor="text1"/>
          <w:sz w:val="32"/>
          <w:szCs w:val="32"/>
          <w:rtl/>
        </w:rPr>
        <w:t>حصول</w:t>
      </w:r>
      <w:r w:rsidRPr="00F96F47">
        <w:rPr>
          <w:rFonts w:ascii="Traditional Arabic" w:hAnsi="Traditional Arabic" w:cs="Traditional Arabic"/>
          <w:color w:val="000000" w:themeColor="text1"/>
          <w:sz w:val="32"/>
          <w:szCs w:val="32"/>
          <w:rtl/>
        </w:rPr>
        <w:t xml:space="preserve"> الفــرد علــى المعلومــات والآراء والمواقف من وسائل الإعلام و</w:t>
      </w:r>
      <w:r w:rsidRPr="00F96F47">
        <w:rPr>
          <w:rFonts w:ascii="Traditional Arabic" w:hAnsi="Traditional Arabic" w:cs="Traditional Arabic" w:hint="cs"/>
          <w:color w:val="000000" w:themeColor="text1"/>
          <w:sz w:val="32"/>
          <w:szCs w:val="32"/>
          <w:rtl/>
        </w:rPr>
        <w:t>التي تساهم في تكوين صورة واضحة</w:t>
      </w:r>
      <w:r w:rsidRPr="00F96F47">
        <w:rPr>
          <w:rFonts w:ascii="Traditional Arabic" w:hAnsi="Traditional Arabic" w:cs="Traditional Arabic"/>
          <w:color w:val="000000" w:themeColor="text1"/>
          <w:sz w:val="32"/>
          <w:szCs w:val="32"/>
          <w:rtl/>
        </w:rPr>
        <w:t xml:space="preserve"> </w:t>
      </w:r>
      <w:r w:rsidRPr="00F96F47">
        <w:rPr>
          <w:rFonts w:ascii="Traditional Arabic" w:hAnsi="Traditional Arabic" w:cs="Traditional Arabic" w:hint="cs"/>
          <w:color w:val="000000" w:themeColor="text1"/>
          <w:sz w:val="32"/>
          <w:szCs w:val="32"/>
          <w:rtl/>
        </w:rPr>
        <w:t>للمفاهيم</w:t>
      </w:r>
      <w:r w:rsidRPr="00F96F47">
        <w:rPr>
          <w:rFonts w:ascii="Traditional Arabic" w:hAnsi="Traditional Arabic" w:cs="Traditional Arabic"/>
          <w:color w:val="000000" w:themeColor="text1"/>
          <w:sz w:val="32"/>
          <w:szCs w:val="32"/>
          <w:rtl/>
        </w:rPr>
        <w:t xml:space="preserve"> </w:t>
      </w:r>
      <w:r w:rsidRPr="00F96F47">
        <w:rPr>
          <w:rFonts w:ascii="Traditional Arabic" w:hAnsi="Traditional Arabic" w:cs="Traditional Arabic" w:hint="cs"/>
          <w:color w:val="000000" w:themeColor="text1"/>
          <w:sz w:val="32"/>
          <w:szCs w:val="32"/>
          <w:rtl/>
        </w:rPr>
        <w:t>وا</w:t>
      </w:r>
      <w:r w:rsidRPr="00F96F47">
        <w:rPr>
          <w:rFonts w:ascii="Traditional Arabic" w:hAnsi="Traditional Arabic" w:cs="Traditional Arabic"/>
          <w:color w:val="000000" w:themeColor="text1"/>
          <w:sz w:val="32"/>
          <w:szCs w:val="32"/>
          <w:rtl/>
        </w:rPr>
        <w:t xml:space="preserve">لظواهر والأحداث، </w:t>
      </w:r>
      <w:r w:rsidRPr="00F96F47">
        <w:rPr>
          <w:rFonts w:ascii="Traditional Arabic" w:hAnsi="Traditional Arabic" w:cs="Traditional Arabic" w:hint="cs"/>
          <w:color w:val="000000" w:themeColor="text1"/>
          <w:sz w:val="32"/>
          <w:szCs w:val="32"/>
          <w:rtl/>
        </w:rPr>
        <w:t xml:space="preserve">حيث تقدم </w:t>
      </w:r>
      <w:r w:rsidRPr="00F96F47">
        <w:rPr>
          <w:rFonts w:ascii="Traditional Arabic" w:hAnsi="Traditional Arabic" w:cs="Traditional Arabic"/>
          <w:color w:val="000000" w:themeColor="text1"/>
          <w:sz w:val="32"/>
          <w:szCs w:val="32"/>
          <w:rtl/>
        </w:rPr>
        <w:t xml:space="preserve">وسائل الإعلام المعلومات والمواقف الرسمية وغير الرسمية عن كافة القضايا </w:t>
      </w:r>
      <w:r w:rsidRPr="00F96F47">
        <w:rPr>
          <w:rFonts w:ascii="Traditional Arabic" w:hAnsi="Traditional Arabic" w:cs="Traditional Arabic" w:hint="cs"/>
          <w:color w:val="000000" w:themeColor="text1"/>
          <w:sz w:val="32"/>
          <w:szCs w:val="32"/>
          <w:rtl/>
        </w:rPr>
        <w:t>المجتمعية.</w:t>
      </w:r>
    </w:p>
    <w:p w:rsidR="00292A6A" w:rsidRPr="00B7793B" w:rsidRDefault="00292A6A" w:rsidP="00292A6A">
      <w:pPr>
        <w:bidi/>
        <w:jc w:val="both"/>
        <w:rPr>
          <w:rFonts w:ascii="Traditional Arabic" w:hAnsi="Traditional Arabic" w:cs="Traditional Arabic"/>
          <w:color w:val="000000" w:themeColor="text1"/>
          <w:sz w:val="32"/>
          <w:szCs w:val="32"/>
          <w:rtl/>
        </w:rPr>
      </w:pPr>
      <w:r w:rsidRPr="00B7793B">
        <w:rPr>
          <w:rFonts w:ascii="Traditional Arabic" w:hAnsi="Traditional Arabic" w:cs="Traditional Arabic" w:hint="cs"/>
          <w:color w:val="000000" w:themeColor="text1"/>
          <w:sz w:val="32"/>
          <w:szCs w:val="32"/>
          <w:rtl/>
          <w:lang w:bidi="ar-DZ"/>
        </w:rPr>
        <w:t xml:space="preserve">   فالأهمية التي تتمتع بها وسائل الإعلام في الدول الحديثة جعلت من ه</w:t>
      </w:r>
      <w:r w:rsidRPr="00B7793B">
        <w:rPr>
          <w:rFonts w:ascii="Traditional Arabic" w:hAnsi="Traditional Arabic" w:cs="Traditional Arabic" w:hint="cs"/>
          <w:color w:val="000000" w:themeColor="text1"/>
          <w:sz w:val="32"/>
          <w:szCs w:val="32"/>
          <w:rtl/>
        </w:rPr>
        <w:t>ذه الأخيرة تخصص</w:t>
      </w:r>
      <w:r w:rsidRPr="00B7793B">
        <w:rPr>
          <w:rFonts w:ascii="Traditional Arabic" w:hAnsi="Traditional Arabic" w:cs="Traditional Arabic" w:hint="cs"/>
          <w:color w:val="000000" w:themeColor="text1"/>
          <w:sz w:val="32"/>
          <w:szCs w:val="32"/>
          <w:rtl/>
          <w:lang w:bidi="ar-DZ"/>
        </w:rPr>
        <w:t xml:space="preserve"> </w:t>
      </w:r>
      <w:r w:rsidRPr="00B7793B">
        <w:rPr>
          <w:rFonts w:ascii="Traditional Arabic" w:hAnsi="Traditional Arabic" w:cs="Traditional Arabic"/>
          <w:color w:val="000000" w:themeColor="text1"/>
          <w:sz w:val="32"/>
          <w:szCs w:val="32"/>
          <w:rtl/>
        </w:rPr>
        <w:t xml:space="preserve">أقساما ودوائـر ووزارات إعـلام تتـولى تحقيـق أهـداف داخليـة وخارجيـة، </w:t>
      </w:r>
      <w:r w:rsidRPr="00B7793B">
        <w:rPr>
          <w:rFonts w:ascii="Traditional Arabic" w:hAnsi="Traditional Arabic" w:cs="Traditional Arabic" w:hint="cs"/>
          <w:color w:val="000000" w:themeColor="text1"/>
          <w:sz w:val="32"/>
          <w:szCs w:val="32"/>
          <w:rtl/>
        </w:rPr>
        <w:t>منها</w:t>
      </w:r>
      <w:r w:rsidRPr="00B7793B">
        <w:rPr>
          <w:rFonts w:ascii="Traditional Arabic" w:hAnsi="Traditional Arabic" w:cs="Traditional Arabic"/>
          <w:color w:val="000000" w:themeColor="text1"/>
          <w:sz w:val="32"/>
          <w:szCs w:val="32"/>
          <w:rtl/>
        </w:rPr>
        <w:t xml:space="preserve"> رفـع المسـتوى الثقـافي للأفـراد وتطـوير أوضـاعهم الاجتماعيـة والاقتصـادية (داخليـا)، أمـا مـن جانـب الأهـداف الخارجيـة فتمثل في تعريف العالم بحضارة الشعوب، ووجهات النظر للحكومات في المسائل الدولية</w:t>
      </w:r>
      <w:r w:rsidRPr="00B7793B">
        <w:rPr>
          <w:rFonts w:ascii="Traditional Arabic" w:hAnsi="Traditional Arabic" w:cs="Traditional Arabic" w:hint="cs"/>
          <w:color w:val="000000" w:themeColor="text1"/>
          <w:sz w:val="32"/>
          <w:szCs w:val="32"/>
          <w:rtl/>
          <w:lang w:bidi="ar-DZ"/>
        </w:rPr>
        <w:t xml:space="preserve">، </w:t>
      </w:r>
      <w:r w:rsidRPr="00B7793B">
        <w:rPr>
          <w:rFonts w:ascii="Traditional Arabic" w:hAnsi="Traditional Arabic" w:cs="Traditional Arabic"/>
          <w:color w:val="000000" w:themeColor="text1"/>
          <w:sz w:val="32"/>
          <w:szCs w:val="32"/>
          <w:rtl/>
        </w:rPr>
        <w:t>ولــم يقتصــر الاهتمــام بوســائل الإعلام مــن طــرف الحكومــات فقــط بــل تعــدي ذلــك إلــى المؤسســات الاجتماعية والسياسية والاقتصادية فوجدت هذه الأخيرة أن تلك الوسائل تخدمها وتخدم أهدافها</w:t>
      </w:r>
      <w:r w:rsidRPr="00B7793B">
        <w:rPr>
          <w:rFonts w:ascii="Traditional Arabic" w:hAnsi="Traditional Arabic" w:cs="Traditional Arabic" w:hint="cs"/>
          <w:color w:val="000000" w:themeColor="text1"/>
          <w:sz w:val="32"/>
          <w:szCs w:val="32"/>
          <w:rtl/>
        </w:rPr>
        <w:t>.</w:t>
      </w:r>
    </w:p>
    <w:p w:rsidR="00292A6A" w:rsidRPr="00F96F47" w:rsidRDefault="00292A6A" w:rsidP="00292A6A">
      <w:pPr>
        <w:bidi/>
        <w:jc w:val="both"/>
        <w:rPr>
          <w:rFonts w:ascii="Traditional Arabic" w:hAnsi="Traditional Arabic" w:cs="Traditional Arabic"/>
          <w:color w:val="000000" w:themeColor="text1"/>
          <w:sz w:val="32"/>
          <w:szCs w:val="32"/>
          <w:rtl/>
        </w:rPr>
      </w:pPr>
      <w:r w:rsidRPr="00F96F47">
        <w:rPr>
          <w:rFonts w:ascii="Traditional Arabic" w:hAnsi="Traditional Arabic" w:cs="Traditional Arabic" w:hint="cs"/>
          <w:color w:val="000000" w:themeColor="text1"/>
          <w:sz w:val="32"/>
          <w:szCs w:val="32"/>
          <w:rtl/>
        </w:rPr>
        <w:t xml:space="preserve">     يضع </w:t>
      </w:r>
      <w:r w:rsidRPr="00F96F47">
        <w:rPr>
          <w:rFonts w:ascii="Traditional Arabic" w:hAnsi="Traditional Arabic" w:cs="Traditional Arabic"/>
          <w:color w:val="000000" w:themeColor="text1"/>
          <w:sz w:val="32"/>
          <w:szCs w:val="32"/>
        </w:rPr>
        <w:t>Bernard Berelson</w:t>
      </w:r>
      <w:r w:rsidRPr="00F96F47">
        <w:rPr>
          <w:rFonts w:ascii="Traditional Arabic" w:hAnsi="Traditional Arabic" w:cs="Traditional Arabic" w:hint="cs"/>
          <w:color w:val="000000" w:themeColor="text1"/>
          <w:sz w:val="32"/>
          <w:szCs w:val="32"/>
          <w:rtl/>
        </w:rPr>
        <w:t xml:space="preserve"> </w:t>
      </w:r>
      <w:r w:rsidRPr="00F96F47">
        <w:rPr>
          <w:rStyle w:val="Appelnotedebasdep"/>
          <w:rFonts w:ascii="Traditional Arabic" w:hAnsi="Traditional Arabic" w:cs="Traditional Arabic"/>
          <w:color w:val="000000" w:themeColor="text1"/>
          <w:sz w:val="32"/>
          <w:szCs w:val="32"/>
          <w:rtl/>
        </w:rPr>
        <w:footnoteReference w:id="33"/>
      </w:r>
      <w:r w:rsidRPr="00F96F47">
        <w:rPr>
          <w:rFonts w:ascii="Traditional Arabic" w:hAnsi="Traditional Arabic" w:cs="Traditional Arabic" w:hint="cs"/>
          <w:color w:val="000000" w:themeColor="text1"/>
          <w:sz w:val="32"/>
          <w:szCs w:val="32"/>
          <w:rtl/>
        </w:rPr>
        <w:t xml:space="preserve"> في مقال بعنوان " الاتصال والرأي العام" معادلة لمناقشة تأثيرات وسائل الإعلام على الرأي العام </w:t>
      </w:r>
      <w:r w:rsidRPr="00F96F47">
        <w:rPr>
          <w:rFonts w:ascii="Traditional Arabic" w:hAnsi="Traditional Arabic" w:cs="Traditional Arabic"/>
          <w:color w:val="000000" w:themeColor="text1"/>
          <w:sz w:val="32"/>
          <w:szCs w:val="32"/>
          <w:rtl/>
        </w:rPr>
        <w:t>–</w:t>
      </w:r>
      <w:r w:rsidRPr="00F96F47">
        <w:rPr>
          <w:rFonts w:ascii="Traditional Arabic" w:hAnsi="Traditional Arabic" w:cs="Traditional Arabic" w:hint="cs"/>
          <w:color w:val="000000" w:themeColor="text1"/>
          <w:sz w:val="32"/>
          <w:szCs w:val="32"/>
          <w:rtl/>
        </w:rPr>
        <w:t xml:space="preserve"> بعض أنواع الاتصال تجذب انتباه بعض الناس لبعض أنواع القضايا تحت بعض أنواع من الظروف، ويكون لها بعض الأنواع من التأثيرات- حيث يقدم خلال هذه المعادلة خمس مجموعات من العوامل المرتبطة بعمليات الاتصال والتي تؤثر على الرأي العام.</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1- </w:t>
      </w:r>
      <w:r w:rsidRPr="00B1168B">
        <w:rPr>
          <w:rFonts w:ascii="Traditional Arabic" w:hAnsi="Traditional Arabic" w:cs="Traditional Arabic" w:hint="cs"/>
          <w:b/>
          <w:bCs/>
          <w:color w:val="000000" w:themeColor="text1"/>
          <w:sz w:val="32"/>
          <w:szCs w:val="32"/>
          <w:rtl/>
        </w:rPr>
        <w:t>أنواع الاتصال</w:t>
      </w:r>
      <w:r w:rsidRPr="00B1168B">
        <w:rPr>
          <w:rFonts w:ascii="Traditional Arabic" w:hAnsi="Traditional Arabic" w:cs="Traditional Arabic" w:hint="cs"/>
          <w:color w:val="000000" w:themeColor="text1"/>
          <w:sz w:val="32"/>
          <w:szCs w:val="32"/>
          <w:rtl/>
        </w:rPr>
        <w:t>: كلما زادت الطبيعة الشخصية لوسائل الاتصال تزداد فعاليتها في تحويل الآراء، فحجم الشخصانية في العمل الإتصالي من المفترض أن يحقق فعالية أكثر لأن أراء الأفراد يتم تشكيلها في سياق روابط اجتماعية رسمية وغير رسمية، وفعالية الراديو أكثر من فعالية الجريدة ل</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 أكثر شخصانية يتحدث إليك أكثر مما تفعله الجريدة.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2- </w:t>
      </w:r>
      <w:r w:rsidRPr="00B1168B">
        <w:rPr>
          <w:rFonts w:ascii="Traditional Arabic" w:hAnsi="Traditional Arabic" w:cs="Traditional Arabic" w:hint="cs"/>
          <w:b/>
          <w:bCs/>
          <w:color w:val="000000" w:themeColor="text1"/>
          <w:sz w:val="32"/>
          <w:szCs w:val="32"/>
          <w:rtl/>
        </w:rPr>
        <w:t>أنواع القضايا</w:t>
      </w:r>
      <w:r w:rsidRPr="00B1168B">
        <w:rPr>
          <w:rFonts w:ascii="Traditional Arabic" w:hAnsi="Traditional Arabic" w:cs="Traditional Arabic" w:hint="cs"/>
          <w:color w:val="000000" w:themeColor="text1"/>
          <w:sz w:val="32"/>
          <w:szCs w:val="32"/>
          <w:rtl/>
        </w:rPr>
        <w:t>: يكون مضمون الإتصال أكثر فعالية في التأثير في الرأي العام إذا اعتمد على المواضيع الجديدة والغير متكررة، وتكون سرعة تأثيره في القضايا الهامشية أكثر فاعلية من تأثيره في القضايا الحيوية، كما يمكن تأثيرها في الآراء حول الشخصيات أكثر فاعلية من تأثيرها في الآراء حول القضايا.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3- </w:t>
      </w:r>
      <w:r w:rsidRPr="00B1168B">
        <w:rPr>
          <w:rFonts w:ascii="Traditional Arabic" w:hAnsi="Traditional Arabic" w:cs="Traditional Arabic" w:hint="cs"/>
          <w:b/>
          <w:bCs/>
          <w:color w:val="000000" w:themeColor="text1"/>
          <w:sz w:val="32"/>
          <w:szCs w:val="32"/>
          <w:rtl/>
        </w:rPr>
        <w:t xml:space="preserve">أنواع الناس: </w:t>
      </w:r>
      <w:r w:rsidRPr="00B1168B">
        <w:rPr>
          <w:rFonts w:ascii="Traditional Arabic" w:hAnsi="Traditional Arabic" w:cs="Traditional Arabic" w:hint="cs"/>
          <w:color w:val="000000" w:themeColor="text1"/>
          <w:sz w:val="32"/>
          <w:szCs w:val="32"/>
          <w:rtl/>
        </w:rPr>
        <w:t>هناك مجموعة من المتغيرات</w:t>
      </w:r>
      <w:r w:rsidRPr="00B1168B">
        <w:rPr>
          <w:rFonts w:ascii="Traditional Arabic" w:hAnsi="Traditional Arabic" w:cs="Traditional Arabic" w:hint="cs"/>
          <w:b/>
          <w:b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التي تؤثر في أراء الناس خصوصا من حيث ثقافتهم ودرجة اقتناعهم ومعرفتهم بالقضية، ومستواهم الاقتصادي والاجتماعي وشخصية الفرد وتنشئته الاجتماعية.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4- </w:t>
      </w:r>
      <w:r w:rsidRPr="00B1168B">
        <w:rPr>
          <w:rFonts w:ascii="Traditional Arabic" w:hAnsi="Traditional Arabic" w:cs="Traditional Arabic" w:hint="cs"/>
          <w:b/>
          <w:bCs/>
          <w:color w:val="000000" w:themeColor="text1"/>
          <w:sz w:val="32"/>
          <w:szCs w:val="32"/>
          <w:rtl/>
        </w:rPr>
        <w:t>أنواع الظروف المحيطة بالاتصال</w:t>
      </w:r>
      <w:r w:rsidRPr="00B1168B">
        <w:rPr>
          <w:rFonts w:ascii="Traditional Arabic" w:hAnsi="Traditional Arabic" w:cs="Traditional Arabic" w:hint="cs"/>
          <w:color w:val="000000" w:themeColor="text1"/>
          <w:sz w:val="32"/>
          <w:szCs w:val="32"/>
          <w:rtl/>
        </w:rPr>
        <w:t>: تتنوع فعالية الاتصال في التأثير على الرأي العام باختلاف طبيعة الظروف المحيطة بها، فتأثير الاتصال في تغيير الرأي العام في ظرف يكون فيه احتكار الاتصال أعظم من تأثيره ظروف تنافس الاتصال.</w:t>
      </w:r>
    </w:p>
    <w:p w:rsidR="00292A6A"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rPr>
        <w:t>5- أنواع التأثيرات</w:t>
      </w:r>
      <w:r w:rsidRPr="00B1168B">
        <w:rPr>
          <w:rFonts w:ascii="Traditional Arabic" w:hAnsi="Traditional Arabic" w:cs="Traditional Arabic" w:hint="cs"/>
          <w:color w:val="000000" w:themeColor="text1"/>
          <w:sz w:val="32"/>
          <w:szCs w:val="32"/>
          <w:rtl/>
        </w:rPr>
        <w:t>: هناك تأثيرات قصيرة المدى وتأثيرات طويلة ال</w:t>
      </w:r>
      <w:r>
        <w:rPr>
          <w:rFonts w:ascii="Traditional Arabic" w:hAnsi="Traditional Arabic" w:cs="Traditional Arabic" w:hint="cs"/>
          <w:color w:val="000000" w:themeColor="text1"/>
          <w:sz w:val="32"/>
          <w:szCs w:val="32"/>
          <w:rtl/>
        </w:rPr>
        <w:t>أجل</w:t>
      </w:r>
      <w:r w:rsidRPr="00B1168B">
        <w:rPr>
          <w:rFonts w:ascii="Traditional Arabic" w:hAnsi="Traditional Arabic" w:cs="Traditional Arabic" w:hint="cs"/>
          <w:color w:val="000000" w:themeColor="text1"/>
          <w:sz w:val="32"/>
          <w:szCs w:val="32"/>
          <w:rtl/>
        </w:rPr>
        <w:t xml:space="preserve"> فمن السهل تتبع ما تحدثه وسائل الإعلام على الرأي العام من تغيرات على الاتجاهات على المدى القصير، لكن التأثيرات على المدى الطويل تكون مراوغة وخفية ومعمرة مثل تأثير الأفلام على انتباه الجمهور السياسي على المدى الطويل بتقوية القيم الأساسية بحيث يقررون فيما بعد أي القضايا السياسية يختارونها.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ويمكن تحديد جوهر الوظيفة الاتصالية في تكوين الرأي العام فيما يلي</w:t>
      </w:r>
      <w:r w:rsidRPr="00B1168B">
        <w:rPr>
          <w:rStyle w:val="Appelnotedebasdep"/>
          <w:rFonts w:ascii="Traditional Arabic" w:hAnsi="Traditional Arabic" w:cs="Traditional Arabic"/>
          <w:color w:val="000000" w:themeColor="text1"/>
          <w:sz w:val="32"/>
          <w:szCs w:val="32"/>
          <w:rtl/>
        </w:rPr>
        <w:footnoteReference w:id="34"/>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1-</w:t>
      </w:r>
      <w:r w:rsidRPr="00B1168B">
        <w:rPr>
          <w:rFonts w:ascii="Traditional Arabic" w:hAnsi="Traditional Arabic" w:cs="Traditional Arabic" w:hint="cs"/>
          <w:b/>
          <w:bCs/>
          <w:color w:val="000000" w:themeColor="text1"/>
          <w:sz w:val="32"/>
          <w:szCs w:val="32"/>
          <w:rtl/>
          <w:lang w:bidi="ar-DZ"/>
        </w:rPr>
        <w:t>الوظيفة الإعلامية</w:t>
      </w:r>
      <w:r w:rsidRPr="00B1168B">
        <w:rPr>
          <w:rFonts w:ascii="Traditional Arabic" w:hAnsi="Traditional Arabic" w:cs="Traditional Arabic" w:hint="cs"/>
          <w:color w:val="000000" w:themeColor="text1"/>
          <w:sz w:val="32"/>
          <w:szCs w:val="32"/>
          <w:rtl/>
          <w:lang w:bidi="ar-DZ"/>
        </w:rPr>
        <w:t>: وتفترض هذه الوظيفة على المواطن يكون على علم بأدنى المعلومات والتفاصيل في الحياة اليومية أو ما يعرف بحق الاتصال من خلال استعمال خطاب يحقق درجة من المصداقية التي تربط بين الحاكم والمحكوم، والذي من ش</w:t>
      </w:r>
      <w:r>
        <w:rPr>
          <w:rFonts w:ascii="Traditional Arabic" w:hAnsi="Traditional Arabic" w:cs="Traditional Arabic" w:hint="cs"/>
          <w:color w:val="000000" w:themeColor="text1"/>
          <w:sz w:val="32"/>
          <w:szCs w:val="32"/>
          <w:rtl/>
          <w:lang w:bidi="ar-DZ"/>
        </w:rPr>
        <w:t>أنه</w:t>
      </w:r>
      <w:r w:rsidRPr="00B1168B">
        <w:rPr>
          <w:rFonts w:ascii="Traditional Arabic" w:hAnsi="Traditional Arabic" w:cs="Traditional Arabic" w:hint="cs"/>
          <w:color w:val="000000" w:themeColor="text1"/>
          <w:sz w:val="32"/>
          <w:szCs w:val="32"/>
          <w:rtl/>
          <w:lang w:bidi="ar-DZ"/>
        </w:rPr>
        <w:t xml:space="preserve"> تدعيم نوع من المثالية السياسية السائدة، وقد شاع استخدام مصطلح إعلام السلطة الذي يعني التوظيف السياسي للإعلام في تشكيل الرأي العام بما يمكنه من تدعيم توجهات النظم السياسية ومواقفها واختياراتها، وفي بعض الأحيان الحشد والتعبئة والتأييد والمساندة في وقت الأزمات الحادة. </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 xml:space="preserve">     كما يمكن اعتبار "إعلام السلطة" إحدى الأدوات المهمة في صناعة السلطة وتكريس وضعية ومصالح القائمين عليها عن طريق المسلك الدعائي (وهو ما يمكن تصنيفه في خانة الانحراف عن الممارسة الحقيقية للأدوار الإعلامية إلى الأدوار الدعائية).</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 xml:space="preserve">    إن الواقع السياسي أثبت أن السلطة السياسية تقوم على إمداد الرأي العام بأدق التفاصيل والمعلومات والوقائع التي يعيشها المجتمع مما يساهم إلى حد ما في تنويره ومساعدته على تكوين مدركاته وتصوراته عنها ومنه الوصول إلى تكوين وعيا ذاتيا، وتتفاوت الأنظمة الإعلامية من بلد إلى آخر في هذه الوظيفة التي تمثل أول نقطة في تكوين الرأي العام.</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b/>
          <w:bCs/>
          <w:color w:val="000000" w:themeColor="text1"/>
          <w:sz w:val="32"/>
          <w:szCs w:val="32"/>
          <w:rtl/>
          <w:lang w:bidi="ar-DZ"/>
        </w:rPr>
        <w:t>الوظيفة الثقافية:</w:t>
      </w:r>
      <w:r w:rsidRPr="00B1168B">
        <w:rPr>
          <w:rFonts w:ascii="Traditional Arabic" w:hAnsi="Traditional Arabic" w:cs="Traditional Arabic" w:hint="cs"/>
          <w:color w:val="000000" w:themeColor="text1"/>
          <w:sz w:val="32"/>
          <w:szCs w:val="32"/>
          <w:rtl/>
          <w:lang w:bidi="ar-DZ"/>
        </w:rPr>
        <w:t xml:space="preserve"> حيث تتحرك الدولة في اتجاهين لتحقيق هذه الوظيفة </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b/>
          <w:bCs/>
          <w:color w:val="000000" w:themeColor="text1"/>
          <w:sz w:val="32"/>
          <w:szCs w:val="32"/>
          <w:rtl/>
          <w:lang w:bidi="ar-DZ"/>
        </w:rPr>
        <w:lastRenderedPageBreak/>
        <w:t>الأول</w:t>
      </w:r>
      <w:r w:rsidRPr="00B1168B">
        <w:rPr>
          <w:rFonts w:ascii="Traditional Arabic" w:hAnsi="Traditional Arabic" w:cs="Traditional Arabic" w:hint="cs"/>
          <w:color w:val="000000" w:themeColor="text1"/>
          <w:sz w:val="32"/>
          <w:szCs w:val="32"/>
          <w:rtl/>
          <w:lang w:bidi="ar-DZ"/>
        </w:rPr>
        <w:t>: يوصف ب</w:t>
      </w:r>
      <w:r>
        <w:rPr>
          <w:rFonts w:ascii="Traditional Arabic" w:hAnsi="Traditional Arabic" w:cs="Traditional Arabic" w:hint="cs"/>
          <w:color w:val="000000" w:themeColor="text1"/>
          <w:sz w:val="32"/>
          <w:szCs w:val="32"/>
          <w:rtl/>
          <w:lang w:bidi="ar-DZ"/>
        </w:rPr>
        <w:t>أنه</w:t>
      </w:r>
      <w:r w:rsidRPr="00B1168B">
        <w:rPr>
          <w:rFonts w:ascii="Traditional Arabic" w:hAnsi="Traditional Arabic" w:cs="Traditional Arabic" w:hint="cs"/>
          <w:color w:val="000000" w:themeColor="text1"/>
          <w:sz w:val="32"/>
          <w:szCs w:val="32"/>
          <w:rtl/>
          <w:lang w:bidi="ar-DZ"/>
        </w:rPr>
        <w:t xml:space="preserve"> داخلي موجه نحو عملية التثقيف السياسي الذي يساهم في عملية الاندماج والى حد ما التوافق الاجتماعي وتوحيد الإدراك المجتمعي نحو قضايا وجود السياسي الأساسية في المجتمع في مرحلة معينة.</w:t>
      </w:r>
    </w:p>
    <w:p w:rsidR="00292A6A" w:rsidRPr="00B1168B" w:rsidRDefault="00292A6A" w:rsidP="00292A6A">
      <w:pPr>
        <w:bidi/>
        <w:ind w:left="708" w:hanging="708"/>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b/>
          <w:bCs/>
          <w:color w:val="000000" w:themeColor="text1"/>
          <w:sz w:val="32"/>
          <w:szCs w:val="32"/>
          <w:rtl/>
          <w:lang w:bidi="ar-DZ"/>
        </w:rPr>
        <w:t>الثاني</w:t>
      </w:r>
      <w:r w:rsidRPr="00B1168B">
        <w:rPr>
          <w:rFonts w:ascii="Traditional Arabic" w:hAnsi="Traditional Arabic" w:cs="Traditional Arabic" w:hint="cs"/>
          <w:color w:val="000000" w:themeColor="text1"/>
          <w:sz w:val="32"/>
          <w:szCs w:val="32"/>
          <w:rtl/>
          <w:lang w:bidi="ar-DZ"/>
        </w:rPr>
        <w:t>: خارجي يتميز بالاتجاه نحو تدعيم السياسة الخارجية للنظام السياسي حيث أن أشكال التواجد الثقافي في المجتمع من (جامعات. المراكز الثقافية. البعثات التعليمية) التي من ش</w:t>
      </w:r>
      <w:r>
        <w:rPr>
          <w:rFonts w:ascii="Traditional Arabic" w:hAnsi="Traditional Arabic" w:cs="Traditional Arabic" w:hint="cs"/>
          <w:color w:val="000000" w:themeColor="text1"/>
          <w:sz w:val="32"/>
          <w:szCs w:val="32"/>
          <w:rtl/>
          <w:lang w:bidi="ar-DZ"/>
        </w:rPr>
        <w:t>أنه</w:t>
      </w:r>
      <w:r w:rsidRPr="00B1168B">
        <w:rPr>
          <w:rFonts w:ascii="Traditional Arabic" w:hAnsi="Traditional Arabic" w:cs="Traditional Arabic" w:hint="cs"/>
          <w:color w:val="000000" w:themeColor="text1"/>
          <w:sz w:val="32"/>
          <w:szCs w:val="32"/>
          <w:rtl/>
          <w:lang w:bidi="ar-DZ"/>
        </w:rPr>
        <w:t>ا أن تقوم على تعزيز توجهات السياسة الخارجية للدولة.</w:t>
      </w:r>
    </w:p>
    <w:p w:rsidR="00292A6A" w:rsidRPr="00B1168B" w:rsidRDefault="00292A6A" w:rsidP="00292A6A">
      <w:pPr>
        <w:bidi/>
        <w:ind w:left="708" w:hanging="708"/>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 xml:space="preserve">          هذه الوظيفة تبرز من خلال الأدوار التي تهيمن عليها الدولة من خلال تكوين مدركات عامة موحدة منسقة حول مجموع القضايا التي تدور حول طبيعة المجتمع الذي تحكمه وحول كليات الوجود السياسي حيث ان المجتمع يمتلك حدا أدنى من الاتفاق العام أو الإجماع الوطني حول الموضوعات الأساسية المشكلة لجوهر الوجود السياسي مما يمكنه من تقديم الاستجابة السليمة في ظل وجود التحديات المستجدة ومن ش</w:t>
      </w:r>
      <w:r>
        <w:rPr>
          <w:rFonts w:ascii="Traditional Arabic" w:hAnsi="Traditional Arabic" w:cs="Traditional Arabic" w:hint="cs"/>
          <w:color w:val="000000" w:themeColor="text1"/>
          <w:sz w:val="32"/>
          <w:szCs w:val="32"/>
          <w:rtl/>
          <w:lang w:bidi="ar-DZ"/>
        </w:rPr>
        <w:t>أنه</w:t>
      </w:r>
      <w:r w:rsidRPr="00B1168B">
        <w:rPr>
          <w:rFonts w:ascii="Traditional Arabic" w:hAnsi="Traditional Arabic" w:cs="Traditional Arabic" w:hint="cs"/>
          <w:color w:val="000000" w:themeColor="text1"/>
          <w:sz w:val="32"/>
          <w:szCs w:val="32"/>
          <w:rtl/>
          <w:lang w:bidi="ar-DZ"/>
        </w:rPr>
        <w:t xml:space="preserve"> أن يقدم الحد الأدنى من المساعدة في وقت الأزمات . </w:t>
      </w:r>
    </w:p>
    <w:p w:rsidR="00292A6A" w:rsidRPr="00B1168B" w:rsidRDefault="00292A6A" w:rsidP="00292A6A">
      <w:pPr>
        <w:bidi/>
        <w:ind w:left="708" w:hanging="708"/>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b/>
          <w:bCs/>
          <w:color w:val="000000" w:themeColor="text1"/>
          <w:sz w:val="32"/>
          <w:szCs w:val="32"/>
          <w:rtl/>
          <w:lang w:bidi="ar-DZ"/>
        </w:rPr>
        <w:t>الوظيفة الحضارية</w:t>
      </w:r>
      <w:r w:rsidRPr="00B1168B">
        <w:rPr>
          <w:rFonts w:ascii="Traditional Arabic" w:hAnsi="Traditional Arabic" w:cs="Traditional Arabic" w:hint="cs"/>
          <w:color w:val="000000" w:themeColor="text1"/>
          <w:sz w:val="32"/>
          <w:szCs w:val="32"/>
          <w:rtl/>
          <w:lang w:bidi="ar-DZ"/>
        </w:rPr>
        <w:t>: تتحدد من خلال وجود حد أدنى من الإجماع الوطني حول القضايا الأساسية المتعلقة بالمجتمع ونمط حياته، وإيم</w:t>
      </w:r>
      <w:r>
        <w:rPr>
          <w:rFonts w:ascii="Traditional Arabic" w:hAnsi="Traditional Arabic" w:cs="Traditional Arabic" w:hint="cs"/>
          <w:color w:val="000000" w:themeColor="text1"/>
          <w:sz w:val="32"/>
          <w:szCs w:val="32"/>
          <w:rtl/>
          <w:lang w:bidi="ar-DZ"/>
        </w:rPr>
        <w:t>انه</w:t>
      </w:r>
      <w:r w:rsidRPr="00B1168B">
        <w:rPr>
          <w:rFonts w:ascii="Traditional Arabic" w:hAnsi="Traditional Arabic" w:cs="Traditional Arabic" w:hint="cs"/>
          <w:color w:val="000000" w:themeColor="text1"/>
          <w:sz w:val="32"/>
          <w:szCs w:val="32"/>
          <w:rtl/>
          <w:lang w:bidi="ar-DZ"/>
        </w:rPr>
        <w:t xml:space="preserve"> ب</w:t>
      </w:r>
      <w:r>
        <w:rPr>
          <w:rFonts w:ascii="Traditional Arabic" w:hAnsi="Traditional Arabic" w:cs="Traditional Arabic" w:hint="cs"/>
          <w:color w:val="000000" w:themeColor="text1"/>
          <w:sz w:val="32"/>
          <w:szCs w:val="32"/>
          <w:rtl/>
          <w:lang w:bidi="ar-DZ"/>
        </w:rPr>
        <w:t>أنه</w:t>
      </w:r>
      <w:r w:rsidRPr="00B1168B">
        <w:rPr>
          <w:rFonts w:ascii="Traditional Arabic" w:hAnsi="Traditional Arabic" w:cs="Traditional Arabic" w:hint="cs"/>
          <w:color w:val="000000" w:themeColor="text1"/>
          <w:sz w:val="32"/>
          <w:szCs w:val="32"/>
          <w:rtl/>
          <w:lang w:bidi="ar-DZ"/>
        </w:rPr>
        <w:t xml:space="preserve"> يملك رسالة حضارية في مجال التعامل مع الخارج.</w:t>
      </w:r>
    </w:p>
    <w:p w:rsidR="00292A6A" w:rsidRPr="00B1168B" w:rsidRDefault="00292A6A" w:rsidP="00292A6A">
      <w:pPr>
        <w:bidi/>
        <w:ind w:left="708" w:hanging="708"/>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b/>
          <w:bCs/>
          <w:color w:val="000000" w:themeColor="text1"/>
          <w:sz w:val="32"/>
          <w:szCs w:val="32"/>
          <w:rtl/>
          <w:lang w:bidi="ar-DZ"/>
        </w:rPr>
        <w:t>الوظيفة العقائدية</w:t>
      </w:r>
      <w:r w:rsidRPr="00B1168B">
        <w:rPr>
          <w:rFonts w:ascii="Traditional Arabic" w:hAnsi="Traditional Arabic" w:cs="Traditional Arabic" w:hint="cs"/>
          <w:color w:val="000000" w:themeColor="text1"/>
          <w:sz w:val="32"/>
          <w:szCs w:val="32"/>
          <w:rtl/>
          <w:lang w:bidi="ar-DZ"/>
        </w:rPr>
        <w:t>: وهو من المفاهيم القديمة تحمل في طياتها مثالية معينة دينية أو أيديولوجية تسعى إلى صبغ عملية التطور السياسي بها وهي من أهم الوظائف المعبرة عن الوجود المعنوي للدولة وهي محور وجودها داخليا حيث تقود عملية التطوير السياسي لمجتمعها والذي تجعله عقيدة سياسية مفرغة من أي خطة أو برنامج تقيم مجتمعها بكافة نظمه وأنساقه عليها ومنه تكون عملية تكوين للرأي العام حقيقية.</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b/>
          <w:bCs/>
          <w:color w:val="000000" w:themeColor="text1"/>
          <w:sz w:val="32"/>
          <w:szCs w:val="32"/>
          <w:rtl/>
          <w:lang w:bidi="ar-DZ"/>
        </w:rPr>
        <w:t>الوظيفة الدعائية:</w:t>
      </w:r>
      <w:r w:rsidRPr="00B1168B">
        <w:rPr>
          <w:rFonts w:ascii="Traditional Arabic" w:hAnsi="Traditional Arabic" w:cs="Traditional Arabic" w:hint="cs"/>
          <w:color w:val="000000" w:themeColor="text1"/>
          <w:sz w:val="32"/>
          <w:szCs w:val="32"/>
          <w:rtl/>
        </w:rPr>
        <w:t xml:space="preserve"> هي إحدى أشكال عملية الإتصال</w:t>
      </w:r>
      <w:r w:rsidRPr="00B1168B">
        <w:rPr>
          <w:rFonts w:ascii="Traditional Arabic" w:hAnsi="Traditional Arabic" w:cs="Traditional Arabic" w:hint="cs"/>
          <w:b/>
          <w:bCs/>
          <w:color w:val="000000" w:themeColor="text1"/>
          <w:sz w:val="32"/>
          <w:szCs w:val="32"/>
          <w:rtl/>
        </w:rPr>
        <w:t xml:space="preserve"> و</w:t>
      </w:r>
      <w:r w:rsidRPr="00B1168B">
        <w:rPr>
          <w:rFonts w:ascii="Traditional Arabic" w:hAnsi="Traditional Arabic" w:cs="Traditional Arabic" w:hint="cs"/>
          <w:color w:val="000000" w:themeColor="text1"/>
          <w:sz w:val="32"/>
          <w:szCs w:val="32"/>
          <w:rtl/>
        </w:rPr>
        <w:t>يلخصها وريفورد في نشر المعلومات والآراء لتحقيق هدف أو مصلحة</w:t>
      </w:r>
      <w:r w:rsidRPr="00B1168B">
        <w:rPr>
          <w:rFonts w:ascii="Traditional Arabic" w:hAnsi="Traditional Arabic" w:cs="Traditional Arabic"/>
          <w:color w:val="000000" w:themeColor="text1"/>
          <w:sz w:val="32"/>
          <w:szCs w:val="32"/>
          <w:vertAlign w:val="superscript"/>
          <w:rtl/>
        </w:rPr>
        <w:footnoteReference w:id="35"/>
      </w:r>
      <w:r w:rsidRPr="00B1168B">
        <w:rPr>
          <w:rFonts w:ascii="Traditional Arabic" w:hAnsi="Traditional Arabic" w:cs="Traditional Arabic" w:hint="cs"/>
          <w:color w:val="000000" w:themeColor="text1"/>
          <w:sz w:val="32"/>
          <w:szCs w:val="32"/>
          <w:rtl/>
        </w:rPr>
        <w:t xml:space="preserve"> من خلال تغيير مواقف واتجاهات الأفراد على النحو الذي يتفق مع الخط الفكري / السياسي للجماعة السياسية بما يمكن من تحقيق أهدافها، وهو ما يؤكده نورمان ب</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نشر للآراء ووجهات النظر التي تؤثر على الأفكار والسلوكات أو كليهما معا. أما فيليب تايلور في كتابه الشهير "قصف العقول" ب</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المحاولة المتعمدة المدبرة لإقناع الناس بان يفكروا ويسلكوا بالطريقة المطلوبة</w:t>
      </w:r>
      <w:r w:rsidRPr="00B1168B">
        <w:rPr>
          <w:rFonts w:ascii="Traditional Arabic" w:hAnsi="Traditional Arabic" w:cs="Traditional Arabic"/>
          <w:color w:val="000000" w:themeColor="text1"/>
          <w:sz w:val="32"/>
          <w:szCs w:val="32"/>
          <w:vertAlign w:val="superscript"/>
          <w:rtl/>
        </w:rPr>
        <w:footnoteReference w:id="36"/>
      </w:r>
      <w:r w:rsidRPr="00B1168B">
        <w:rPr>
          <w:rFonts w:ascii="Traditional Arabic" w:hAnsi="Traditional Arabic" w:cs="Traditional Arabic" w:hint="cs"/>
          <w:color w:val="000000" w:themeColor="text1"/>
          <w:sz w:val="32"/>
          <w:szCs w:val="32"/>
          <w:rtl/>
        </w:rPr>
        <w:t xml:space="preserve">. </w:t>
      </w:r>
    </w:p>
    <w:p w:rsidR="00292A6A"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هذا التأثير يعني عملية إثارة العواطف باستخدام أنواع من التلاعب يقوم على فلسفة معينة لتوليد مجموعة منظمة من المواقف لتعديل أحكامهم و إدراكاتهم وغرس قيم في وعي الجماهير يمكن أن تؤثر على سلوكها على </w:t>
      </w:r>
      <w:r w:rsidRPr="00B1168B">
        <w:rPr>
          <w:rFonts w:ascii="Traditional Arabic" w:hAnsi="Traditional Arabic" w:cs="Traditional Arabic" w:hint="cs"/>
          <w:color w:val="000000" w:themeColor="text1"/>
          <w:sz w:val="32"/>
          <w:szCs w:val="32"/>
          <w:rtl/>
        </w:rPr>
        <w:lastRenderedPageBreak/>
        <w:t xml:space="preserve">النحو الذي رسمته جهة الدعاية القائمة على تأكيد جملة من المبادئ تهدف إلى تحريك وتأييد خطة العمل المستهدفة للتأثير على الرأي العام حتى يصبح هذا الدور الدعائي مرجعا في النشاط السياسي الذي يزيد من مكانة القائم بالدعاية. </w:t>
      </w:r>
    </w:p>
    <w:p w:rsidR="00292A6A" w:rsidRPr="00B1168B" w:rsidRDefault="00292A6A" w:rsidP="00292A6A">
      <w:pPr>
        <w:bidi/>
        <w:ind w:left="708" w:hanging="708"/>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 xml:space="preserve">    وتمثل أقصى مستويات ممارسة الأبعاد المعنوية حيث أن الدولة تجردت من عن معنوياتها تتجه لتطبيق أدوارها للخارج من خلال أسلوبين:  القضاء على الخصم بأسلوب الحرب النفسية وعملية التسميم السياسي.</w:t>
      </w:r>
    </w:p>
    <w:p w:rsidR="00292A6A" w:rsidRPr="00B1168B" w:rsidRDefault="00292A6A" w:rsidP="00292A6A">
      <w:pPr>
        <w:bidi/>
        <w:ind w:left="708" w:hanging="708"/>
        <w:jc w:val="both"/>
        <w:rPr>
          <w:rFonts w:ascii="Traditional Arabic" w:hAnsi="Traditional Arabic" w:cs="Traditional Arabic"/>
          <w:color w:val="000000" w:themeColor="text1"/>
          <w:sz w:val="32"/>
          <w:szCs w:val="32"/>
          <w:lang w:bidi="ar-DZ"/>
        </w:rPr>
      </w:pPr>
      <w:r w:rsidRPr="00B1168B">
        <w:rPr>
          <w:rFonts w:ascii="Traditional Arabic" w:hAnsi="Traditional Arabic" w:cs="Traditional Arabic" w:hint="cs"/>
          <w:color w:val="000000" w:themeColor="text1"/>
          <w:sz w:val="32"/>
          <w:szCs w:val="32"/>
          <w:rtl/>
          <w:lang w:bidi="ar-DZ"/>
        </w:rPr>
        <w:t xml:space="preserve">  فالدولة تتجه إلى الرأي العام الخارجي متخلية عن قيم الصدق واتجهت إلى منطق التضليل والدعاية لتقوم بعلية تشكيل على أوسع، والجوهر الحقيق لهذه الوظائف الاتصالية للدولة هو تشكيل الرأي العام وبنائه وتكوينه داخليا وخارجيا.</w:t>
      </w:r>
    </w:p>
    <w:p w:rsidR="00292A6A" w:rsidRPr="00B1168B" w:rsidRDefault="00292A6A" w:rsidP="00292A6A">
      <w:pPr>
        <w:bidi/>
        <w:jc w:val="both"/>
        <w:rPr>
          <w:rFonts w:ascii="Traditional Arabic" w:hAnsi="Traditional Arabic" w:cs="Traditional Arabic"/>
          <w:b/>
          <w:bCs/>
          <w:color w:val="000000" w:themeColor="text1"/>
          <w:sz w:val="32"/>
          <w:szCs w:val="32"/>
          <w:rtl/>
        </w:rPr>
      </w:pPr>
      <w:r>
        <w:rPr>
          <w:rFonts w:ascii="Traditional Arabic" w:hAnsi="Traditional Arabic" w:cs="Traditional Arabic" w:hint="cs"/>
          <w:b/>
          <w:bCs/>
          <w:color w:val="000000" w:themeColor="text1"/>
          <w:sz w:val="32"/>
          <w:szCs w:val="32"/>
          <w:rtl/>
        </w:rPr>
        <w:t>د</w:t>
      </w:r>
      <w:r w:rsidRPr="00B1168B">
        <w:rPr>
          <w:rFonts w:ascii="Traditional Arabic" w:hAnsi="Traditional Arabic" w:cs="Traditional Arabic" w:hint="cs"/>
          <w:b/>
          <w:bCs/>
          <w:color w:val="000000" w:themeColor="text1"/>
          <w:sz w:val="32"/>
          <w:szCs w:val="32"/>
          <w:rtl/>
        </w:rPr>
        <w:t>/ العوامل المؤثرة في اتجاهات الرأي العام</w:t>
      </w:r>
    </w:p>
    <w:p w:rsidR="00292A6A" w:rsidRPr="00B1168B" w:rsidRDefault="00292A6A" w:rsidP="00292A6A">
      <w:pPr>
        <w:bidi/>
        <w:jc w:val="both"/>
        <w:rPr>
          <w:rFonts w:ascii="Traditional Arabic" w:hAnsi="Traditional Arabic" w:cs="Traditional Arabic"/>
          <w:b/>
          <w:bCs/>
          <w:color w:val="000000" w:themeColor="text1"/>
          <w:sz w:val="32"/>
          <w:szCs w:val="32"/>
          <w:rtl/>
        </w:rPr>
      </w:pPr>
      <w:r>
        <w:rPr>
          <w:rFonts w:ascii="Traditional Arabic" w:hAnsi="Traditional Arabic" w:cs="Traditional Arabic" w:hint="cs"/>
          <w:b/>
          <w:bCs/>
          <w:color w:val="000000" w:themeColor="text1"/>
          <w:sz w:val="32"/>
          <w:szCs w:val="32"/>
          <w:rtl/>
        </w:rPr>
        <w:t>1</w:t>
      </w:r>
      <w:r w:rsidRPr="00B1168B">
        <w:rPr>
          <w:rFonts w:ascii="Traditional Arabic" w:hAnsi="Traditional Arabic" w:cs="Traditional Arabic" w:hint="cs"/>
          <w:b/>
          <w:bCs/>
          <w:color w:val="000000" w:themeColor="text1"/>
          <w:sz w:val="32"/>
          <w:szCs w:val="32"/>
          <w:rtl/>
        </w:rPr>
        <w:t>/الأحزاب السياسية:</w:t>
      </w:r>
    </w:p>
    <w:p w:rsidR="00292A6A" w:rsidRPr="00B1168B" w:rsidRDefault="00292A6A" w:rsidP="00292A6A">
      <w:pPr>
        <w:bidi/>
        <w:jc w:val="both"/>
        <w:rPr>
          <w:rFonts w:ascii="Traditional Arabic" w:hAnsi="Traditional Arabic" w:cs="Traditional Arabic"/>
          <w:color w:val="000000" w:themeColor="text1"/>
          <w:sz w:val="32"/>
          <w:szCs w:val="32"/>
        </w:rPr>
      </w:pPr>
      <w:r w:rsidRPr="00B1168B">
        <w:rPr>
          <w:rFonts w:ascii="Traditional Arabic" w:hAnsi="Traditional Arabic" w:cs="Traditional Arabic" w:hint="cs"/>
          <w:color w:val="000000" w:themeColor="text1"/>
          <w:sz w:val="32"/>
          <w:szCs w:val="32"/>
          <w:rtl/>
        </w:rPr>
        <w:t xml:space="preserve">   هناك عدة عوامل تساعد أدت إلى تنوع الوظائف التي تقوم بها الأحزاب السياسية في المجتمع منها سياسية ومنها اجتماعية وأيديولوجية التي فرضتها البيئة التي تتواجد فيها الأحزاب منها مستوى التقدم الاقتصادي والاجتماعي وطبيعة النظام السياسي (ديمقراطي، شمولي) ، مجتمع متعدد الديانات والثقافات مما يجعلها موحدة أو عرضة للتوترات والانقسامات، إلا أن هناك من يستبعد هذه العوامل ويحدد حجم والصفة التمثيلية والمشروع السياسي في إطار إيديولوجية الحزب.</w:t>
      </w:r>
    </w:p>
    <w:p w:rsidR="00292A6A" w:rsidRPr="007C100D" w:rsidRDefault="00292A6A" w:rsidP="00292A6A">
      <w:pPr>
        <w:bidi/>
        <w:jc w:val="both"/>
        <w:rPr>
          <w:rFonts w:ascii="Traditional Arabic" w:hAnsi="Traditional Arabic" w:cs="Traditional Arabic"/>
          <w:color w:val="000000" w:themeColor="text1"/>
          <w:sz w:val="32"/>
          <w:szCs w:val="32"/>
          <w:rtl/>
        </w:rPr>
      </w:pPr>
      <w:r w:rsidRPr="007C100D">
        <w:rPr>
          <w:rFonts w:ascii="Traditional Arabic" w:hAnsi="Traditional Arabic" w:cs="Traditional Arabic"/>
          <w:color w:val="000000" w:themeColor="text1"/>
          <w:sz w:val="32"/>
          <w:szCs w:val="32"/>
          <w:rtl/>
        </w:rPr>
        <w:t xml:space="preserve">   </w:t>
      </w:r>
      <w:r>
        <w:rPr>
          <w:rFonts w:ascii="Traditional Arabic" w:hAnsi="Traditional Arabic" w:cs="Traditional Arabic" w:hint="cs"/>
          <w:color w:val="000000" w:themeColor="text1"/>
          <w:sz w:val="32"/>
          <w:szCs w:val="32"/>
          <w:rtl/>
        </w:rPr>
        <w:t>ويعد الحزب السياسي</w:t>
      </w:r>
      <w:r w:rsidRPr="007C100D">
        <w:rPr>
          <w:rFonts w:ascii="Traditional Arabic" w:hAnsi="Traditional Arabic" w:cs="Traditional Arabic"/>
          <w:color w:val="000000" w:themeColor="text1"/>
          <w:sz w:val="32"/>
          <w:szCs w:val="32"/>
          <w:rtl/>
        </w:rPr>
        <w:t xml:space="preserve"> </w:t>
      </w:r>
      <w:r w:rsidRPr="007C100D">
        <w:rPr>
          <w:rFonts w:ascii="Traditional Arabic" w:hAnsi="Traditional Arabic" w:cs="Traditional Arabic"/>
          <w:color w:val="222222"/>
          <w:spacing w:val="3"/>
          <w:sz w:val="32"/>
          <w:szCs w:val="32"/>
          <w:shd w:val="clear" w:color="auto" w:fill="FFFFFF"/>
          <w:rtl/>
        </w:rPr>
        <w:t>منظمة اجتماعية لها جهاز إداري وهيئة موظفين دائمين، ولها أنصار من أفراد الشعب من بيئات متعددة لهم عادات مختلفة، وهذا التباين بين أبناء الشعب يدفعهم إلى تشكيل الأحزاب السياسية والعمل باسمها لتحقيق أهداف محددة</w:t>
      </w:r>
      <w:r>
        <w:rPr>
          <w:rStyle w:val="Appelnotedebasdep"/>
          <w:rFonts w:ascii="Traditional Arabic" w:hAnsi="Traditional Arabic" w:cs="Traditional Arabic"/>
          <w:color w:val="222222"/>
          <w:spacing w:val="3"/>
          <w:sz w:val="32"/>
          <w:szCs w:val="32"/>
          <w:shd w:val="clear" w:color="auto" w:fill="FFFFFF"/>
          <w:rtl/>
        </w:rPr>
        <w:footnoteReference w:id="37"/>
      </w:r>
      <w:r w:rsidRPr="007C100D">
        <w:rPr>
          <w:rFonts w:ascii="Traditional Arabic" w:hAnsi="Traditional Arabic" w:cs="Traditional Arabic"/>
          <w:color w:val="222222"/>
          <w:spacing w:val="3"/>
          <w:sz w:val="32"/>
          <w:szCs w:val="32"/>
          <w:shd w:val="clear" w:color="auto" w:fill="FFFFFF"/>
        </w:rPr>
        <w:t>.</w:t>
      </w:r>
      <w:r w:rsidRPr="007C100D">
        <w:rPr>
          <w:rFonts w:ascii="Traditional Arabic" w:hAnsi="Traditional Arabic" w:cs="Traditional Arabic"/>
          <w:color w:val="000000" w:themeColor="text1"/>
          <w:sz w:val="32"/>
          <w:szCs w:val="32"/>
          <w:rtl/>
        </w:rPr>
        <w:t xml:space="preserve">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وتعرف الأحزاب السياسية على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 مجموعة منظمة تبحث عن الدعم الشعبي وتختلف بشكل واضح عن جماعات المصالح"</w:t>
      </w:r>
      <w:r w:rsidRPr="00B1168B">
        <w:rPr>
          <w:rStyle w:val="Appelnotedebasdep"/>
          <w:rFonts w:ascii="Traditional Arabic" w:hAnsi="Traditional Arabic" w:cs="Traditional Arabic"/>
          <w:color w:val="000000" w:themeColor="text1"/>
          <w:sz w:val="32"/>
          <w:szCs w:val="32"/>
          <w:rtl/>
        </w:rPr>
        <w:footnoteReference w:id="38"/>
      </w:r>
      <w:r>
        <w:rPr>
          <w:rFonts w:ascii="Traditional Arabic" w:hAnsi="Traditional Arabic" w:cs="Traditional Arabic" w:hint="cs"/>
          <w:color w:val="000000" w:themeColor="text1"/>
          <w:sz w:val="32"/>
          <w:szCs w:val="32"/>
          <w:rtl/>
        </w:rPr>
        <w:t>، و</w:t>
      </w:r>
      <w:r w:rsidRPr="00B1168B">
        <w:rPr>
          <w:rFonts w:ascii="Traditional Arabic" w:hAnsi="Traditional Arabic" w:cs="Traditional Arabic" w:hint="cs"/>
          <w:color w:val="000000" w:themeColor="text1"/>
          <w:sz w:val="32"/>
          <w:szCs w:val="32"/>
          <w:rtl/>
        </w:rPr>
        <w:t xml:space="preserve">هناك من يقدم تعريفا من حيث ارتباطها بتكوين الرأي العام قبل الوصول إلى السلطة: " منظمات لها هدف واضح هو ممارسة تأثير ثابت على تكوين الرأي العام، لهذا فان تحقيق  هذا الهدف يحتاج إلى </w:t>
      </w:r>
      <w:r w:rsidRPr="00B1168B">
        <w:rPr>
          <w:rFonts w:ascii="Traditional Arabic" w:hAnsi="Traditional Arabic" w:cs="Traditional Arabic" w:hint="cs"/>
          <w:color w:val="000000" w:themeColor="text1"/>
          <w:sz w:val="32"/>
          <w:szCs w:val="32"/>
          <w:rtl/>
        </w:rPr>
        <w:lastRenderedPageBreak/>
        <w:t xml:space="preserve">إشكالية تنظيمية وبرامج ثابتة وممارسة الاقتراع هو احد الجوانب الهامة للأحزاب السياسية من </w:t>
      </w:r>
      <w:r>
        <w:rPr>
          <w:rFonts w:ascii="Traditional Arabic" w:hAnsi="Traditional Arabic" w:cs="Traditional Arabic" w:hint="cs"/>
          <w:color w:val="000000" w:themeColor="text1"/>
          <w:sz w:val="32"/>
          <w:szCs w:val="32"/>
          <w:rtl/>
        </w:rPr>
        <w:t>أجل</w:t>
      </w:r>
      <w:r w:rsidRPr="00B1168B">
        <w:rPr>
          <w:rFonts w:ascii="Traditional Arabic" w:hAnsi="Traditional Arabic" w:cs="Traditional Arabic" w:hint="cs"/>
          <w:color w:val="000000" w:themeColor="text1"/>
          <w:sz w:val="32"/>
          <w:szCs w:val="32"/>
          <w:rtl/>
        </w:rPr>
        <w:t xml:space="preserve"> الوصول إلى السلطة وإحداث التغيير المنشود"</w:t>
      </w:r>
      <w:r w:rsidRPr="00B1168B">
        <w:rPr>
          <w:rStyle w:val="Appelnotedebasdep"/>
          <w:rFonts w:ascii="Traditional Arabic" w:hAnsi="Traditional Arabic" w:cs="Traditional Arabic"/>
          <w:color w:val="000000" w:themeColor="text1"/>
          <w:sz w:val="32"/>
          <w:szCs w:val="32"/>
          <w:rtl/>
        </w:rPr>
        <w:footnoteReference w:id="39"/>
      </w:r>
      <w:r>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ف</w:t>
      </w:r>
      <w:r w:rsidRPr="00B1168B">
        <w:rPr>
          <w:rFonts w:ascii="Traditional Arabic" w:hAnsi="Traditional Arabic" w:cs="Traditional Arabic" w:hint="cs"/>
          <w:color w:val="000000" w:themeColor="text1"/>
          <w:sz w:val="32"/>
          <w:szCs w:val="32"/>
          <w:rtl/>
        </w:rPr>
        <w:t>لا وجود لحزب سياسي هدفه الأساسي والحصري التبشير لفكرة عليا أو الدفاع عن مبدأ أخلاقي وثقافي،بقدر ما يكون هذا التبشير جزء من عملية سياسية مشدودة إلى هدفها النهائي (السلطة) حيث تملك السياسة هنا أن تستثمر في الثقافة والأخلاق والقيم الدينية وتدخلها جميعها في مشروعها، ولا تكاد تستطيع أن تبلغ حد الفعالية والتأثير دون أن تستند إلى فكرة عليا ودون أن تنتصر لقيمة عليا من منظومة القيم</w:t>
      </w:r>
      <w:r w:rsidRPr="00B1168B">
        <w:rPr>
          <w:rStyle w:val="Appelnotedebasdep"/>
          <w:rFonts w:ascii="Traditional Arabic" w:hAnsi="Traditional Arabic" w:cs="Traditional Arabic"/>
          <w:color w:val="000000" w:themeColor="text1"/>
          <w:sz w:val="32"/>
          <w:szCs w:val="32"/>
          <w:rtl/>
        </w:rPr>
        <w:footnoteReference w:id="40"/>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إن الوظائف الحقيقية للأحزاب السياسية تمكننا إلى حد بعيد في معرفة العلاقة الجوهرية بين الأحزاب السياسية والديمقراطية في المجتمعات الغربية على العكس منه في المجتمعات الاستبدادية، فجوهر قيامها هو محاولة كبح استبداد السلطة مما عزز في تنامي الديمقراطية حيث أصبح إنشاء منظمات تقوم على حماية الإرادة العامة أمرا طبيعيا من خلال عمليات الانتخاب والتمثيل بما يمكن للأفراد من تحقيق رغباتهم وطموحاتهم.</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فمن ضمن الوظائف التي تقوم بها الأحزاب السياسية إثارة الرأي العام تجاه المواقف التي يتخذها الحزب، بالاضافة إلى </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تعمل على تمثيل المصالح وتجميعها، بحيث تكون قوة ضاغطة على السلطة وأحيانا أخرى تعمل كوسيلة من وسائل الرقابة السياسية على مختلف السلطات السياسية وخاصة نشاط الحكومة</w:t>
      </w:r>
      <w:r w:rsidRPr="00B1168B">
        <w:rPr>
          <w:rStyle w:val="Appelnotedebasdep"/>
          <w:rFonts w:ascii="Traditional Arabic" w:hAnsi="Traditional Arabic" w:cs="Traditional Arabic"/>
          <w:color w:val="000000" w:themeColor="text1"/>
          <w:sz w:val="32"/>
          <w:szCs w:val="32"/>
          <w:rtl/>
        </w:rPr>
        <w:footnoteReference w:id="41"/>
      </w:r>
      <w:r w:rsidRPr="00B1168B">
        <w:rPr>
          <w:rFonts w:ascii="Traditional Arabic" w:hAnsi="Traditional Arabic" w:cs="Traditional Arabic" w:hint="cs"/>
          <w:color w:val="000000" w:themeColor="text1"/>
          <w:sz w:val="32"/>
          <w:szCs w:val="32"/>
          <w:rtl/>
        </w:rPr>
        <w:t xml:space="preserve">.  </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و</w:t>
      </w:r>
      <w:r w:rsidRPr="00B1168B">
        <w:rPr>
          <w:rFonts w:ascii="Traditional Arabic" w:hAnsi="Traditional Arabic" w:cs="Traditional Arabic" w:hint="cs"/>
          <w:color w:val="000000" w:themeColor="text1"/>
          <w:sz w:val="32"/>
          <w:szCs w:val="32"/>
          <w:rtl/>
        </w:rPr>
        <w:t>من بين الأهداف الأساسية للحزب السياسي هي الوصول إلى السلطة ولتحقيق ذلك لابد من خلق حراك واسع وجدي بينه وبين الجماهير يجعل من أفكار وبرنامج الحزب وتوجهاته عبارة عن انعكاس لأفكار فئة عريضة من فئات المجتمع، مما يظهر فاعليتها في تشكيل توجهات الرأي العام من خلال الأساليب المختلفة في عمليات الإقناع والتأثير، والمناخ الديمقراطي يجعل من الأحزاب السياسية أكثر قدرة وديمومة في التأثير على توجهات الرأي العام عن طريق الإقناع باستعمال كافة الوسائل المتاحة منها اللقاءات والندوات الفكرية</w:t>
      </w:r>
      <w:r w:rsidRPr="00B1168B">
        <w:rPr>
          <w:rStyle w:val="Appelnotedebasdep"/>
          <w:rFonts w:ascii="Traditional Arabic" w:hAnsi="Traditional Arabic" w:cs="Traditional Arabic"/>
          <w:color w:val="000000" w:themeColor="text1"/>
          <w:sz w:val="32"/>
          <w:szCs w:val="32"/>
          <w:rtl/>
        </w:rPr>
        <w:footnoteReference w:id="42"/>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Pr>
      </w:pPr>
      <w:r>
        <w:rPr>
          <w:rFonts w:ascii="Traditional Arabic" w:hAnsi="Traditional Arabic" w:cs="Traditional Arabic" w:hint="cs"/>
          <w:color w:val="000000" w:themeColor="text1"/>
          <w:sz w:val="32"/>
          <w:szCs w:val="32"/>
          <w:rtl/>
        </w:rPr>
        <w:t xml:space="preserve">      و</w:t>
      </w:r>
      <w:r w:rsidRPr="00B1168B">
        <w:rPr>
          <w:rFonts w:ascii="Traditional Arabic" w:hAnsi="Traditional Arabic" w:cs="Traditional Arabic" w:hint="cs"/>
          <w:color w:val="000000" w:themeColor="text1"/>
          <w:sz w:val="32"/>
          <w:szCs w:val="32"/>
          <w:rtl/>
        </w:rPr>
        <w:t xml:space="preserve">يتولى الحزب السياسي مهمة الربط بين المصالح الفردية في محاولة لتجميعها في صبغة سياسية، حيث يتولى عملية التوعية واقتراح الحلول الممكنة، مما يؤدي إلى تكوين وعي سياسي وثقافي لدى الأفراد يجعلهم يشاركون في </w:t>
      </w:r>
      <w:r w:rsidRPr="00B1168B">
        <w:rPr>
          <w:rFonts w:ascii="Traditional Arabic" w:hAnsi="Traditional Arabic" w:cs="Traditional Arabic" w:hint="cs"/>
          <w:color w:val="000000" w:themeColor="text1"/>
          <w:sz w:val="32"/>
          <w:szCs w:val="32"/>
          <w:rtl/>
        </w:rPr>
        <w:lastRenderedPageBreak/>
        <w:t>العملية السياسية وصنع السياسات العامة، فهذه الاتجاهات الفردية المتباينة لا يمكن لها أن تعطي نتيجة إلا إذا قامت الأحزاب بإعطائها اتجاها سياسيا</w:t>
      </w:r>
      <w:r w:rsidRPr="00B1168B">
        <w:rPr>
          <w:rStyle w:val="Appelnotedebasdep"/>
          <w:rFonts w:ascii="Traditional Arabic" w:hAnsi="Traditional Arabic" w:cs="Traditional Arabic"/>
          <w:color w:val="000000" w:themeColor="text1"/>
          <w:sz w:val="32"/>
          <w:szCs w:val="32"/>
          <w:rtl/>
        </w:rPr>
        <w:footnoteReference w:id="43"/>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 xml:space="preserve">وظيفة التنشئة السياسية </w:t>
      </w:r>
      <w:r w:rsidRPr="00B1168B">
        <w:rPr>
          <w:rFonts w:ascii="Traditional Arabic" w:hAnsi="Traditional Arabic" w:cs="Traditional Arabic" w:hint="cs"/>
          <w:color w:val="000000" w:themeColor="text1"/>
          <w:sz w:val="32"/>
          <w:szCs w:val="32"/>
          <w:rtl/>
          <w:lang w:bidi="ar-DZ"/>
        </w:rPr>
        <w:t>وتعني في أوسع معانيها نقل الثقافة السياسية في المجتمع من جيل لأخر عبر العديد من المؤسسات الإجتماعية كالأسرة،دور العبادة،أدوات الإعلام الجماهيري، تقوم على بناء شخصية الفرد وفق نموذج معياري يعمم من خلاله القيم السياسية السائدة في المجتمع، وتعزيز قدراته وتنمية مهاراته ليتمكن من التعبير عن أفكاره بواسطة سلوكات ينتجها باحتكاكه بالبيئة السياسية،ومن ثمة إمكانية إسناد مجموعة من الأدوار السياسية للأفراد بعد إكسابهم الخبرات اللازمة وتتم هذه الوظيفة عبر مؤسسات مثل الأحزاب السياسية والنقابات.</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 xml:space="preserve">   </w:t>
      </w:r>
      <w:r>
        <w:rPr>
          <w:rFonts w:ascii="Traditional Arabic" w:hAnsi="Traditional Arabic" w:cs="Traditional Arabic" w:hint="cs"/>
          <w:color w:val="000000" w:themeColor="text1"/>
          <w:sz w:val="32"/>
          <w:szCs w:val="32"/>
          <w:rtl/>
          <w:lang w:bidi="ar-DZ"/>
        </w:rPr>
        <w:t xml:space="preserve">  </w:t>
      </w:r>
      <w:r w:rsidRPr="00B1168B">
        <w:rPr>
          <w:rFonts w:ascii="Traditional Arabic" w:hAnsi="Traditional Arabic" w:cs="Traditional Arabic" w:hint="cs"/>
          <w:color w:val="000000" w:themeColor="text1"/>
          <w:sz w:val="32"/>
          <w:szCs w:val="32"/>
          <w:rtl/>
          <w:lang w:bidi="ar-DZ"/>
        </w:rPr>
        <w:t>وتدخل التنشئة السياسية في إطار الدور البيداغوجي للحزب من خلال ترسيخ مجموعة من القيم السياسية بين المنخرطين بشكل تدريجي عبر النشاط الحزبي الموجه، هذا النشاط ينصب حول جذب المواطن للاهتمام بالمسائل العامة بدل المسائل الفردية، إضافة إلى تزويد المواطن بالمعلومات المتعلقة بالمحيط السياسي لخلق ثقافة سياسية تسمح بتقديم إضافة من خلال المشاركة السياسية الفعالة.</w:t>
      </w:r>
    </w:p>
    <w:p w:rsidR="00292A6A" w:rsidRPr="00B1168B" w:rsidRDefault="00292A6A" w:rsidP="00292A6A">
      <w:pPr>
        <w:bidi/>
        <w:jc w:val="both"/>
        <w:rPr>
          <w:rFonts w:ascii="Traditional Arabic" w:hAnsi="Traditional Arabic" w:cs="Traditional Arabic"/>
          <w:color w:val="000000" w:themeColor="text1"/>
          <w:sz w:val="32"/>
          <w:szCs w:val="32"/>
          <w:rtl/>
          <w:lang w:bidi="ar-DZ"/>
        </w:rPr>
      </w:pPr>
      <w:r w:rsidRPr="00B1168B">
        <w:rPr>
          <w:rFonts w:ascii="Traditional Arabic" w:hAnsi="Traditional Arabic" w:cs="Traditional Arabic" w:hint="cs"/>
          <w:color w:val="000000" w:themeColor="text1"/>
          <w:sz w:val="32"/>
          <w:szCs w:val="32"/>
          <w:rtl/>
          <w:lang w:bidi="ar-DZ"/>
        </w:rPr>
        <w:t xml:space="preserve">   ويشير </w:t>
      </w:r>
      <w:r w:rsidRPr="00B1168B">
        <w:rPr>
          <w:rFonts w:ascii="Traditional Arabic" w:hAnsi="Traditional Arabic" w:cs="Traditional Arabic" w:hint="cs"/>
          <w:b/>
          <w:bCs/>
          <w:color w:val="000000" w:themeColor="text1"/>
          <w:sz w:val="32"/>
          <w:szCs w:val="32"/>
          <w:rtl/>
          <w:lang w:bidi="ar-DZ"/>
        </w:rPr>
        <w:t xml:space="preserve">لاسويل </w:t>
      </w:r>
      <w:r w:rsidRPr="00B1168B">
        <w:rPr>
          <w:rFonts w:ascii="Traditional Arabic" w:hAnsi="Traditional Arabic" w:cs="Traditional Arabic" w:hint="cs"/>
          <w:color w:val="000000" w:themeColor="text1"/>
          <w:sz w:val="32"/>
          <w:szCs w:val="32"/>
          <w:rtl/>
          <w:lang w:bidi="ar-DZ"/>
        </w:rPr>
        <w:t xml:space="preserve">إلى </w:t>
      </w:r>
      <w:r>
        <w:rPr>
          <w:rFonts w:ascii="Traditional Arabic" w:hAnsi="Traditional Arabic" w:cs="Traditional Arabic" w:hint="cs"/>
          <w:color w:val="000000" w:themeColor="text1"/>
          <w:sz w:val="32"/>
          <w:szCs w:val="32"/>
          <w:rtl/>
          <w:lang w:bidi="ar-DZ"/>
        </w:rPr>
        <w:t>أنه</w:t>
      </w:r>
      <w:r w:rsidRPr="00B1168B">
        <w:rPr>
          <w:rFonts w:ascii="Traditional Arabic" w:hAnsi="Traditional Arabic" w:cs="Traditional Arabic" w:hint="cs"/>
          <w:color w:val="000000" w:themeColor="text1"/>
          <w:sz w:val="32"/>
          <w:szCs w:val="32"/>
          <w:rtl/>
          <w:lang w:bidi="ar-DZ"/>
        </w:rPr>
        <w:t>ا العملية يمكن بواسطتها تشكيل الثقافة السياسية أو المحافظة عليها أو تغييرها، وتتسم ب</w:t>
      </w:r>
      <w:r>
        <w:rPr>
          <w:rFonts w:ascii="Traditional Arabic" w:hAnsi="Traditional Arabic" w:cs="Traditional Arabic" w:hint="cs"/>
          <w:color w:val="000000" w:themeColor="text1"/>
          <w:sz w:val="32"/>
          <w:szCs w:val="32"/>
          <w:rtl/>
          <w:lang w:bidi="ar-DZ"/>
        </w:rPr>
        <w:t>أنه</w:t>
      </w:r>
      <w:r w:rsidRPr="00B1168B">
        <w:rPr>
          <w:rFonts w:ascii="Traditional Arabic" w:hAnsi="Traditional Arabic" w:cs="Traditional Arabic" w:hint="cs"/>
          <w:color w:val="000000" w:themeColor="text1"/>
          <w:sz w:val="32"/>
          <w:szCs w:val="32"/>
          <w:rtl/>
          <w:lang w:bidi="ar-DZ"/>
        </w:rPr>
        <w:t>ا مستمرة مدى الحياة</w:t>
      </w:r>
      <w:r w:rsidRPr="00B1168B">
        <w:rPr>
          <w:rStyle w:val="Appelnotedebasdep"/>
          <w:rFonts w:ascii="Traditional Arabic" w:hAnsi="Traditional Arabic" w:cs="Traditional Arabic"/>
          <w:color w:val="000000" w:themeColor="text1"/>
          <w:sz w:val="32"/>
          <w:szCs w:val="32"/>
          <w:rtl/>
          <w:lang w:bidi="ar-DZ"/>
        </w:rPr>
        <w:footnoteReference w:id="44"/>
      </w:r>
      <w:r w:rsidRPr="00B1168B">
        <w:rPr>
          <w:rFonts w:ascii="Traditional Arabic" w:hAnsi="Traditional Arabic" w:cs="Traditional Arabic" w:hint="cs"/>
          <w:color w:val="000000" w:themeColor="text1"/>
          <w:sz w:val="32"/>
          <w:szCs w:val="32"/>
          <w:rtl/>
          <w:lang w:bidi="ar-DZ"/>
        </w:rPr>
        <w:t>. وتركز وسائل الإتصال في هذه الوظيفة باعتبارها مصدرا مهما من مصادر التنشئة السياسية</w:t>
      </w:r>
      <w:r w:rsidRPr="00B1168B">
        <w:rPr>
          <w:rStyle w:val="Appelnotedebasdep"/>
          <w:rFonts w:ascii="Traditional Arabic" w:hAnsi="Traditional Arabic" w:cs="Traditional Arabic"/>
          <w:color w:val="000000" w:themeColor="text1"/>
          <w:sz w:val="32"/>
          <w:szCs w:val="32"/>
          <w:rtl/>
          <w:lang w:bidi="ar-DZ"/>
        </w:rPr>
        <w:footnoteReference w:id="45"/>
      </w:r>
      <w:r w:rsidRPr="00B1168B">
        <w:rPr>
          <w:rFonts w:ascii="Traditional Arabic" w:hAnsi="Traditional Arabic" w:cs="Traditional Arabic" w:hint="cs"/>
          <w:color w:val="000000" w:themeColor="text1"/>
          <w:sz w:val="32"/>
          <w:szCs w:val="32"/>
          <w:rtl/>
          <w:lang w:bidi="ar-DZ"/>
        </w:rPr>
        <w:t xml:space="preserve"> على المعلومات التي تقدمها حول البيئة السياسية على تغيير الاتجاه والمعتقد وتكوين القيم السياسية والمحافظة عليها واكتساب المعرفة لتكوين المواقف وخلق اتفاق عام حولها أو العمل على تغييرها، ومن خلالها يكتسب الفرد خصائص الجماعة والاهتمام بها وخصائصها وأفكارها السائدة، بما يضمن مشاركة سياسية فعالة وتوسيع مجالها في عملية اتخاذ القرار.</w:t>
      </w:r>
    </w:p>
    <w:p w:rsidR="00292A6A" w:rsidRPr="00B1168B" w:rsidRDefault="00292A6A" w:rsidP="00292A6A">
      <w:pPr>
        <w:bidi/>
        <w:jc w:val="both"/>
        <w:rPr>
          <w:rFonts w:ascii="Traditional Arabic" w:hAnsi="Traditional Arabic" w:cs="Traditional Arabic"/>
          <w:b/>
          <w:bCs/>
          <w:color w:val="000000" w:themeColor="text1"/>
          <w:sz w:val="32"/>
          <w:szCs w:val="32"/>
          <w:rtl/>
        </w:rPr>
      </w:pPr>
      <w:r>
        <w:rPr>
          <w:rFonts w:ascii="Traditional Arabic" w:hAnsi="Traditional Arabic" w:cs="Traditional Arabic" w:hint="cs"/>
          <w:b/>
          <w:bCs/>
          <w:color w:val="000000" w:themeColor="text1"/>
          <w:sz w:val="32"/>
          <w:szCs w:val="32"/>
          <w:rtl/>
        </w:rPr>
        <w:t>2</w:t>
      </w:r>
      <w:r w:rsidRPr="00B1168B">
        <w:rPr>
          <w:rFonts w:ascii="Traditional Arabic" w:hAnsi="Traditional Arabic" w:cs="Traditional Arabic" w:hint="cs"/>
          <w:b/>
          <w:bCs/>
          <w:color w:val="000000" w:themeColor="text1"/>
          <w:sz w:val="32"/>
          <w:szCs w:val="32"/>
          <w:rtl/>
        </w:rPr>
        <w:t>/جماعات الضغط:</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  تهدف الجماعات الضاغطة التأثير على قرارات وتشريعات الحكومة بما يتناسب ومصالحها، وهذا التأثير مرتبط إلى حد كبير بوجود قنوات لتعبئة الرأي العام وتوجيهه</w:t>
      </w: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 هي جماعات تسعى لتحقيق هدف أو أهداف مرتبطة بمصالح أعضائها بكافة الوسائل الممكنة"</w:t>
      </w:r>
      <w:r w:rsidRPr="00B1168B">
        <w:rPr>
          <w:rStyle w:val="Appelnotedebasdep"/>
          <w:rFonts w:ascii="Traditional Arabic" w:hAnsi="Traditional Arabic" w:cs="Traditional Arabic"/>
          <w:color w:val="000000" w:themeColor="text1"/>
          <w:sz w:val="32"/>
          <w:szCs w:val="32"/>
          <w:rtl/>
        </w:rPr>
        <w:footnoteReference w:id="46"/>
      </w:r>
    </w:p>
    <w:p w:rsidR="00292A6A" w:rsidRPr="00B1168B" w:rsidRDefault="00292A6A" w:rsidP="00292A6A">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    و</w:t>
      </w:r>
      <w:r w:rsidRPr="00B1168B">
        <w:rPr>
          <w:rFonts w:ascii="Traditional Arabic" w:hAnsi="Traditional Arabic" w:cs="Traditional Arabic" w:hint="cs"/>
          <w:color w:val="000000" w:themeColor="text1"/>
          <w:sz w:val="32"/>
          <w:szCs w:val="32"/>
          <w:rtl/>
        </w:rPr>
        <w:t>تختلف فيما بينها من الأهداف المرجوة من تكوينها وبالتالي المصلحة هي التي تحدد توجهات هذه الجماعات "تنظيمات غير حكومية، مجازة من السلطة المختصة بأن تعمل علنا ويكون لها غطاء قانوني تسعى لتحقيق منافع مادية أو مزايا نقابية لأعضائها، فتكون ذات توجه مهني وقد تكون ذات توجه إيديولوجي أو إنساني عندما تسعى لحماية حقوق الإنسان أو حماية البيئة أو منع انتشار الأسلحة، وقد تكون ذات توجه سياسي عندما تدافع عن أهداف سياسية بحتة مثل اللوبي الصهيوني في الولايات المتحدة الأمريكية"</w:t>
      </w:r>
      <w:r w:rsidRPr="00B1168B">
        <w:rPr>
          <w:rStyle w:val="Appelnotedebasdep"/>
          <w:rFonts w:ascii="Traditional Arabic" w:hAnsi="Traditional Arabic" w:cs="Traditional Arabic"/>
          <w:color w:val="000000" w:themeColor="text1"/>
          <w:sz w:val="32"/>
          <w:szCs w:val="32"/>
          <w:rtl/>
        </w:rPr>
        <w:footnoteReference w:id="47"/>
      </w: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w:t>
      </w:r>
      <w:r w:rsidRPr="00B1168B">
        <w:rPr>
          <w:rFonts w:ascii="Traditional Arabic" w:hAnsi="Traditional Arabic" w:cs="Traditional Arabic" w:hint="cs"/>
          <w:color w:val="000000" w:themeColor="text1"/>
          <w:sz w:val="32"/>
          <w:szCs w:val="32"/>
          <w:rtl/>
        </w:rPr>
        <w:t xml:space="preserve"> </w:t>
      </w:r>
    </w:p>
    <w:p w:rsidR="00292A6A" w:rsidRPr="00B1168B" w:rsidRDefault="00292A6A" w:rsidP="00292A6A">
      <w:pPr>
        <w:bidi/>
        <w:jc w:val="both"/>
        <w:rPr>
          <w:rFonts w:ascii="Traditional Arabic" w:hAnsi="Traditional Arabic" w:cs="Traditional Arabic"/>
          <w:color w:val="000000" w:themeColor="text1"/>
          <w:sz w:val="32"/>
          <w:szCs w:val="32"/>
        </w:rPr>
      </w:pPr>
      <w:r>
        <w:rPr>
          <w:rFonts w:ascii="Traditional Arabic" w:hAnsi="Traditional Arabic" w:cs="Traditional Arabic" w:hint="cs"/>
          <w:color w:val="000000" w:themeColor="text1"/>
          <w:sz w:val="32"/>
          <w:szCs w:val="32"/>
          <w:rtl/>
        </w:rPr>
        <w:t xml:space="preserve">   </w:t>
      </w:r>
      <w:r w:rsidRPr="0001636E">
        <w:rPr>
          <w:rFonts w:ascii="Traditional Arabic" w:hAnsi="Traditional Arabic" w:cs="Traditional Arabic"/>
          <w:color w:val="000000" w:themeColor="text1"/>
          <w:sz w:val="32"/>
          <w:szCs w:val="32"/>
        </w:rPr>
        <w:t xml:space="preserve">  </w:t>
      </w:r>
      <w:r w:rsidRPr="0001636E">
        <w:rPr>
          <w:rFonts w:ascii="Traditional Arabic" w:hAnsi="Traditional Arabic" w:cs="Traditional Arabic" w:hint="cs"/>
          <w:color w:val="000000" w:themeColor="text1"/>
          <w:sz w:val="32"/>
          <w:szCs w:val="32"/>
          <w:rtl/>
        </w:rPr>
        <w:t>يرى</w:t>
      </w:r>
      <w:r>
        <w:rPr>
          <w:rFonts w:ascii="Traditional Arabic" w:hAnsi="Traditional Arabic" w:cs="Traditional Arabic" w:hint="cs"/>
          <w:color w:val="000000" w:themeColor="text1"/>
          <w:sz w:val="28"/>
          <w:szCs w:val="28"/>
          <w:rtl/>
        </w:rPr>
        <w:t xml:space="preserve"> </w:t>
      </w:r>
      <w:r w:rsidRPr="00B1168B">
        <w:rPr>
          <w:rFonts w:ascii="Traditional Arabic" w:hAnsi="Traditional Arabic" w:cs="Traditional Arabic"/>
          <w:color w:val="000000" w:themeColor="text1"/>
          <w:sz w:val="28"/>
          <w:szCs w:val="28"/>
        </w:rPr>
        <w:t xml:space="preserve">Jean meynaud  </w:t>
      </w: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 xml:space="preserve">أنه </w:t>
      </w:r>
      <w:r w:rsidRPr="00B1168B">
        <w:rPr>
          <w:rFonts w:ascii="Traditional Arabic" w:hAnsi="Traditional Arabic" w:cs="Traditional Arabic" w:hint="cs"/>
          <w:color w:val="000000" w:themeColor="text1"/>
          <w:sz w:val="32"/>
          <w:szCs w:val="32"/>
          <w:rtl/>
        </w:rPr>
        <w:t>لا توجد جماعات المصلحة  في شكل تنظيم الضغط إلا ابتداءا من اللحظة التي يبدأ فيها المسئولون استخدام التأثير على الجهاز الحكومي</w:t>
      </w: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 xml:space="preserve">وذلك من </w:t>
      </w:r>
      <w:r>
        <w:rPr>
          <w:rFonts w:ascii="Traditional Arabic" w:hAnsi="Traditional Arabic" w:cs="Traditional Arabic" w:hint="cs"/>
          <w:color w:val="000000" w:themeColor="text1"/>
          <w:sz w:val="32"/>
          <w:szCs w:val="32"/>
          <w:rtl/>
        </w:rPr>
        <w:t>أجل</w:t>
      </w:r>
      <w:r w:rsidRPr="00B1168B">
        <w:rPr>
          <w:rFonts w:ascii="Traditional Arabic" w:hAnsi="Traditional Arabic" w:cs="Traditional Arabic" w:hint="cs"/>
          <w:color w:val="000000" w:themeColor="text1"/>
          <w:sz w:val="32"/>
          <w:szCs w:val="32"/>
          <w:rtl/>
        </w:rPr>
        <w:t xml:space="preserve"> تحقيق مطامحها أو مطالبها"</w:t>
      </w:r>
      <w:r w:rsidRPr="00B1168B">
        <w:rPr>
          <w:rStyle w:val="Appelnotedebasdep"/>
          <w:rFonts w:ascii="Traditional Arabic" w:hAnsi="Traditional Arabic" w:cs="Traditional Arabic"/>
          <w:color w:val="000000" w:themeColor="text1"/>
          <w:sz w:val="32"/>
          <w:szCs w:val="32"/>
          <w:rtl/>
        </w:rPr>
        <w:footnoteReference w:id="48"/>
      </w:r>
      <w:r>
        <w:rPr>
          <w:rFonts w:ascii="Traditional Arabic" w:hAnsi="Traditional Arabic" w:cs="Traditional Arabic" w:hint="cs"/>
          <w:color w:val="000000" w:themeColor="text1"/>
          <w:sz w:val="32"/>
          <w:szCs w:val="32"/>
          <w:rtl/>
        </w:rPr>
        <w:t>.</w:t>
      </w:r>
    </w:p>
    <w:p w:rsidR="00292A6A" w:rsidRDefault="00292A6A" w:rsidP="00292A6A">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و</w:t>
      </w:r>
      <w:r w:rsidRPr="00B1168B">
        <w:rPr>
          <w:rFonts w:ascii="Traditional Arabic" w:hAnsi="Traditional Arabic" w:cs="Traditional Arabic" w:hint="cs"/>
          <w:color w:val="000000" w:themeColor="text1"/>
          <w:sz w:val="32"/>
          <w:szCs w:val="32"/>
          <w:rtl/>
        </w:rPr>
        <w:t>يعرفها جون هومانز ب</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"منظمة تظم مجموعة من الناس يعرف بعضهم بعضا تمام المعرفة"</w:t>
      </w:r>
      <w:r w:rsidRPr="00B1168B">
        <w:rPr>
          <w:rStyle w:val="Appelnotedebasdep"/>
          <w:rFonts w:ascii="Traditional Arabic" w:hAnsi="Traditional Arabic" w:cs="Traditional Arabic"/>
          <w:color w:val="000000" w:themeColor="text1"/>
          <w:sz w:val="32"/>
          <w:szCs w:val="32"/>
          <w:rtl/>
        </w:rPr>
        <w:footnoteReference w:id="49"/>
      </w:r>
      <w:r>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وتصنف إلى أنواع عديدة منها: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جماعات الضغط السياسية يطلق عليها </w:t>
      </w:r>
      <w:r w:rsidRPr="00B1168B">
        <w:rPr>
          <w:rFonts w:ascii="Traditional Arabic" w:hAnsi="Traditional Arabic" w:cs="Traditional Arabic"/>
          <w:color w:val="000000" w:themeColor="text1"/>
          <w:sz w:val="32"/>
          <w:szCs w:val="32"/>
        </w:rPr>
        <w:t>lobbies</w:t>
      </w:r>
      <w:r w:rsidRPr="00B1168B">
        <w:rPr>
          <w:rFonts w:ascii="Traditional Arabic" w:hAnsi="Traditional Arabic" w:cs="Traditional Arabic" w:hint="cs"/>
          <w:color w:val="000000" w:themeColor="text1"/>
          <w:sz w:val="32"/>
          <w:szCs w:val="32"/>
        </w:rPr>
        <w:t xml:space="preserve"> </w:t>
      </w:r>
      <w:r w:rsidRPr="00B1168B">
        <w:rPr>
          <w:rFonts w:ascii="Traditional Arabic" w:hAnsi="Traditional Arabic" w:cs="Traditional Arabic" w:hint="cs"/>
          <w:color w:val="000000" w:themeColor="text1"/>
          <w:sz w:val="32"/>
          <w:szCs w:val="32"/>
          <w:rtl/>
        </w:rPr>
        <w:t xml:space="preserve"> ، جماعات الضغط شبه سياسية مثل النقابات، جماعات الضغط الإنسانية، جماعات الضغط ذات الهدف، جماعات الضغط للدفاع عن مصالح الدول الأجنبية داخل الدولة </w:t>
      </w:r>
      <w:r w:rsidRPr="00B1168B">
        <w:rPr>
          <w:rStyle w:val="Appelnotedebasdep"/>
          <w:rFonts w:ascii="Traditional Arabic" w:hAnsi="Traditional Arabic" w:cs="Traditional Arabic"/>
          <w:color w:val="000000" w:themeColor="text1"/>
          <w:sz w:val="32"/>
          <w:szCs w:val="32"/>
          <w:rtl/>
        </w:rPr>
        <w:footnoteReference w:id="50"/>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فالحكومات على اختلاف أنواعها تعتمد بصورة واضحة على تأييد الرأي العام فمن الضروري أن تولي الجماعات الضاغطة اهتماما كبيرا لتعبئة الرأي العام وتوجيهه في اغلب الحالات بغرض تحقيق أهدافها، ونظرا لما تملكه هذه الجماعات من وسائل مادية في مقدمتها الأموال فهي قادرة على توجيه الرأي العام في الاتجاه الذي يخدم مصالحها وتحميل السلطة السياسية ممثلة في الحكومة على تبني قضاياها.</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lastRenderedPageBreak/>
        <w:t xml:space="preserve"> </w:t>
      </w:r>
      <w:r>
        <w:rPr>
          <w:rFonts w:ascii="Traditional Arabic" w:hAnsi="Traditional Arabic" w:cs="Traditional Arabic" w:hint="cs"/>
          <w:color w:val="000000" w:themeColor="text1"/>
          <w:sz w:val="32"/>
          <w:szCs w:val="32"/>
          <w:rtl/>
        </w:rPr>
        <w:t xml:space="preserve"> </w:t>
      </w:r>
      <w:r w:rsidRPr="00B1168B">
        <w:rPr>
          <w:rFonts w:ascii="Traditional Arabic" w:hAnsi="Traditional Arabic" w:cs="Traditional Arabic" w:hint="cs"/>
          <w:color w:val="000000" w:themeColor="text1"/>
          <w:sz w:val="32"/>
          <w:szCs w:val="32"/>
          <w:rtl/>
        </w:rPr>
        <w:t xml:space="preserve"> </w:t>
      </w:r>
      <w:r>
        <w:rPr>
          <w:rFonts w:ascii="Traditional Arabic" w:hAnsi="Traditional Arabic" w:cs="Traditional Arabic" w:hint="cs"/>
          <w:color w:val="000000" w:themeColor="text1"/>
          <w:sz w:val="32"/>
          <w:szCs w:val="32"/>
          <w:rtl/>
        </w:rPr>
        <w:t>و</w:t>
      </w:r>
      <w:r w:rsidRPr="00B1168B">
        <w:rPr>
          <w:rFonts w:ascii="Traditional Arabic" w:hAnsi="Traditional Arabic" w:cs="Traditional Arabic" w:hint="cs"/>
          <w:color w:val="000000" w:themeColor="text1"/>
          <w:sz w:val="32"/>
          <w:szCs w:val="32"/>
          <w:rtl/>
        </w:rPr>
        <w:t>إلى جانب الوسائل المادية فقد تلجا كذلك إلى مختلف الوسائل التي من ش</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ا أن تأثر على مختلف شرائح المجتمع وبلورتها منها إصدار النشرات وتوزيعها، وعقد الندوات والمحاضرات واستخدام الوسائل السمعية البصرية للاتصال بالرأي العام، عبر إشراك مختصين في مناقشتها، ونشر البحوث والدراسات ليتيح تجهيز وصياغة مشاريع والضغط على الحكومة لتنفيذها، فإذا ما تحقق هذا الإقناع بقضيتها حثته على كتابة الرسائل والبرقيات للحكومة حتى يتم التعديل المطلوب لسياسة الحكومة، وتسمى هذه الوسيلة " الضغط الجذري" أي ضغط الرأي العام</w:t>
      </w:r>
      <w:r w:rsidRPr="00B1168B">
        <w:rPr>
          <w:rStyle w:val="Appelnotedebasdep"/>
          <w:rFonts w:ascii="Traditional Arabic" w:hAnsi="Traditional Arabic" w:cs="Traditional Arabic"/>
          <w:color w:val="000000" w:themeColor="text1"/>
          <w:sz w:val="32"/>
          <w:szCs w:val="32"/>
          <w:rtl/>
        </w:rPr>
        <w:footnoteReference w:id="51"/>
      </w:r>
      <w:r w:rsidRPr="00B1168B">
        <w:rPr>
          <w:rFonts w:ascii="Traditional Arabic" w:hAnsi="Traditional Arabic" w:cs="Traditional Arabic" w:hint="cs"/>
          <w:color w:val="000000" w:themeColor="text1"/>
          <w:sz w:val="32"/>
          <w:szCs w:val="32"/>
          <w:rtl/>
        </w:rPr>
        <w:t>.</w:t>
      </w:r>
    </w:p>
    <w:p w:rsidR="00292A6A" w:rsidRPr="00B1168B" w:rsidRDefault="00292A6A" w:rsidP="00292A6A">
      <w:pPr>
        <w:bidi/>
        <w:jc w:val="both"/>
        <w:rPr>
          <w:rFonts w:ascii="Traditional Arabic" w:hAnsi="Traditional Arabic" w:cs="Traditional Arabic"/>
          <w:color w:val="000000" w:themeColor="text1"/>
          <w:sz w:val="32"/>
          <w:szCs w:val="32"/>
          <w:rtl/>
        </w:rPr>
      </w:pPr>
      <w:r w:rsidRPr="00B1168B">
        <w:rPr>
          <w:rFonts w:ascii="Traditional Arabic" w:hAnsi="Traditional Arabic" w:cs="Traditional Arabic" w:hint="cs"/>
          <w:color w:val="000000" w:themeColor="text1"/>
          <w:sz w:val="32"/>
          <w:szCs w:val="32"/>
          <w:rtl/>
        </w:rPr>
        <w:t xml:space="preserve">     كما يمكنها في العديد من الحالات اللجوء إلى تهديد الحكومة وكبار المسؤولين بنشر أسرار عن الحكومة أو بعض أفرادها في وسائل الإعلام المختلفة، والتي من ش</w:t>
      </w:r>
      <w:r>
        <w:rPr>
          <w:rFonts w:ascii="Traditional Arabic" w:hAnsi="Traditional Arabic" w:cs="Traditional Arabic" w:hint="cs"/>
          <w:color w:val="000000" w:themeColor="text1"/>
          <w:sz w:val="32"/>
          <w:szCs w:val="32"/>
          <w:rtl/>
        </w:rPr>
        <w:t>أنه</w:t>
      </w:r>
      <w:r w:rsidRPr="00B1168B">
        <w:rPr>
          <w:rFonts w:ascii="Traditional Arabic" w:hAnsi="Traditional Arabic" w:cs="Traditional Arabic" w:hint="cs"/>
          <w:color w:val="000000" w:themeColor="text1"/>
          <w:sz w:val="32"/>
          <w:szCs w:val="32"/>
          <w:rtl/>
        </w:rPr>
        <w:t xml:space="preserve">ا زعزعة الثقة بين المواطن والحكومة، أو تحريض الرأي العام على تبني مواقف سلبية من الحكومة أو القرارات الصادرة عنها من </w:t>
      </w:r>
      <w:r>
        <w:rPr>
          <w:rFonts w:ascii="Traditional Arabic" w:hAnsi="Traditional Arabic" w:cs="Traditional Arabic" w:hint="cs"/>
          <w:color w:val="000000" w:themeColor="text1"/>
          <w:sz w:val="32"/>
          <w:szCs w:val="32"/>
          <w:rtl/>
        </w:rPr>
        <w:t>أجل</w:t>
      </w:r>
      <w:r w:rsidRPr="00B1168B">
        <w:rPr>
          <w:rFonts w:ascii="Traditional Arabic" w:hAnsi="Traditional Arabic" w:cs="Traditional Arabic" w:hint="cs"/>
          <w:color w:val="000000" w:themeColor="text1"/>
          <w:sz w:val="32"/>
          <w:szCs w:val="32"/>
          <w:rtl/>
        </w:rPr>
        <w:t xml:space="preserve"> كسب تعاطف الرأي العام وهذا كله يتم باستغلال المال والدعاية لأطروحاتها والترويج لها عبر مختلف وسائل الإعلام، وقد تصل في بعض الحالات إلى التهديد بإسقاط الحكومة من خلال سحب الثقة.</w:t>
      </w:r>
    </w:p>
    <w:p w:rsidR="00292A6A" w:rsidRPr="00B1168B" w:rsidRDefault="00292A6A" w:rsidP="00292A6A">
      <w:pPr>
        <w:bidi/>
        <w:jc w:val="both"/>
        <w:rPr>
          <w:rFonts w:ascii="Traditional Arabic" w:hAnsi="Traditional Arabic" w:cs="Traditional Arabic"/>
          <w:color w:val="000000" w:themeColor="text1"/>
          <w:sz w:val="32"/>
          <w:szCs w:val="32"/>
          <w:rtl/>
        </w:rPr>
      </w:pPr>
    </w:p>
    <w:p w:rsidR="00292A6A" w:rsidRPr="00B1168B" w:rsidRDefault="00292A6A" w:rsidP="00292A6A">
      <w:pPr>
        <w:bidi/>
        <w:jc w:val="both"/>
        <w:rPr>
          <w:rFonts w:ascii="Traditional Arabic" w:hAnsi="Traditional Arabic" w:cs="Traditional Arabic"/>
          <w:color w:val="000000" w:themeColor="text1"/>
          <w:sz w:val="32"/>
          <w:szCs w:val="32"/>
          <w:rtl/>
        </w:rPr>
      </w:pPr>
    </w:p>
    <w:p w:rsidR="00FA6D7F" w:rsidRDefault="00FA6D7F" w:rsidP="00292A6A">
      <w:pPr>
        <w:bidi/>
        <w:jc w:val="both"/>
      </w:pPr>
    </w:p>
    <w:sectPr w:rsidR="00FA6D7F" w:rsidSect="00FA6D7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13F" w:rsidRDefault="007E113F" w:rsidP="00292A6A">
      <w:pPr>
        <w:spacing w:after="0" w:line="240" w:lineRule="auto"/>
      </w:pPr>
      <w:r>
        <w:separator/>
      </w:r>
    </w:p>
  </w:endnote>
  <w:endnote w:type="continuationSeparator" w:id="1">
    <w:p w:rsidR="007E113F" w:rsidRDefault="007E113F" w:rsidP="00292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13F" w:rsidRDefault="007E113F" w:rsidP="00292A6A">
      <w:pPr>
        <w:spacing w:after="0" w:line="240" w:lineRule="auto"/>
      </w:pPr>
      <w:r>
        <w:separator/>
      </w:r>
    </w:p>
  </w:footnote>
  <w:footnote w:type="continuationSeparator" w:id="1">
    <w:p w:rsidR="007E113F" w:rsidRDefault="007E113F" w:rsidP="00292A6A">
      <w:pPr>
        <w:spacing w:after="0" w:line="240" w:lineRule="auto"/>
      </w:pPr>
      <w:r>
        <w:continuationSeparator/>
      </w:r>
    </w:p>
  </w:footnote>
  <w:footnote w:id="2">
    <w:p w:rsidR="00292A6A" w:rsidRPr="001B7342" w:rsidRDefault="00292A6A" w:rsidP="00292A6A">
      <w:pPr>
        <w:pStyle w:val="Notedebasdepage"/>
        <w:bidi/>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محي الدين عبد الحليم: الرأي العام،  مكتبة الانجلو مصرية ، 2009، ص 71</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3">
    <w:p w:rsidR="00292A6A" w:rsidRPr="001B7342" w:rsidRDefault="00292A6A" w:rsidP="00292A6A">
      <w:pPr>
        <w:pStyle w:val="Notedebasdepage"/>
        <w:bidi/>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حازم جري الشمري، مرجع سابق،ص ص 54،55.</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4">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حازم جري الشمري نفس الصفحة.</w:t>
      </w:r>
    </w:p>
  </w:footnote>
  <w:footnote w:id="5">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محي الدين عبد الحليم: الرأي العام،</w:t>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مفهومه وأنواعه،</w:t>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وظائفه وقوانينه،</w:t>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طرق قياسه وأساليب تغيره، مرجع سابق،</w:t>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ص ص 78، 79.</w:t>
      </w:r>
    </w:p>
  </w:footnote>
  <w:footnote w:id="6">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ماجدة العطية: سلوك المنظمة، سلوك الفرد والجماعات، دار الشروق للنشر والتوزيع، عمان 2003، ص 135.</w:t>
      </w:r>
    </w:p>
  </w:footnote>
  <w:footnote w:id="7">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حامد عبد السلام زهران:  التوجيه والإرشاد النفسي، عالم الكتب،ط2، 1980، ص 188</w:t>
      </w:r>
    </w:p>
  </w:footnote>
  <w:footnote w:id="8">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حازم جري الشمري، مرجع سابق ص 65 .</w:t>
      </w:r>
    </w:p>
  </w:footnote>
  <w:footnote w:id="9">
    <w:p w:rsidR="00292A6A" w:rsidRPr="001B7342" w:rsidRDefault="00292A6A" w:rsidP="00292A6A">
      <w:pPr>
        <w:pStyle w:val="Notedebasdepage"/>
        <w:bidi/>
        <w:jc w:val="both"/>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مختار التهامي، مرجع سابق، ص 48.</w:t>
      </w:r>
    </w:p>
  </w:footnote>
  <w:footnote w:id="10">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محمد عبد القادر حاتم، مرجع سابق، ص 76.</w:t>
      </w:r>
      <w:r w:rsidRPr="001B7342">
        <w:rPr>
          <w:rFonts w:ascii="Traditional Arabic" w:hAnsi="Traditional Arabic" w:cs="Traditional Arabic"/>
          <w:sz w:val="24"/>
          <w:szCs w:val="24"/>
        </w:rPr>
        <w:t xml:space="preserve"> </w:t>
      </w:r>
    </w:p>
  </w:footnote>
  <w:footnote w:id="11">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عاطف عدلي العبد: الرأي العام وطرق قياسه، دار الفكر العربي، القاهرة، 2006، ص ص 38-39</w:t>
      </w:r>
    </w:p>
  </w:footnote>
  <w:footnote w:id="12">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color w:val="000000" w:themeColor="text1"/>
          <w:sz w:val="24"/>
          <w:szCs w:val="24"/>
          <w:rtl/>
        </w:rPr>
        <w:t>حازم جري الشمري، مرجع سابق، ص 64.</w:t>
      </w:r>
    </w:p>
  </w:footnote>
  <w:footnote w:id="13">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عبد القادر خليل: الإعلام والرأي العام، مركز دراسات الوحدة العربية، سلسلة أطروحات دكتوراه،بيروت، 2003، ص 84.</w:t>
      </w:r>
    </w:p>
  </w:footnote>
  <w:footnote w:id="14">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sym w:font="Symbol" w:char="F02A"/>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تحتل خطبة الجمعة الصدارة بين مختلف الوسائل المستعملة في التأثير على المشاعر وتشكيل الرأي العام في المجتمع الإسلامي على غرار المجتمعات الأخرى التي عرفت فن الخطابة في التأثير على الرأي العام، وكان الرسول صلى الله عليه وسلم مهتما بها لتبليغ العقيدة الإسلامية وأصبحت جزءا من الشعائر الدينية حيث لا تصح صلاة الجمعة بدونها ولا يجوز إعفاء المسلمين من حضورها نظرا لدورها الحيوي، حيث تعتمد ترسيخ القيم والمفاهيم التي تساهم تشكيل اتجاهات الرأي العام. </w:t>
      </w:r>
    </w:p>
  </w:footnote>
  <w:footnote w:id="15">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عاطف عدلي العبد، مرجع سابق ص 41.</w:t>
      </w:r>
    </w:p>
  </w:footnote>
  <w:footnote w:id="16">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للمزيد أنظر: التهامي ص ص 51،52</w:t>
      </w:r>
      <w:r w:rsidRPr="001B7342">
        <w:rPr>
          <w:rFonts w:ascii="Traditional Arabic" w:hAnsi="Traditional Arabic" w:cs="Traditional Arabic"/>
          <w:sz w:val="24"/>
          <w:szCs w:val="24"/>
        </w:rPr>
        <w:t xml:space="preserve"> </w:t>
      </w:r>
    </w:p>
  </w:footnote>
  <w:footnote w:id="17">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ميلود سفاري وآخرون، مرجع سابق، ص 121.</w:t>
      </w:r>
      <w:r w:rsidRPr="001B7342">
        <w:rPr>
          <w:rFonts w:ascii="Traditional Arabic" w:hAnsi="Traditional Arabic" w:cs="Traditional Arabic"/>
          <w:sz w:val="24"/>
          <w:szCs w:val="24"/>
        </w:rPr>
        <w:t xml:space="preserve"> </w:t>
      </w:r>
    </w:p>
  </w:footnote>
  <w:footnote w:id="18">
    <w:p w:rsidR="00292A6A" w:rsidRPr="00283AEE" w:rsidRDefault="00292A6A" w:rsidP="00292A6A">
      <w:pPr>
        <w:pStyle w:val="Notedebasdepage"/>
        <w:bidi/>
        <w:jc w:val="both"/>
        <w:rPr>
          <w:rFonts w:ascii="Traditional Arabic" w:hAnsi="Traditional Arabic" w:cs="Traditional Arabic"/>
          <w:sz w:val="24"/>
          <w:szCs w:val="24"/>
          <w:rtl/>
        </w:rPr>
      </w:pPr>
      <w:r w:rsidRPr="00283AEE">
        <w:rPr>
          <w:rStyle w:val="Appelnotedebasdep"/>
          <w:rFonts w:ascii="Traditional Arabic" w:hAnsi="Traditional Arabic" w:cs="Traditional Arabic"/>
          <w:sz w:val="24"/>
          <w:szCs w:val="24"/>
        </w:rPr>
        <w:footnoteRef/>
      </w:r>
      <w:r w:rsidRPr="00283AEE">
        <w:rPr>
          <w:rFonts w:ascii="Traditional Arabic" w:hAnsi="Traditional Arabic" w:cs="Traditional Arabic"/>
          <w:sz w:val="24"/>
          <w:szCs w:val="24"/>
        </w:rPr>
        <w:t xml:space="preserve"> </w:t>
      </w:r>
      <w:r w:rsidRPr="00283AEE">
        <w:rPr>
          <w:rFonts w:ascii="Traditional Arabic" w:hAnsi="Traditional Arabic" w:cs="Traditional Arabic"/>
          <w:sz w:val="24"/>
          <w:szCs w:val="24"/>
          <w:rtl/>
        </w:rPr>
        <w:t xml:space="preserve">     جاسم محمد الدايش: العوامل المؤثرة في الرأي العام- الحوار المتمدن</w:t>
      </w:r>
      <w:hyperlink r:id="rId1" w:history="1">
        <w:r w:rsidRPr="00283AEE">
          <w:rPr>
            <w:rStyle w:val="Lienhypertexte"/>
            <w:rFonts w:ascii="Traditional Arabic" w:hAnsi="Traditional Arabic" w:cs="Traditional Arabic"/>
            <w:sz w:val="24"/>
            <w:szCs w:val="24"/>
          </w:rPr>
          <w:t>http://www.ahewar.org/</w:t>
        </w:r>
      </w:hyperlink>
    </w:p>
  </w:footnote>
  <w:footnote w:id="19">
    <w:p w:rsidR="00292A6A" w:rsidRPr="001B7342" w:rsidRDefault="00292A6A" w:rsidP="00292A6A">
      <w:pPr>
        <w:pStyle w:val="Notedebasdepage"/>
        <w:bidi/>
        <w:jc w:val="both"/>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شاهيناز طلعت: الرأي العام ، دراسة نظرية بالتطبيق على وثائق سرية بريطانية وأحداث في ثورة مصر 1919،مكتبة الأنجلو مصرية 69</w:t>
      </w:r>
      <w:r w:rsidRPr="001B7342">
        <w:rPr>
          <w:rFonts w:ascii="Traditional Arabic" w:hAnsi="Traditional Arabic" w:cs="Traditional Arabic"/>
          <w:sz w:val="24"/>
          <w:szCs w:val="24"/>
        </w:rPr>
        <w:t xml:space="preserve"> </w:t>
      </w:r>
    </w:p>
  </w:footnote>
  <w:footnote w:id="20">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صبحي عسيلة: الرأي العام ، الموسوعة السياسية للشباب، نهضة مصر للطباعة والنشر والتوزيع،2006،ص 100.</w:t>
      </w:r>
    </w:p>
  </w:footnote>
  <w:footnote w:id="21">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عبد المنعم كاظم مطلب الشمري: استطلاعات الرأي العام وعملية اتخاذ القرار في الأنظمة المركزية والديمقراطية، مجلة الآداب، العدد116، 2016، بغداد،ص 479 </w:t>
      </w:r>
    </w:p>
  </w:footnote>
  <w:footnote w:id="22">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يوسف حجيم الطائي، ص 58.</w:t>
      </w:r>
    </w:p>
  </w:footnote>
  <w:footnote w:id="23">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غالب كاضم الدعمي: صناعة الرأي العام من عصر الطباعة إلى فضاء الانترنت، دار مجد للنشر والتوزيع،الأردن، ط1،2019 ص 42.</w:t>
      </w:r>
    </w:p>
  </w:footnote>
  <w:footnote w:id="24">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يوسف حجيم الطائي، مرجع سابق، ص 56.</w:t>
      </w:r>
    </w:p>
  </w:footnote>
  <w:footnote w:id="25">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عاطف عدلي العبد، مرجع سابق، ص ص 57،58.</w:t>
      </w:r>
    </w:p>
  </w:footnote>
  <w:footnote w:id="26">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حامد عبد الله ربيع، مرجع سابق، ص 77.</w:t>
      </w:r>
    </w:p>
  </w:footnote>
  <w:footnote w:id="27">
    <w:p w:rsidR="00292A6A" w:rsidRPr="001B7342" w:rsidRDefault="00292A6A" w:rsidP="00292A6A">
      <w:pPr>
        <w:pStyle w:val="Notedebasdepage"/>
        <w:jc w:val="right"/>
        <w:rPr>
          <w:rFonts w:ascii="Traditional Arabic" w:hAnsi="Traditional Arabic" w:cs="Traditional Arabic"/>
          <w:sz w:val="24"/>
          <w:szCs w:val="24"/>
          <w:rtl/>
        </w:rPr>
      </w:pPr>
      <w:r w:rsidRPr="001B7342">
        <w:rPr>
          <w:rFonts w:ascii="Traditional Arabic" w:hAnsi="Traditional Arabic" w:cs="Traditional Arabic"/>
          <w:sz w:val="24"/>
          <w:szCs w:val="24"/>
          <w:rtl/>
        </w:rPr>
        <w:t>حازم جري الشمري، مرجع سابق ص 92 .</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28">
    <w:p w:rsidR="00292A6A" w:rsidRPr="001B7342" w:rsidRDefault="00292A6A" w:rsidP="00292A6A">
      <w:pPr>
        <w:pStyle w:val="Notedebasdepage"/>
        <w:bidi/>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عاطف عدلي العبد، مرجع سابق، ص 48</w:t>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w:t>
      </w:r>
    </w:p>
  </w:footnote>
  <w:footnote w:id="29">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محي الدين عبد الحليم، مرجع سابق، ص81.</w:t>
      </w:r>
    </w:p>
  </w:footnote>
  <w:footnote w:id="30">
    <w:p w:rsidR="00292A6A" w:rsidRPr="001B7342" w:rsidRDefault="00292A6A" w:rsidP="00292A6A">
      <w:pPr>
        <w:pStyle w:val="Notedebasdepage"/>
        <w:bidi/>
        <w:rPr>
          <w:rFonts w:ascii="Traditional Arabic" w:hAnsi="Traditional Arabic" w:cs="Traditional Arabic"/>
          <w:sz w:val="24"/>
          <w:szCs w:val="24"/>
          <w:rtl/>
          <w:lang w:bidi="ar-DZ"/>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محمد نصر مهنا،عبد الرحمان الصالحي: علم السياسة بين التنظير والمعاصرة،الإسكندرية ط1، 1985.</w:t>
      </w:r>
    </w:p>
  </w:footnote>
  <w:footnote w:id="31">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مجدي هاشم: الإعلام الدبلوماسي والسياسي، دار أسامة للنشر والتوزيع، عمان 2008، ص78. </w:t>
      </w:r>
      <w:r w:rsidRPr="001B7342">
        <w:rPr>
          <w:rFonts w:ascii="Traditional Arabic" w:hAnsi="Traditional Arabic" w:cs="Traditional Arabic"/>
          <w:sz w:val="24"/>
          <w:szCs w:val="24"/>
        </w:rPr>
        <w:t xml:space="preserve"> </w:t>
      </w:r>
    </w:p>
  </w:footnote>
  <w:footnote w:id="32">
    <w:p w:rsidR="00292A6A" w:rsidRPr="001B7342" w:rsidRDefault="00292A6A" w:rsidP="00292A6A">
      <w:pPr>
        <w:pStyle w:val="Notedebasdepage"/>
        <w:bidi/>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المرجع السابق، ص ص78، 79.</w:t>
      </w:r>
      <w:r w:rsidRPr="001B7342">
        <w:rPr>
          <w:rFonts w:ascii="Traditional Arabic" w:hAnsi="Traditional Arabic" w:cs="Traditional Arabic"/>
          <w:sz w:val="24"/>
          <w:szCs w:val="24"/>
        </w:rPr>
        <w:t xml:space="preserve"> </w:t>
      </w:r>
    </w:p>
  </w:footnote>
  <w:footnote w:id="33">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للمزيد من التفاصيل انظر: مجدي الهاشمي، مرجع سابق، ص 83، 84.</w:t>
      </w:r>
    </w:p>
  </w:footnote>
  <w:footnote w:id="34">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للمزيد أنظر: حامد عبد الله ربيع، مرجع سابق، ص 64.</w:t>
      </w:r>
    </w:p>
  </w:footnote>
  <w:footnote w:id="35">
    <w:p w:rsidR="00292A6A" w:rsidRPr="001B7342" w:rsidRDefault="00292A6A" w:rsidP="00292A6A">
      <w:pPr>
        <w:pStyle w:val="Notedebasdepage"/>
        <w:bidi/>
        <w:rPr>
          <w:rFonts w:ascii="Traditional Arabic" w:hAnsi="Traditional Arabic" w:cs="Traditional Arabic"/>
          <w:sz w:val="24"/>
          <w:szCs w:val="24"/>
          <w:rtl/>
          <w:lang w:bidi="ar-DZ"/>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عاطف عدلي العبد: </w:t>
      </w:r>
      <w:r w:rsidRPr="001B7342">
        <w:rPr>
          <w:rFonts w:ascii="Traditional Arabic" w:hAnsi="Traditional Arabic" w:cs="Traditional Arabic"/>
          <w:b/>
          <w:bCs/>
          <w:sz w:val="24"/>
          <w:szCs w:val="24"/>
          <w:rtl/>
        </w:rPr>
        <w:t>الدعاية</w:t>
      </w:r>
      <w:r w:rsidRPr="001B7342">
        <w:rPr>
          <w:rFonts w:ascii="Traditional Arabic" w:hAnsi="Traditional Arabic" w:cs="Traditional Arabic"/>
          <w:sz w:val="24"/>
          <w:szCs w:val="24"/>
          <w:rtl/>
        </w:rPr>
        <w:t>: الأسس النظرية والنماذج التطبيقية، دار الفكر العربي، القاهرة2003، ص 17.</w:t>
      </w:r>
    </w:p>
  </w:footnote>
  <w:footnote w:id="36">
    <w:p w:rsidR="00292A6A" w:rsidRPr="001B7342" w:rsidRDefault="00292A6A" w:rsidP="00292A6A">
      <w:pPr>
        <w:pStyle w:val="Notedebasdepage"/>
        <w:bidi/>
        <w:rPr>
          <w:rFonts w:ascii="Traditional Arabic" w:hAnsi="Traditional Arabic" w:cs="Traditional Arabic"/>
          <w:sz w:val="24"/>
          <w:szCs w:val="24"/>
          <w:rtl/>
          <w:lang w:bidi="ar-DZ"/>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المرجع السابق، ص 18.</w:t>
      </w:r>
    </w:p>
  </w:footnote>
  <w:footnote w:id="37">
    <w:p w:rsidR="00292A6A" w:rsidRPr="007C100D" w:rsidRDefault="00292A6A" w:rsidP="00292A6A">
      <w:pPr>
        <w:pStyle w:val="Notedebasdepage"/>
        <w:bidi/>
        <w:jc w:val="both"/>
        <w:rPr>
          <w:rFonts w:ascii="Traditional Arabic" w:hAnsi="Traditional Arabic" w:cs="Traditional Arabic"/>
          <w:color w:val="000000" w:themeColor="text1"/>
          <w:sz w:val="24"/>
          <w:szCs w:val="24"/>
          <w:rtl/>
        </w:rPr>
      </w:pPr>
      <w:r w:rsidRPr="007C100D">
        <w:rPr>
          <w:rStyle w:val="Appelnotedebasdep"/>
          <w:rFonts w:ascii="Traditional Arabic" w:hAnsi="Traditional Arabic" w:cs="Traditional Arabic"/>
          <w:color w:val="000000" w:themeColor="text1"/>
          <w:sz w:val="24"/>
          <w:szCs w:val="24"/>
        </w:rPr>
        <w:footnoteRef/>
      </w:r>
      <w:r w:rsidRPr="007C100D">
        <w:rPr>
          <w:rFonts w:ascii="Traditional Arabic" w:hAnsi="Traditional Arabic" w:cs="Traditional Arabic"/>
          <w:color w:val="000000" w:themeColor="text1"/>
          <w:sz w:val="24"/>
          <w:szCs w:val="24"/>
        </w:rPr>
        <w:t xml:space="preserve"> </w:t>
      </w:r>
      <w:r w:rsidRPr="007C100D">
        <w:rPr>
          <w:rFonts w:ascii="Traditional Arabic" w:hAnsi="Traditional Arabic" w:cs="Traditional Arabic"/>
          <w:color w:val="000000" w:themeColor="text1"/>
          <w:sz w:val="24"/>
          <w:szCs w:val="24"/>
          <w:rtl/>
        </w:rPr>
        <w:t xml:space="preserve"> الموسوعة السياسية : </w:t>
      </w:r>
      <w:hyperlink r:id="rId2" w:history="1">
        <w:r w:rsidRPr="007C100D">
          <w:rPr>
            <w:rStyle w:val="Lienhypertexte"/>
            <w:rFonts w:ascii="Traditional Arabic" w:hAnsi="Traditional Arabic" w:cs="Traditional Arabic"/>
            <w:color w:val="000000" w:themeColor="text1"/>
            <w:sz w:val="24"/>
            <w:szCs w:val="24"/>
          </w:rPr>
          <w:t>https://political-encyclopedia.org/</w:t>
        </w:r>
      </w:hyperlink>
    </w:p>
  </w:footnote>
  <w:footnote w:id="38">
    <w:p w:rsidR="00292A6A" w:rsidRPr="001B7342" w:rsidRDefault="00292A6A" w:rsidP="00292A6A">
      <w:pPr>
        <w:pStyle w:val="Notedebasdepage"/>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Jean marie Denquin. Introduction a la science politique. Hachette livre. Paris.1992p 90.</w:t>
      </w:r>
    </w:p>
  </w:footnote>
  <w:footnote w:id="39">
    <w:p w:rsidR="00292A6A" w:rsidRPr="001B7342" w:rsidRDefault="00292A6A" w:rsidP="00292A6A">
      <w:pPr>
        <w:pStyle w:val="Notedebasdepage"/>
        <w:jc w:val="right"/>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بلقيس احمد منصور: الأحزاب السياسية والتحول الديمقراطي، مكتبة مدبولي، القاهرة،ص 15.</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40">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عبد الإله بلقزيز،</w:t>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المعارضة والسلطة في الوطن العربي: أزمة المعارضة السياسية العربية،</w:t>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مركز دراسات الوحدة العربية، بيروت، 2001، ص13.</w:t>
      </w:r>
    </w:p>
  </w:footnote>
  <w:footnote w:id="41">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جبار علاوي، الاتصال السياسي، مرجع سابق،ص 88.</w:t>
      </w:r>
    </w:p>
  </w:footnote>
  <w:footnote w:id="42">
    <w:p w:rsidR="00292A6A" w:rsidRPr="001B7342" w:rsidRDefault="00292A6A" w:rsidP="00292A6A">
      <w:pPr>
        <w:pStyle w:val="Notedebasdepage"/>
        <w:jc w:val="right"/>
        <w:rPr>
          <w:rFonts w:ascii="Traditional Arabic" w:hAnsi="Traditional Arabic" w:cs="Traditional Arabic"/>
          <w:sz w:val="24"/>
          <w:szCs w:val="24"/>
          <w:rtl/>
        </w:rPr>
      </w:pPr>
      <w:r w:rsidRPr="001B7342">
        <w:rPr>
          <w:rFonts w:ascii="Traditional Arabic" w:hAnsi="Traditional Arabic" w:cs="Traditional Arabic"/>
          <w:sz w:val="24"/>
          <w:szCs w:val="24"/>
          <w:rtl/>
        </w:rPr>
        <w:t>رفيق سكري، دراسة في الرأي العام والإعلام والدعاية، ط1، 1999، لبنان، ص202.</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43">
    <w:p w:rsidR="00292A6A" w:rsidRPr="001B7342" w:rsidRDefault="00292A6A" w:rsidP="00292A6A">
      <w:pPr>
        <w:pStyle w:val="Notedebasdepage"/>
        <w:bidi/>
        <w:jc w:val="both"/>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r w:rsidRPr="001B7342">
        <w:rPr>
          <w:rFonts w:ascii="Traditional Arabic" w:hAnsi="Traditional Arabic" w:cs="Traditional Arabic"/>
          <w:sz w:val="24"/>
          <w:szCs w:val="24"/>
          <w:rtl/>
        </w:rPr>
        <w:t xml:space="preserve"> مصطفى سالم النجفي:دور الرأي العام في حماية الحقوق والحريات العامة في العراق، مجلة الرافدين للحقوق، مجلد 10، العدد 37،2008،ص 263.</w:t>
      </w:r>
    </w:p>
  </w:footnote>
  <w:footnote w:id="44">
    <w:p w:rsidR="00292A6A" w:rsidRPr="001B7342" w:rsidRDefault="00292A6A" w:rsidP="00292A6A">
      <w:pPr>
        <w:pStyle w:val="Notedebasdepage"/>
        <w:bidi/>
        <w:jc w:val="both"/>
        <w:rPr>
          <w:rFonts w:ascii="Traditional Arabic" w:hAnsi="Traditional Arabic" w:cs="Traditional Arabic"/>
          <w:sz w:val="24"/>
          <w:szCs w:val="24"/>
          <w:rtl/>
          <w:lang w:bidi="ar-DZ"/>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مجد الهاشمي: الإعلام السياسي والدبلوماسي، دار أسامة للنشر والتوزيع، الأردن، 2008، ص 75.</w:t>
      </w:r>
    </w:p>
  </w:footnote>
  <w:footnote w:id="45">
    <w:p w:rsidR="00292A6A" w:rsidRPr="001B7342" w:rsidRDefault="00292A6A" w:rsidP="00292A6A">
      <w:pPr>
        <w:pStyle w:val="Notedebasdepage"/>
        <w:bidi/>
        <w:jc w:val="both"/>
        <w:rPr>
          <w:rFonts w:ascii="Traditional Arabic" w:hAnsi="Traditional Arabic" w:cs="Traditional Arabic"/>
          <w:sz w:val="24"/>
          <w:szCs w:val="24"/>
          <w:rtl/>
          <w:lang w:bidi="ar-DZ"/>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tl/>
        </w:rPr>
        <w:t xml:space="preserve"> أكدت العديد من الدراسات الإمبريقية "دراسة </w:t>
      </w:r>
      <w:r w:rsidRPr="001B7342">
        <w:rPr>
          <w:rFonts w:ascii="Traditional Arabic" w:hAnsi="Traditional Arabic" w:cs="Traditional Arabic"/>
          <w:sz w:val="24"/>
          <w:szCs w:val="24"/>
        </w:rPr>
        <w:t>KLAPPER</w:t>
      </w:r>
      <w:r w:rsidRPr="001B7342">
        <w:rPr>
          <w:rFonts w:ascii="Traditional Arabic" w:hAnsi="Traditional Arabic" w:cs="Traditional Arabic"/>
          <w:sz w:val="24"/>
          <w:szCs w:val="24"/>
          <w:rtl/>
        </w:rPr>
        <w:t xml:space="preserve"> "على أن لوسائل الإعلام تأثيرا على التنشئة السياسية للفرد من خلال عوامل وسيطة وهي الجماعات المحيطة به "نظرية انتقال المعلومات عبر مرحلتين" </w:t>
      </w:r>
    </w:p>
  </w:footnote>
  <w:footnote w:id="46">
    <w:p w:rsidR="00292A6A" w:rsidRPr="001B7342" w:rsidRDefault="00292A6A" w:rsidP="00292A6A">
      <w:pPr>
        <w:pStyle w:val="Notedebasdepage"/>
        <w:jc w:val="right"/>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ناجي عبد النور: المدخل إلى علم السياسة، دار العلوم للنشر والتوزيع، الجزائر،2007، ص163.</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47">
    <w:p w:rsidR="00292A6A" w:rsidRPr="001B7342" w:rsidRDefault="00292A6A" w:rsidP="00292A6A">
      <w:pPr>
        <w:pStyle w:val="Notedebasdepage"/>
        <w:jc w:val="right"/>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عامر خضير الكبيسي: السياسة العامة – مدخل لتطوير أداء الحكومات- القاهرة، المنظمة العربية للتنمية، 2008،ص 101.</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48">
    <w:p w:rsidR="00292A6A" w:rsidRPr="001B7342" w:rsidRDefault="00292A6A" w:rsidP="00292A6A">
      <w:pPr>
        <w:pStyle w:val="Notedebasdepage"/>
        <w:rPr>
          <w:rFonts w:ascii="Traditional Arabic" w:hAnsi="Traditional Arabic" w:cs="Traditional Arabic"/>
          <w:sz w:val="24"/>
          <w:szCs w:val="24"/>
          <w:rtl/>
        </w:rPr>
      </w:pP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Jean meynaud : les groupes de pressions.puf.paris.1960.p10.</w:t>
      </w:r>
    </w:p>
  </w:footnote>
  <w:footnote w:id="49">
    <w:p w:rsidR="00292A6A" w:rsidRPr="001B7342" w:rsidRDefault="00292A6A" w:rsidP="00292A6A">
      <w:pPr>
        <w:pStyle w:val="Notedebasdepage"/>
        <w:jc w:val="right"/>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بطرس بطرس غالي :المدخل في علم السياسة، مكتبة الانجلو مصرية، القاهرة،ط10،1998،ص 320.</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50">
    <w:p w:rsidR="00292A6A" w:rsidRPr="001B7342" w:rsidRDefault="00292A6A" w:rsidP="00292A6A">
      <w:pPr>
        <w:pStyle w:val="Notedebasdepage"/>
        <w:jc w:val="right"/>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للمزيد من التفاصيل حول أنواع الجماعات الضاغطة راجع بطرس غالي المرجع السابق ص ص220،221.</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 w:id="51">
    <w:p w:rsidR="00292A6A" w:rsidRPr="001B7342" w:rsidRDefault="00292A6A" w:rsidP="00292A6A">
      <w:pPr>
        <w:pStyle w:val="Notedebasdepage"/>
        <w:jc w:val="right"/>
        <w:rPr>
          <w:rFonts w:ascii="Traditional Arabic" w:hAnsi="Traditional Arabic" w:cs="Traditional Arabic"/>
          <w:sz w:val="24"/>
          <w:szCs w:val="24"/>
          <w:rtl/>
        </w:rPr>
      </w:pPr>
      <w:r w:rsidRPr="001B7342">
        <w:rPr>
          <w:rFonts w:ascii="Traditional Arabic" w:hAnsi="Traditional Arabic" w:cs="Traditional Arabic"/>
          <w:sz w:val="24"/>
          <w:szCs w:val="24"/>
          <w:rtl/>
        </w:rPr>
        <w:t xml:space="preserve"> بطرس بطرس غالي، مرجع سابق، ص325.</w:t>
      </w:r>
      <w:r w:rsidRPr="001B7342">
        <w:rPr>
          <w:rStyle w:val="Appelnotedebasdep"/>
          <w:rFonts w:ascii="Traditional Arabic" w:hAnsi="Traditional Arabic" w:cs="Traditional Arabic"/>
          <w:sz w:val="24"/>
          <w:szCs w:val="24"/>
        </w:rPr>
        <w:footnoteRef/>
      </w:r>
      <w:r w:rsidRPr="001B7342">
        <w:rPr>
          <w:rFonts w:ascii="Traditional Arabic" w:hAnsi="Traditional Arabic" w:cs="Traditional Arabic"/>
          <w:sz w:val="24"/>
          <w:szCs w:val="24"/>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775489"/>
    <w:multiLevelType w:val="hybridMultilevel"/>
    <w:tmpl w:val="33965748"/>
    <w:lvl w:ilvl="0" w:tplc="1CD45B04">
      <w:numFmt w:val="bullet"/>
      <w:lvlText w:val="-"/>
      <w:lvlJc w:val="left"/>
      <w:pPr>
        <w:ind w:left="643" w:hanging="360"/>
      </w:pPr>
      <w:rPr>
        <w:rFonts w:ascii="Traditional Arabic" w:eastAsia="Calibri" w:hAnsi="Traditional Arabic" w:cs="Traditional Arabic"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08"/>
  <w:hyphenationZone w:val="425"/>
  <w:characterSpacingControl w:val="doNotCompress"/>
  <w:footnotePr>
    <w:footnote w:id="0"/>
    <w:footnote w:id="1"/>
  </w:footnotePr>
  <w:endnotePr>
    <w:endnote w:id="0"/>
    <w:endnote w:id="1"/>
  </w:endnotePr>
  <w:compat/>
  <w:rsids>
    <w:rsidRoot w:val="00292A6A"/>
    <w:rsid w:val="00292A6A"/>
    <w:rsid w:val="007E113F"/>
    <w:rsid w:val="00FA6D7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A6A"/>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92A6A"/>
    <w:pPr>
      <w:ind w:left="720"/>
      <w:contextualSpacing/>
    </w:pPr>
  </w:style>
  <w:style w:type="paragraph" w:styleId="Notedebasdepage">
    <w:name w:val="footnote text"/>
    <w:basedOn w:val="Normal"/>
    <w:link w:val="NotedebasdepageCar"/>
    <w:uiPriority w:val="99"/>
    <w:unhideWhenUsed/>
    <w:rsid w:val="00292A6A"/>
    <w:pPr>
      <w:spacing w:after="0" w:line="240" w:lineRule="auto"/>
    </w:pPr>
    <w:rPr>
      <w:sz w:val="20"/>
      <w:szCs w:val="20"/>
    </w:rPr>
  </w:style>
  <w:style w:type="character" w:customStyle="1" w:styleId="NotedebasdepageCar">
    <w:name w:val="Note de bas de page Car"/>
    <w:basedOn w:val="Policepardfaut"/>
    <w:link w:val="Notedebasdepage"/>
    <w:uiPriority w:val="99"/>
    <w:rsid w:val="00292A6A"/>
    <w:rPr>
      <w:sz w:val="20"/>
      <w:szCs w:val="20"/>
    </w:rPr>
  </w:style>
  <w:style w:type="character" w:styleId="Appelnotedebasdep">
    <w:name w:val="footnote reference"/>
    <w:basedOn w:val="Policepardfaut"/>
    <w:uiPriority w:val="99"/>
    <w:semiHidden/>
    <w:unhideWhenUsed/>
    <w:rsid w:val="00292A6A"/>
    <w:rPr>
      <w:vertAlign w:val="superscript"/>
    </w:rPr>
  </w:style>
  <w:style w:type="character" w:styleId="Lienhypertexte">
    <w:name w:val="Hyperlink"/>
    <w:basedOn w:val="Policepardfaut"/>
    <w:uiPriority w:val="99"/>
    <w:unhideWhenUsed/>
    <w:rsid w:val="00292A6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political-encyclopedia.org/" TargetMode="External"/><Relationship Id="rId1" Type="http://schemas.openxmlformats.org/officeDocument/2006/relationships/hyperlink" Target="http://www.ahewar.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6229</Words>
  <Characters>34264</Characters>
  <Application>Microsoft Office Word</Application>
  <DocSecurity>0</DocSecurity>
  <Lines>285</Lines>
  <Paragraphs>80</Paragraphs>
  <ScaleCrop>false</ScaleCrop>
  <Company/>
  <LinksUpToDate>false</LinksUpToDate>
  <CharactersWithSpaces>40413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cp:revision>
  <dcterms:created xsi:type="dcterms:W3CDTF">2021-01-24T18:06:00Z</dcterms:created>
  <dcterms:modified xsi:type="dcterms:W3CDTF">2021-01-24T18:06:00Z</dcterms:modified>
</cp:coreProperties>
</file>