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E2" w:rsidRPr="00B1168B" w:rsidRDefault="005B4BE2" w:rsidP="005B4BE2">
      <w:pPr>
        <w:jc w:val="center"/>
        <w:rPr>
          <w:rFonts w:ascii="Traditional Arabic" w:eastAsia="Calibri" w:hAnsi="Traditional Arabic" w:cs="Traditional Arabic"/>
          <w:b/>
          <w:bCs/>
          <w:color w:val="000000" w:themeColor="text1"/>
          <w:sz w:val="32"/>
          <w:szCs w:val="32"/>
          <w:rtl/>
          <w:lang w:val="en-US"/>
        </w:rPr>
      </w:pPr>
      <w:r>
        <w:rPr>
          <w:rFonts w:ascii="Traditional Arabic" w:eastAsia="Calibri" w:hAnsi="Traditional Arabic" w:cs="Traditional Arabic" w:hint="cs"/>
          <w:b/>
          <w:bCs/>
          <w:color w:val="000000" w:themeColor="text1"/>
          <w:sz w:val="32"/>
          <w:szCs w:val="32"/>
          <w:rtl/>
          <w:lang w:val="en-US"/>
        </w:rPr>
        <w:t xml:space="preserve">المحاضرة الرابعة </w:t>
      </w:r>
      <w:r w:rsidRPr="00B1168B">
        <w:rPr>
          <w:rFonts w:ascii="Traditional Arabic" w:eastAsia="Calibri" w:hAnsi="Traditional Arabic" w:cs="Traditional Arabic" w:hint="cs"/>
          <w:b/>
          <w:bCs/>
          <w:color w:val="000000" w:themeColor="text1"/>
          <w:sz w:val="32"/>
          <w:szCs w:val="32"/>
          <w:rtl/>
          <w:lang w:val="en-US"/>
        </w:rPr>
        <w:t xml:space="preserve">: </w:t>
      </w:r>
      <w:r w:rsidRPr="00B1168B">
        <w:rPr>
          <w:rFonts w:ascii="Traditional Arabic" w:eastAsia="Calibri" w:hAnsi="Traditional Arabic" w:cs="Traditional Arabic"/>
          <w:b/>
          <w:bCs/>
          <w:color w:val="000000" w:themeColor="text1"/>
          <w:sz w:val="32"/>
          <w:szCs w:val="32"/>
          <w:rtl/>
          <w:lang w:val="en-US"/>
        </w:rPr>
        <w:t>أنواع</w:t>
      </w:r>
      <w:r>
        <w:rPr>
          <w:rFonts w:ascii="Traditional Arabic" w:eastAsia="Calibri" w:hAnsi="Traditional Arabic" w:cs="Traditional Arabic" w:hint="cs"/>
          <w:b/>
          <w:bCs/>
          <w:color w:val="000000" w:themeColor="text1"/>
          <w:sz w:val="32"/>
          <w:szCs w:val="32"/>
          <w:rtl/>
          <w:lang w:val="en-US"/>
        </w:rPr>
        <w:t xml:space="preserve"> وتقسيمات</w:t>
      </w:r>
      <w:r w:rsidRPr="00B1168B">
        <w:rPr>
          <w:rFonts w:ascii="Traditional Arabic" w:eastAsia="Calibri" w:hAnsi="Traditional Arabic" w:cs="Traditional Arabic"/>
          <w:b/>
          <w:bCs/>
          <w:color w:val="000000" w:themeColor="text1"/>
          <w:sz w:val="32"/>
          <w:szCs w:val="32"/>
          <w:rtl/>
          <w:lang w:val="en-US"/>
        </w:rPr>
        <w:t xml:space="preserve"> الرأي العام</w:t>
      </w:r>
    </w:p>
    <w:p w:rsidR="005B4BE2" w:rsidRPr="006669C2"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r w:rsidRPr="00B54685">
        <w:rPr>
          <w:rFonts w:ascii="Traditional Arabic" w:eastAsia="Calibri" w:hAnsi="Traditional Arabic" w:cs="Traditional Arabic" w:hint="cs"/>
          <w:color w:val="000000" w:themeColor="text1"/>
          <w:sz w:val="32"/>
          <w:szCs w:val="32"/>
          <w:rtl/>
          <w:lang w:val="en-US"/>
        </w:rPr>
        <w:t>تعددت تقسيمات الرأي العام إلى أنواع عدة حيث يتم تقسيمه وفقا لطبيعته وثباته، وقدرته على المشاركة، أو انتشاره الجغرافي، حجم الجمهور، أو عنصر الزمن ودرجة الوضوح</w:t>
      </w:r>
      <w:r>
        <w:rPr>
          <w:rFonts w:ascii="Traditional Arabic" w:eastAsia="Calibri" w:hAnsi="Traditional Arabic" w:cs="Traditional Arabic" w:hint="cs"/>
          <w:color w:val="000000" w:themeColor="text1"/>
          <w:sz w:val="32"/>
          <w:szCs w:val="32"/>
          <w:rtl/>
          <w:lang w:val="en-US"/>
        </w:rPr>
        <w:t xml:space="preserve"> والى غير ذلك من التصنيفات و</w:t>
      </w:r>
      <w:r w:rsidRPr="006669C2">
        <w:rPr>
          <w:rFonts w:ascii="Traditional Arabic" w:eastAsia="Calibri" w:hAnsi="Traditional Arabic" w:cs="Traditional Arabic"/>
          <w:color w:val="000000" w:themeColor="text1"/>
          <w:sz w:val="32"/>
          <w:szCs w:val="32"/>
          <w:rtl/>
          <w:lang w:val="en-US"/>
        </w:rPr>
        <w:t xml:space="preserve"> هذه الأنواع والتقسيمات، ما هي إلا تقسيمات معنوية </w:t>
      </w:r>
      <w:r w:rsidRPr="006669C2">
        <w:rPr>
          <w:rFonts w:ascii="Traditional Arabic" w:eastAsia="Calibri" w:hAnsi="Traditional Arabic" w:cs="Traditional Arabic" w:hint="cs"/>
          <w:color w:val="000000" w:themeColor="text1"/>
          <w:sz w:val="32"/>
          <w:szCs w:val="32"/>
          <w:rtl/>
          <w:lang w:val="en-US"/>
        </w:rPr>
        <w:t>فقط</w:t>
      </w:r>
      <w:r w:rsidRPr="006669C2">
        <w:rPr>
          <w:rFonts w:ascii="Traditional Arabic" w:eastAsia="Calibri" w:hAnsi="Traditional Arabic" w:cs="Traditional Arabic"/>
          <w:color w:val="000000" w:themeColor="text1"/>
          <w:sz w:val="32"/>
          <w:szCs w:val="32"/>
          <w:rtl/>
          <w:lang w:val="en-US"/>
        </w:rPr>
        <w:t xml:space="preserve"> ولا يمكن </w:t>
      </w:r>
      <w:r w:rsidRPr="006669C2">
        <w:rPr>
          <w:rFonts w:ascii="Traditional Arabic" w:eastAsia="Calibri" w:hAnsi="Traditional Arabic" w:cs="Traditional Arabic" w:hint="cs"/>
          <w:color w:val="000000" w:themeColor="text1"/>
          <w:sz w:val="32"/>
          <w:szCs w:val="32"/>
          <w:rtl/>
          <w:lang w:val="en-US"/>
        </w:rPr>
        <w:t>ل</w:t>
      </w:r>
      <w:r w:rsidRPr="006669C2">
        <w:rPr>
          <w:rFonts w:ascii="Traditional Arabic" w:eastAsia="Calibri" w:hAnsi="Traditional Arabic" w:cs="Traditional Arabic"/>
          <w:color w:val="000000" w:themeColor="text1"/>
          <w:sz w:val="32"/>
          <w:szCs w:val="32"/>
          <w:rtl/>
          <w:lang w:val="en-US"/>
        </w:rPr>
        <w:t xml:space="preserve">لفرد العادي ملاحظة الفارق بين نوع وآخر </w:t>
      </w:r>
      <w:r w:rsidRPr="006669C2">
        <w:rPr>
          <w:rFonts w:ascii="Traditional Arabic" w:eastAsia="Calibri" w:hAnsi="Traditional Arabic" w:cs="Traditional Arabic" w:hint="cs"/>
          <w:color w:val="000000" w:themeColor="text1"/>
          <w:sz w:val="32"/>
          <w:szCs w:val="32"/>
          <w:rtl/>
          <w:lang w:val="en-US"/>
        </w:rPr>
        <w:t>منها</w:t>
      </w:r>
      <w:r>
        <w:rPr>
          <w:rFonts w:ascii="Traditional Arabic" w:eastAsia="Calibri" w:hAnsi="Traditional Arabic" w:cs="Traditional Arabic" w:hint="cs"/>
          <w:color w:val="000000" w:themeColor="text1"/>
          <w:sz w:val="32"/>
          <w:szCs w:val="32"/>
          <w:rtl/>
          <w:lang w:val="en-US"/>
        </w:rPr>
        <w:t xml:space="preserve"> </w:t>
      </w:r>
      <w:r w:rsidRPr="006669C2">
        <w:rPr>
          <w:rFonts w:ascii="Traditional Arabic" w:eastAsia="Calibri" w:hAnsi="Traditional Arabic" w:cs="Traditional Arabic"/>
          <w:color w:val="000000" w:themeColor="text1"/>
          <w:sz w:val="32"/>
          <w:szCs w:val="32"/>
          <w:rtl/>
          <w:lang w:val="en-US"/>
        </w:rPr>
        <w:t xml:space="preserve"> نتيجة لتداخلها مع بعضها، أو تكرار وجودها- نوعين أو أكثر- في مجتمع واحد، أو في الزمان والمكان نفسه</w:t>
      </w:r>
      <w:r w:rsidRPr="006669C2">
        <w:rPr>
          <w:rFonts w:ascii="Traditional Arabic" w:eastAsia="Calibri" w:hAnsi="Traditional Arabic" w:cs="Traditional Arabic" w:hint="cs"/>
          <w:color w:val="000000" w:themeColor="text1"/>
          <w:sz w:val="32"/>
          <w:szCs w:val="32"/>
          <w:rtl/>
          <w:lang w:val="en-US"/>
        </w:rPr>
        <w:t>.</w:t>
      </w:r>
    </w:p>
    <w:p w:rsidR="005B4BE2" w:rsidRPr="00B1168B" w:rsidRDefault="005B4BE2" w:rsidP="005B4BE2">
      <w:pPr>
        <w:bidi/>
        <w:spacing w:after="200" w:line="276" w:lineRule="auto"/>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أولا: الرأي الشخصي و الخاص:</w:t>
      </w:r>
    </w:p>
    <w:p w:rsidR="005B4BE2" w:rsidRPr="00B1168B" w:rsidRDefault="005B4BE2" w:rsidP="005B4BE2">
      <w:pPr>
        <w:bidi/>
        <w:spacing w:after="200" w:line="276" w:lineRule="auto"/>
        <w:contextualSpacing/>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الشخصي</w:t>
      </w:r>
      <w:r w:rsidRPr="00B1168B">
        <w:rPr>
          <w:rFonts w:ascii="Traditional Arabic" w:eastAsia="Calibri" w:hAnsi="Traditional Arabic" w:cs="Traditional Arabic"/>
          <w:color w:val="000000" w:themeColor="text1"/>
          <w:sz w:val="32"/>
          <w:szCs w:val="32"/>
          <w:rtl/>
          <w:lang w:val="en-US"/>
        </w:rPr>
        <w:t>: يكونه الفرد لنفسه في موضوع معين بناءً على خبراته ويرغب في الإعلان عنه دون خوف أو خشية.</w:t>
      </w:r>
    </w:p>
    <w:p w:rsidR="005B4BE2" w:rsidRPr="00B1168B" w:rsidRDefault="005B4BE2" w:rsidP="005B4BE2">
      <w:pPr>
        <w:bidi/>
        <w:spacing w:after="200" w:line="276" w:lineRule="auto"/>
        <w:contextualSpacing/>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الخاص</w:t>
      </w:r>
      <w:r w:rsidRPr="00B1168B">
        <w:rPr>
          <w:rFonts w:ascii="Traditional Arabic" w:eastAsia="Calibri" w:hAnsi="Traditional Arabic" w:cs="Traditional Arabic"/>
          <w:color w:val="000000" w:themeColor="text1"/>
          <w:sz w:val="32"/>
          <w:szCs w:val="32"/>
          <w:rtl/>
          <w:lang w:val="en-US"/>
        </w:rPr>
        <w:t>: يكونه الفرد لنفسه ويحتفظ به ولا يبوح به خشية الخطر وغالبا ما يظهر في الانتخابات السرية واللقاءات الخاصة بعيداً عن الإعلام</w:t>
      </w:r>
    </w:p>
    <w:p w:rsidR="005B4BE2" w:rsidRPr="00B1168B" w:rsidRDefault="005B4BE2" w:rsidP="005B4BE2">
      <w:pPr>
        <w:bidi/>
        <w:spacing w:after="200" w:line="276" w:lineRule="auto"/>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ثانيا : التقسيم الجغرافي:</w:t>
      </w:r>
      <w:r w:rsidRPr="00B1168B">
        <w:rPr>
          <w:rFonts w:ascii="Traditional Arabic" w:eastAsia="Calibri" w:hAnsi="Traditional Arabic" w:cs="Traditional Arabic"/>
          <w:color w:val="000000" w:themeColor="text1"/>
          <w:sz w:val="32"/>
          <w:szCs w:val="32"/>
          <w:rtl/>
          <w:lang w:val="en-US"/>
        </w:rPr>
        <w:t xml:space="preserve"> الانتشار</w:t>
      </w:r>
    </w:p>
    <w:p w:rsidR="005B4BE2" w:rsidRPr="00B1168B" w:rsidRDefault="005B4BE2" w:rsidP="005B4BE2">
      <w:pPr>
        <w:bidi/>
        <w:spacing w:after="200" w:line="276" w:lineRule="auto"/>
        <w:ind w:left="720"/>
        <w:contextualSpacing/>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المحلي</w:t>
      </w:r>
      <w:r w:rsidRPr="00B1168B">
        <w:rPr>
          <w:rFonts w:ascii="Traditional Arabic" w:eastAsia="Calibri" w:hAnsi="Traditional Arabic" w:cs="Traditional Arabic"/>
          <w:color w:val="000000" w:themeColor="text1"/>
          <w:sz w:val="32"/>
          <w:szCs w:val="32"/>
          <w:rtl/>
          <w:lang w:val="en-US"/>
        </w:rPr>
        <w:t>: هو الرأي السائد في المحافظة أو المدينة أو منطقة.</w:t>
      </w:r>
    </w:p>
    <w:p w:rsidR="005B4BE2" w:rsidRPr="00B1168B" w:rsidRDefault="005B4BE2" w:rsidP="005B4BE2">
      <w:pPr>
        <w:bidi/>
        <w:spacing w:after="200" w:line="276" w:lineRule="auto"/>
        <w:ind w:left="720"/>
        <w:contextualSpacing/>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الوطني</w:t>
      </w:r>
      <w:r w:rsidRPr="00B1168B">
        <w:rPr>
          <w:rFonts w:ascii="Traditional Arabic" w:eastAsia="Calibri" w:hAnsi="Traditional Arabic" w:cs="Traditional Arabic"/>
          <w:color w:val="000000" w:themeColor="text1"/>
          <w:sz w:val="32"/>
          <w:szCs w:val="32"/>
          <w:rtl/>
          <w:lang w:val="en-US"/>
        </w:rPr>
        <w:t>: هو المرتبط بالوطن الواحد ككل يمتاز بخصائص منها:التجانس، إمكانية التنبؤ، معالجة المشكلات القومية.</w:t>
      </w:r>
    </w:p>
    <w:p w:rsidR="005B4BE2" w:rsidRPr="00B1168B" w:rsidRDefault="005B4BE2" w:rsidP="005B4BE2">
      <w:pPr>
        <w:bidi/>
        <w:spacing w:after="200" w:line="276" w:lineRule="auto"/>
        <w:ind w:left="720"/>
        <w:contextualSpacing/>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الإقليمي</w:t>
      </w:r>
      <w:r w:rsidRPr="00B1168B">
        <w:rPr>
          <w:rFonts w:ascii="Traditional Arabic" w:eastAsia="Calibri" w:hAnsi="Traditional Arabic" w:cs="Traditional Arabic"/>
          <w:color w:val="000000" w:themeColor="text1"/>
          <w:sz w:val="32"/>
          <w:szCs w:val="32"/>
          <w:rtl/>
          <w:lang w:val="en-US"/>
        </w:rPr>
        <w:t>: ويكون على نطاق مجموعة من الشعوب المتجاورة والمقاربة جغرافيا في فترة معينة نحو قضية معينة، مثل الرأي العام المغربي، الرأي العام الأوربي....</w:t>
      </w:r>
    </w:p>
    <w:p w:rsidR="005B4BE2" w:rsidRPr="009E78CC" w:rsidRDefault="005B4BE2" w:rsidP="005B4BE2">
      <w:pPr>
        <w:bidi/>
        <w:spacing w:after="200" w:line="276" w:lineRule="auto"/>
        <w:ind w:left="720"/>
        <w:contextualSpacing/>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العام الدولي أو العالمي</w:t>
      </w:r>
      <w:r w:rsidRPr="00B1168B">
        <w:rPr>
          <w:rFonts w:ascii="Traditional Arabic" w:eastAsia="Calibri" w:hAnsi="Traditional Arabic" w:cs="Traditional Arabic"/>
          <w:color w:val="000000" w:themeColor="text1"/>
          <w:sz w:val="32"/>
          <w:szCs w:val="32"/>
          <w:rtl/>
          <w:lang w:val="en-US"/>
        </w:rPr>
        <w:t>:</w:t>
      </w:r>
      <w:r w:rsidRPr="009E78CC">
        <w:rPr>
          <w:rFonts w:ascii="Segoe UI" w:hAnsi="Segoe UI" w:cs="Segoe UI"/>
          <w:color w:val="000000"/>
          <w:sz w:val="36"/>
          <w:szCs w:val="36"/>
          <w:shd w:val="clear" w:color="auto" w:fill="FFFFFF"/>
          <w:rtl/>
        </w:rPr>
        <w:t xml:space="preserve"> </w:t>
      </w:r>
      <w:r w:rsidRPr="009E78CC">
        <w:rPr>
          <w:rFonts w:ascii="Traditional Arabic" w:hAnsi="Traditional Arabic" w:cs="Traditional Arabic"/>
          <w:color w:val="000000"/>
          <w:sz w:val="32"/>
          <w:szCs w:val="32"/>
          <w:shd w:val="clear" w:color="auto" w:fill="FFFFFF"/>
          <w:rtl/>
        </w:rPr>
        <w:t xml:space="preserve">كل تعبير تلقائي عن وجهة نظير معينة لا تقتصر على أنه إثبات وجودها على مجتمع محلي معين ، </w:t>
      </w:r>
      <w:r w:rsidRPr="009E78CC">
        <w:rPr>
          <w:rFonts w:ascii="Traditional Arabic" w:hAnsi="Traditional Arabic" w:cs="Traditional Arabic" w:hint="cs"/>
          <w:color w:val="000000"/>
          <w:sz w:val="32"/>
          <w:szCs w:val="32"/>
          <w:shd w:val="clear" w:color="auto" w:fill="FFFFFF"/>
          <w:rtl/>
        </w:rPr>
        <w:t>وإنما</w:t>
      </w:r>
      <w:r w:rsidRPr="009E78CC">
        <w:rPr>
          <w:rFonts w:ascii="Traditional Arabic" w:hAnsi="Traditional Arabic" w:cs="Traditional Arabic"/>
          <w:color w:val="000000"/>
          <w:sz w:val="32"/>
          <w:szCs w:val="32"/>
          <w:shd w:val="clear" w:color="auto" w:fill="FFFFFF"/>
          <w:rtl/>
        </w:rPr>
        <w:t xml:space="preserve"> تتعدى الحدود بين الجماعات السياسية لتعبر عن نوع معين من التوافق بين بعض الطبقات أو الفتات التي تنتمي إليها أكثر من دولة واحدة سواء أكانت تلك الدول في مجموعها تكون مجتمعا إقليميا دوليا ، أو كانت تنتمي إلى أكثر من مجتمع دولي</w:t>
      </w:r>
      <w:r w:rsidRPr="009E78CC">
        <w:rPr>
          <w:rFonts w:ascii="Traditional Arabic" w:eastAsia="Calibri" w:hAnsi="Traditional Arabic" w:cs="Traditional Arabic"/>
          <w:color w:val="000000" w:themeColor="text1"/>
          <w:sz w:val="32"/>
          <w:szCs w:val="32"/>
          <w:rtl/>
          <w:lang w:val="en-US"/>
        </w:rPr>
        <w:t xml:space="preserve"> ويكون على نطاق أغلبية شعوب العالم في فترة معينة نحو قضية محددة، وهو رأي مجموعات وليس رأي حكومات</w:t>
      </w:r>
      <w:r>
        <w:rPr>
          <w:rStyle w:val="Appelnotedebasdep"/>
          <w:rFonts w:ascii="Traditional Arabic" w:eastAsia="Calibri" w:hAnsi="Traditional Arabic" w:cs="Traditional Arabic"/>
          <w:color w:val="000000" w:themeColor="text1"/>
          <w:sz w:val="32"/>
          <w:szCs w:val="32"/>
          <w:rtl/>
          <w:lang w:val="en-US"/>
        </w:rPr>
        <w:footnoteReference w:id="2"/>
      </w:r>
      <w:r w:rsidRPr="009E78CC">
        <w:rPr>
          <w:rFonts w:ascii="Traditional Arabic" w:eastAsia="Calibri" w:hAnsi="Traditional Arabic" w:cs="Traditional Arabic"/>
          <w:color w:val="000000" w:themeColor="text1"/>
          <w:sz w:val="32"/>
          <w:szCs w:val="32"/>
          <w:rtl/>
          <w:lang w:val="en-US"/>
        </w:rPr>
        <w:t>.</w:t>
      </w:r>
    </w:p>
    <w:p w:rsidR="005B4BE2" w:rsidRPr="00B1168B" w:rsidRDefault="005B4BE2" w:rsidP="005B4BE2">
      <w:pPr>
        <w:bidi/>
        <w:spacing w:after="200" w:line="276" w:lineRule="auto"/>
        <w:jc w:val="both"/>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 xml:space="preserve">ثالثاً:الرأي العام حسب الحجم الجماهيري </w:t>
      </w:r>
      <w:r w:rsidRPr="00B1168B">
        <w:rPr>
          <w:rFonts w:ascii="Traditional Arabic" w:eastAsia="Calibri" w:hAnsi="Traditional Arabic" w:cs="Traditional Arabic"/>
          <w:color w:val="000000" w:themeColor="text1"/>
          <w:sz w:val="32"/>
          <w:szCs w:val="32"/>
          <w:rtl/>
          <w:lang w:val="en-US"/>
        </w:rPr>
        <w:t>-درجة التمثيل-</w:t>
      </w:r>
      <w:r w:rsidRPr="00B1168B">
        <w:rPr>
          <w:rFonts w:ascii="Traditional Arabic" w:eastAsia="Calibri" w:hAnsi="Traditional Arabic" w:cs="Traditional Arabic"/>
          <w:b/>
          <w:bCs/>
          <w:color w:val="000000" w:themeColor="text1"/>
          <w:sz w:val="32"/>
          <w:szCs w:val="32"/>
          <w:rtl/>
          <w:lang w:val="en-US"/>
        </w:rPr>
        <w:t>:</w:t>
      </w:r>
    </w:p>
    <w:p w:rsidR="005B4BE2" w:rsidRPr="00B1168B" w:rsidRDefault="005B4BE2" w:rsidP="005B4BE2">
      <w:pPr>
        <w:bidi/>
        <w:spacing w:after="200" w:line="276" w:lineRule="auto"/>
        <w:ind w:left="720"/>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hint="cs"/>
          <w:b/>
          <w:bCs/>
          <w:color w:val="000000" w:themeColor="text1"/>
          <w:sz w:val="32"/>
          <w:szCs w:val="32"/>
          <w:rtl/>
          <w:lang w:val="en-US"/>
        </w:rPr>
        <w:lastRenderedPageBreak/>
        <w:t>-</w:t>
      </w:r>
      <w:r w:rsidRPr="00B1168B">
        <w:rPr>
          <w:rFonts w:ascii="Traditional Arabic" w:eastAsia="Calibri" w:hAnsi="Traditional Arabic" w:cs="Traditional Arabic"/>
          <w:b/>
          <w:bCs/>
          <w:color w:val="000000" w:themeColor="text1"/>
          <w:sz w:val="32"/>
          <w:szCs w:val="32"/>
          <w:rtl/>
          <w:lang w:val="en-US"/>
        </w:rPr>
        <w:t xml:space="preserve"> رأي الأغلبية:</w:t>
      </w:r>
      <w:r w:rsidRPr="00B1168B">
        <w:rPr>
          <w:rFonts w:ascii="Traditional Arabic" w:eastAsia="Calibri" w:hAnsi="Traditional Arabic" w:cs="Traditional Arabic" w:hint="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 xml:space="preserve">وهو رأي الجماعة المجتمعية الفعالة -ذات التأثير- وهو تجميع الآراء الشخصية التي يزيد عددها عن نصف الجماعة، وهو الرأي الذي يعتد به في التقويم والإحصاء، إلا أن ما يأخذ علية </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 xml:space="preserve"> قد يركن إلى الكسل والخمول تاركا أموره إلى الفئة الغير أكفاء لإدارة أموره والتعبير عنه.</w:t>
      </w:r>
    </w:p>
    <w:p w:rsidR="005B4BE2" w:rsidRPr="00CE73DF" w:rsidRDefault="005B4BE2" w:rsidP="005B4BE2">
      <w:pPr>
        <w:pStyle w:val="Paragraphedeliste"/>
        <w:numPr>
          <w:ilvl w:val="0"/>
          <w:numId w:val="2"/>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رأي الأقلية:</w:t>
      </w:r>
      <w:r w:rsidRPr="00B1168B">
        <w:rPr>
          <w:rFonts w:ascii="Traditional Arabic" w:eastAsia="Calibri" w:hAnsi="Traditional Arabic" w:cs="Traditional Arabic"/>
          <w:color w:val="000000" w:themeColor="text1"/>
          <w:sz w:val="32"/>
          <w:szCs w:val="32"/>
          <w:rtl/>
          <w:lang w:val="en-US"/>
        </w:rPr>
        <w:t xml:space="preserve">  وهو الرأي الذي يكون عليه أفراد الجماعة يقلون في العدد عن نصف الجماع، إلا </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 xml:space="preserve"> يمكن يضم من يمتازون برجاحة العقل والرأي السديد، مما جعل الأغلبية تضع في حسب</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ا دائما أهمية الأقلية.</w:t>
      </w:r>
    </w:p>
    <w:p w:rsidR="005B4BE2" w:rsidRPr="00B1168B" w:rsidRDefault="005B4BE2" w:rsidP="005B4BE2">
      <w:pPr>
        <w:pStyle w:val="Paragraphedeliste"/>
        <w:numPr>
          <w:ilvl w:val="0"/>
          <w:numId w:val="2"/>
        </w:num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الائتلافي</w:t>
      </w:r>
      <w:r w:rsidRPr="00B1168B">
        <w:rPr>
          <w:rFonts w:ascii="Traditional Arabic" w:eastAsia="Calibri" w:hAnsi="Traditional Arabic" w:cs="Traditional Arabic" w:hint="cs"/>
          <w:b/>
          <w:b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 xml:space="preserve"> هو تحالف تآلفي لبعض آراء  الجماعة تجاه مشكلة محددة في وقت معين تحت ضغط ظرف معين  أوجب قيام هذا الائتلاف  ويتم اللجوء إليه في حالات التحالف السياسية أو التعاون المجتمعي وفي حال عدم قدرة أي جماعة على الوصول على رأي الأغلبية، وفي اغلب الحالات يكون نتاجا لمعطيات وضغوطات خارجية، إلا أن بقائه مرتبط إلى حد كبير ببقاء هذه العوامل.</w:t>
      </w:r>
    </w:p>
    <w:p w:rsidR="005B4BE2" w:rsidRPr="00B1168B" w:rsidRDefault="005B4BE2" w:rsidP="005B4BE2">
      <w:pPr>
        <w:pStyle w:val="Paragraphedeliste"/>
        <w:numPr>
          <w:ilvl w:val="0"/>
          <w:numId w:val="2"/>
        </w:numPr>
        <w:bidi/>
        <w:spacing w:after="200" w:line="276" w:lineRule="auto"/>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الساحق أو الرضا العام</w:t>
      </w:r>
      <w:r w:rsidRPr="00B1168B">
        <w:rPr>
          <w:rFonts w:ascii="Traditional Arabic" w:eastAsia="Calibri" w:hAnsi="Traditional Arabic" w:cs="Traditional Arabic"/>
          <w:color w:val="000000" w:themeColor="text1"/>
          <w:sz w:val="32"/>
          <w:szCs w:val="32"/>
          <w:rtl/>
          <w:lang w:val="en-US"/>
        </w:rPr>
        <w:t xml:space="preserve"> </w:t>
      </w:r>
      <w:r w:rsidRPr="00B1168B">
        <w:rPr>
          <w:rFonts w:ascii="Traditional Arabic" w:eastAsia="Calibri" w:hAnsi="Traditional Arabic" w:cs="Traditional Arabic" w:hint="cs"/>
          <w:color w:val="000000" w:themeColor="text1"/>
          <w:sz w:val="32"/>
          <w:szCs w:val="32"/>
          <w:rtl/>
          <w:lang w:val="en-US"/>
        </w:rPr>
        <w:t>:</w:t>
      </w:r>
      <w:r w:rsidRPr="00B1168B">
        <w:rPr>
          <w:rFonts w:ascii="Traditional Arabic" w:eastAsia="Calibri" w:hAnsi="Traditional Arabic" w:cs="Traditional Arabic"/>
          <w:color w:val="000000" w:themeColor="text1"/>
          <w:sz w:val="32"/>
          <w:szCs w:val="32"/>
          <w:rtl/>
          <w:lang w:val="en-US"/>
        </w:rPr>
        <w:t>وهو يمثل الأكثرية و الأغلبية الساحقة، وهو شبيه جدا بالإجماع.</w:t>
      </w:r>
    </w:p>
    <w:p w:rsidR="005B4BE2" w:rsidRPr="00B1168B" w:rsidRDefault="005B4BE2" w:rsidP="005B4BE2">
      <w:pPr>
        <w:bidi/>
        <w:spacing w:after="200" w:line="276" w:lineRule="auto"/>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رابعا:الرأي العام وفقا لعنصر الزمن:</w:t>
      </w:r>
      <w:r w:rsidRPr="00B1168B">
        <w:rPr>
          <w:rFonts w:ascii="Traditional Arabic" w:eastAsia="Calibri" w:hAnsi="Traditional Arabic" w:cs="Traditional Arabic" w:hint="cs"/>
          <w:b/>
          <w:bCs/>
          <w:color w:val="000000" w:themeColor="text1"/>
          <w:sz w:val="32"/>
          <w:szCs w:val="32"/>
          <w:rtl/>
          <w:lang w:val="en-US"/>
        </w:rPr>
        <w:t>"</w:t>
      </w:r>
      <w:r>
        <w:rPr>
          <w:rFonts w:ascii="Traditional Arabic" w:eastAsia="Calibri" w:hAnsi="Traditional Arabic" w:cs="Traditional Arabic"/>
          <w:color w:val="000000" w:themeColor="text1"/>
          <w:sz w:val="32"/>
          <w:szCs w:val="32"/>
          <w:rtl/>
          <w:lang w:val="en-US"/>
        </w:rPr>
        <w:t>ال</w:t>
      </w:r>
      <w:r>
        <w:rPr>
          <w:rFonts w:ascii="Traditional Arabic" w:eastAsia="Calibri" w:hAnsi="Traditional Arabic" w:cs="Traditional Arabic" w:hint="cs"/>
          <w:color w:val="000000" w:themeColor="text1"/>
          <w:sz w:val="32"/>
          <w:szCs w:val="32"/>
          <w:rtl/>
          <w:lang w:val="en-US"/>
        </w:rPr>
        <w:t>إ</w:t>
      </w:r>
      <w:r w:rsidRPr="00B1168B">
        <w:rPr>
          <w:rFonts w:ascii="Traditional Arabic" w:eastAsia="Calibri" w:hAnsi="Traditional Arabic" w:cs="Traditional Arabic"/>
          <w:color w:val="000000" w:themeColor="text1"/>
          <w:sz w:val="32"/>
          <w:szCs w:val="32"/>
          <w:rtl/>
          <w:lang w:val="en-US"/>
        </w:rPr>
        <w:t>ستمرار</w:t>
      </w:r>
      <w:r w:rsidRPr="00B1168B">
        <w:rPr>
          <w:rFonts w:ascii="Traditional Arabic" w:eastAsia="Calibri" w:hAnsi="Traditional Arabic" w:cs="Traditional Arabic" w:hint="cs"/>
          <w:color w:val="000000" w:themeColor="text1"/>
          <w:sz w:val="32"/>
          <w:szCs w:val="32"/>
          <w:rtl/>
          <w:lang w:val="en-US"/>
        </w:rPr>
        <w:t>"</w:t>
      </w:r>
    </w:p>
    <w:p w:rsidR="005B4BE2" w:rsidRPr="00B1168B" w:rsidRDefault="005B4BE2" w:rsidP="005B4BE2">
      <w:pPr>
        <w:bidi/>
        <w:spacing w:after="200" w:line="276" w:lineRule="auto"/>
        <w:ind w:left="720"/>
        <w:contextualSpacing/>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العام اليومي</w:t>
      </w:r>
      <w:r w:rsidRPr="00B1168B">
        <w:rPr>
          <w:rFonts w:ascii="Traditional Arabic" w:eastAsia="Calibri" w:hAnsi="Traditional Arabic" w:cs="Traditional Arabic"/>
          <w:color w:val="000000" w:themeColor="text1"/>
          <w:sz w:val="32"/>
          <w:szCs w:val="32"/>
          <w:rtl/>
          <w:lang w:val="en-US"/>
        </w:rPr>
        <w:t xml:space="preserve">: </w:t>
      </w:r>
    </w:p>
    <w:p w:rsidR="005B4BE2" w:rsidRPr="00B1168B" w:rsidRDefault="005B4BE2" w:rsidP="005B4BE2">
      <w:pPr>
        <w:bidi/>
        <w:spacing w:after="200" w:line="276" w:lineRule="auto"/>
        <w:ind w:left="720"/>
        <w:contextualSpacing/>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hint="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وهو</w:t>
      </w:r>
      <w:r w:rsidRPr="00B1168B">
        <w:rPr>
          <w:rFonts w:ascii="Traditional Arabic" w:eastAsia="Calibri" w:hAnsi="Traditional Arabic" w:cs="Traditional Arabic" w:hint="cs"/>
          <w:color w:val="000000" w:themeColor="text1"/>
          <w:sz w:val="32"/>
          <w:szCs w:val="32"/>
          <w:rtl/>
          <w:lang w:val="en-US"/>
        </w:rPr>
        <w:t xml:space="preserve"> الرأي </w:t>
      </w:r>
      <w:r w:rsidRPr="00B1168B">
        <w:rPr>
          <w:rFonts w:ascii="Traditional Arabic" w:eastAsia="Calibri" w:hAnsi="Traditional Arabic" w:cs="Traditional Arabic"/>
          <w:color w:val="000000" w:themeColor="text1"/>
          <w:sz w:val="32"/>
          <w:szCs w:val="32"/>
          <w:rtl/>
          <w:lang w:val="en-US"/>
        </w:rPr>
        <w:t>الذي يتأثر بالأحداث ومجريات الأمور اليومية، وتحركه المعلومات والفعاليات اليومية وهو في نفس الوقت يمثل ردة فعل لهذه المعلومات، تغذيه الأحداث السياسية وما ينشر غبر وسائل الإعلام، وما تروج الشائعات والمصالح المباشرة للجماهير ويتغير يوميا.</w:t>
      </w:r>
    </w:p>
    <w:p w:rsidR="005B4BE2" w:rsidRPr="00B1168B" w:rsidRDefault="005B4BE2" w:rsidP="005B4BE2">
      <w:pPr>
        <w:pStyle w:val="Paragraphedeliste"/>
        <w:numPr>
          <w:ilvl w:val="0"/>
          <w:numId w:val="2"/>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المؤقت</w:t>
      </w:r>
      <w:r w:rsidRPr="00B1168B">
        <w:rPr>
          <w:rFonts w:ascii="Traditional Arabic" w:eastAsia="Calibri" w:hAnsi="Traditional Arabic" w:cs="Traditional Arabic"/>
          <w:color w:val="000000" w:themeColor="text1"/>
          <w:sz w:val="32"/>
          <w:szCs w:val="32"/>
          <w:rtl/>
          <w:lang w:val="en-US"/>
        </w:rPr>
        <w:t>:</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hint="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 xml:space="preserve"> الذي يزول بزوال الأثر المسبب له كحادثة أو ظرف طارئ، وهو أيضا متغير ومتقلب ولا تبنى عليه سياسات، يقوم حول حدث طارئ لظرفي ينتهي بانتهاء التفاف الجماعة حوله.</w:t>
      </w:r>
    </w:p>
    <w:p w:rsidR="005B4BE2" w:rsidRPr="00B1168B" w:rsidRDefault="005B4BE2" w:rsidP="005B4BE2">
      <w:pPr>
        <w:pStyle w:val="Paragraphedeliste"/>
        <w:numPr>
          <w:ilvl w:val="0"/>
          <w:numId w:val="2"/>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الدائم</w:t>
      </w:r>
      <w:r w:rsidRPr="00B1168B">
        <w:rPr>
          <w:rFonts w:ascii="Traditional Arabic" w:eastAsia="Calibri" w:hAnsi="Traditional Arabic" w:cs="Traditional Arabic"/>
          <w:color w:val="000000" w:themeColor="text1"/>
          <w:sz w:val="32"/>
          <w:szCs w:val="32"/>
          <w:rtl/>
          <w:lang w:val="en-US"/>
        </w:rPr>
        <w:t>:</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hint="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 xml:space="preserve">هو الثابت الذي يدوم فترة طويلة ويكون مستقرا ويكون مرتبطاً بالثوابت الوطنية  والعوامل الاجتماعية كالدين والأخلاق والعادات والتقاليد والأسس التاريخية وثقافية والدينية ويشترك فيه السواد الأعظم، يمتاز بكونه أكثر رسوخا من الأنواع الأخرى لديمومته، وكذلك يعتنقه الجزء الأكبر من الجماعة </w:t>
      </w:r>
      <w:r w:rsidRPr="00B1168B">
        <w:rPr>
          <w:rFonts w:ascii="Traditional Arabic" w:eastAsia="Calibri" w:hAnsi="Traditional Arabic" w:cs="Traditional Arabic"/>
          <w:color w:val="000000" w:themeColor="text1"/>
          <w:sz w:val="32"/>
          <w:szCs w:val="32"/>
          <w:rtl/>
          <w:lang w:val="en-US"/>
        </w:rPr>
        <w:lastRenderedPageBreak/>
        <w:t>ولا تؤثر فيه الأحداث الجارية أو تقلل من ش</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 xml:space="preserve"> إلا في الحالات النادرة ل</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 xml:space="preserve"> وليد التفاعل الدائم بين مقومات الفرد وأساسيات المجتمع ما يجعله يمتاز بالثبات والرسوخ والقوة والعمق. </w:t>
      </w:r>
    </w:p>
    <w:p w:rsidR="005B4BE2" w:rsidRPr="00B1168B" w:rsidRDefault="005B4BE2" w:rsidP="005B4BE2">
      <w:pPr>
        <w:bidi/>
        <w:spacing w:after="200" w:line="276" w:lineRule="auto"/>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خامساً : الرأي العام حسب درجة الوضوح:</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الفعلي والواقعي:</w:t>
      </w:r>
      <w:r w:rsidRPr="00B1168B">
        <w:rPr>
          <w:rFonts w:ascii="Traditional Arabic" w:eastAsia="Calibri" w:hAnsi="Traditional Arabic" w:cs="Traditional Arabic" w:hint="cs"/>
          <w:b/>
          <w:bCs/>
          <w:color w:val="000000" w:themeColor="text1"/>
          <w:sz w:val="32"/>
          <w:szCs w:val="32"/>
          <w:rtl/>
          <w:lang w:val="en-US"/>
        </w:rPr>
        <w:t>(</w:t>
      </w:r>
      <w:r w:rsidRPr="00B1168B">
        <w:rPr>
          <w:rFonts w:ascii="Traditional Arabic" w:eastAsia="Calibri" w:hAnsi="Traditional Arabic" w:cs="Traditional Arabic"/>
          <w:b/>
          <w:b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الظاهر</w:t>
      </w:r>
      <w:r w:rsidRPr="00B1168B">
        <w:rPr>
          <w:rFonts w:ascii="Traditional Arabic" w:eastAsia="Calibri" w:hAnsi="Traditional Arabic" w:cs="Traditional Arabic" w:hint="cs"/>
          <w:color w:val="000000" w:themeColor="text1"/>
          <w:sz w:val="32"/>
          <w:szCs w:val="32"/>
          <w:rtl/>
          <w:lang w:val="en-US"/>
        </w:rPr>
        <w:t>)</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color w:val="000000" w:themeColor="text1"/>
          <w:sz w:val="32"/>
          <w:szCs w:val="32"/>
          <w:rtl/>
          <w:lang w:val="en-US"/>
        </w:rPr>
        <w:t xml:space="preserve">     الموجود فعليا في الواقع الحياتي والقائم فعلا وما يعبر عنه الأفراد وتتبادله وسائل الإعلام ومختلف المنظمات السياسية والاجتماعية والثقافية يمارس تأثيرا فعليا على مختلف أفراد المجتمع وينعكس على السياسات العامة للحكومة، ويظهر من خلال المناقشات اليومية والتعليقات وما يترتب عنه من سلوكات وتصرفات.</w:t>
      </w:r>
    </w:p>
    <w:p w:rsidR="005B4BE2" w:rsidRPr="00B1168B" w:rsidRDefault="005B4BE2" w:rsidP="005B4BE2">
      <w:pPr>
        <w:bidi/>
        <w:spacing w:after="200" w:line="276" w:lineRule="auto"/>
        <w:jc w:val="both"/>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 xml:space="preserve">        الرأي العام الكامن</w:t>
      </w:r>
      <w:r w:rsidRPr="00B1168B">
        <w:rPr>
          <w:rFonts w:ascii="Traditional Arabic" w:eastAsia="Calibri" w:hAnsi="Traditional Arabic" w:cs="Traditional Arabic"/>
          <w:color w:val="000000" w:themeColor="text1"/>
          <w:sz w:val="32"/>
          <w:szCs w:val="32"/>
          <w:rtl/>
          <w:lang w:val="en-US"/>
        </w:rPr>
        <w:t>:(المستتر)</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color w:val="000000" w:themeColor="text1"/>
          <w:sz w:val="32"/>
          <w:szCs w:val="32"/>
          <w:rtl/>
          <w:lang w:val="en-US"/>
        </w:rPr>
        <w:t xml:space="preserve">   خفي داخلي يحتفظ به الفرد خوفا من بطش سياسي أو عوامل خارجية، حيث لا يمكن للفرد التعبير عنه تعبيرا صريحا صادقا، نجده في شكل نبرات خافته لا تلبث أن تتحول إلى احتجاجات عنيفة في حالات كثيرة، ونجده في المجتمعات التي تعاني من قبضة السلطة السياسية التي تخضع الأمور العامة إلى الرقابة الشديدة</w:t>
      </w:r>
      <w:r w:rsidRPr="00B1168B">
        <w:rPr>
          <w:rStyle w:val="Appelnotedebasdep"/>
          <w:rFonts w:ascii="Traditional Arabic" w:eastAsia="Calibri" w:hAnsi="Traditional Arabic" w:cs="Traditional Arabic"/>
          <w:color w:val="000000" w:themeColor="text1"/>
          <w:sz w:val="32"/>
          <w:szCs w:val="32"/>
          <w:rtl/>
          <w:lang w:val="en-US"/>
        </w:rPr>
        <w:footnoteReference w:id="3"/>
      </w:r>
      <w:r w:rsidRPr="00B1168B">
        <w:rPr>
          <w:rFonts w:ascii="Traditional Arabic" w:eastAsia="Calibri" w:hAnsi="Traditional Arabic" w:cs="Traditional Arabic"/>
          <w:color w:val="000000" w:themeColor="text1"/>
          <w:sz w:val="32"/>
          <w:szCs w:val="32"/>
          <w:rtl/>
          <w:lang w:val="en-US"/>
        </w:rPr>
        <w:t xml:space="preserve">. </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hint="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 xml:space="preserve">ويرى العديد من المهتمين بهذا الحقل المعرفي </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 xml:space="preserve"> يجب أن تتوفر مجموعة من الشروط و الدوافع الاجتماعية والسيكولوجية تساهم في تحويل الرأي العام الكامن إلى رأي عام ظاهر أهمها:</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color w:val="000000" w:themeColor="text1"/>
          <w:sz w:val="32"/>
          <w:szCs w:val="32"/>
          <w:rtl/>
          <w:lang w:val="en-US"/>
        </w:rPr>
        <w:t xml:space="preserve">أ/ </w:t>
      </w:r>
      <w:r w:rsidRPr="00B1168B">
        <w:rPr>
          <w:rFonts w:ascii="Traditional Arabic" w:eastAsia="Calibri" w:hAnsi="Traditional Arabic" w:cs="Traditional Arabic"/>
          <w:b/>
          <w:bCs/>
          <w:color w:val="000000" w:themeColor="text1"/>
          <w:sz w:val="32"/>
          <w:szCs w:val="32"/>
          <w:rtl/>
          <w:lang w:val="en-US"/>
        </w:rPr>
        <w:t>الدافع الاجتماعي</w:t>
      </w:r>
      <w:r w:rsidRPr="00B1168B">
        <w:rPr>
          <w:rFonts w:ascii="Traditional Arabic" w:eastAsia="Calibri" w:hAnsi="Traditional Arabic" w:cs="Traditional Arabic"/>
          <w:color w:val="000000" w:themeColor="text1"/>
          <w:sz w:val="32"/>
          <w:szCs w:val="32"/>
          <w:rtl/>
          <w:lang w:val="en-US"/>
        </w:rPr>
        <w:t>: عندما يتمكن أفراد المجتمع من رفع الحواجز الاجتماعية والقانونية التي كانت تقف أمام إبداء أرائهم والتعبير عنها.</w:t>
      </w:r>
    </w:p>
    <w:p w:rsidR="005B4BE2" w:rsidRPr="00B1168B" w:rsidRDefault="005B4BE2" w:rsidP="005B4BE2">
      <w:pPr>
        <w:pStyle w:val="Paragraphedeliste"/>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color w:val="000000" w:themeColor="text1"/>
          <w:sz w:val="32"/>
          <w:szCs w:val="32"/>
          <w:rtl/>
          <w:lang w:val="en-US"/>
        </w:rPr>
        <w:t xml:space="preserve">ب/ </w:t>
      </w:r>
      <w:r w:rsidRPr="00B1168B">
        <w:rPr>
          <w:rFonts w:ascii="Traditional Arabic" w:eastAsia="Calibri" w:hAnsi="Traditional Arabic" w:cs="Traditional Arabic"/>
          <w:b/>
          <w:bCs/>
          <w:color w:val="000000" w:themeColor="text1"/>
          <w:sz w:val="32"/>
          <w:szCs w:val="32"/>
          <w:rtl/>
          <w:lang w:val="en-US"/>
        </w:rPr>
        <w:t>الدافع السيكولوجي</w:t>
      </w:r>
      <w:r w:rsidRPr="00B1168B">
        <w:rPr>
          <w:rFonts w:ascii="Traditional Arabic" w:eastAsia="Calibri" w:hAnsi="Traditional Arabic" w:cs="Traditional Arabic"/>
          <w:color w:val="000000" w:themeColor="text1"/>
          <w:sz w:val="32"/>
          <w:szCs w:val="32"/>
          <w:rtl/>
          <w:lang w:val="en-US"/>
        </w:rPr>
        <w:t>: عدم قدرة الأفراد على كتمان رأيهم حول قضية ما، حيث يزداد التحرر من القيود استجابة للعامل النفسي.</w:t>
      </w:r>
    </w:p>
    <w:p w:rsidR="005B4BE2" w:rsidRPr="00B1168B" w:rsidRDefault="005B4BE2" w:rsidP="005B4BE2">
      <w:pPr>
        <w:bidi/>
        <w:spacing w:after="200" w:line="276" w:lineRule="auto"/>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سادساً : الرأي العام حسب درجة تأثيره وتأثره:</w:t>
      </w:r>
    </w:p>
    <w:p w:rsidR="005B4BE2" w:rsidRPr="00B1168B" w:rsidRDefault="005B4BE2" w:rsidP="005B4BE2">
      <w:pPr>
        <w:pStyle w:val="Paragraphedeliste"/>
        <w:numPr>
          <w:ilvl w:val="0"/>
          <w:numId w:val="2"/>
        </w:num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العام القائد</w:t>
      </w:r>
      <w:r w:rsidRPr="00B1168B">
        <w:rPr>
          <w:rFonts w:ascii="Traditional Arabic" w:eastAsia="Calibri" w:hAnsi="Traditional Arabic" w:cs="Traditional Arabic"/>
          <w:color w:val="000000" w:themeColor="text1"/>
          <w:sz w:val="32"/>
          <w:szCs w:val="32"/>
          <w:rtl/>
          <w:lang w:val="en-US"/>
        </w:rPr>
        <w:t>: المسيطر</w:t>
      </w:r>
    </w:p>
    <w:p w:rsidR="005B4BE2" w:rsidRPr="00B1168B" w:rsidRDefault="005B4BE2" w:rsidP="005B4BE2">
      <w:pPr>
        <w:pStyle w:val="Paragraphedeliste"/>
        <w:bidi/>
        <w:spacing w:after="200" w:line="276" w:lineRule="auto"/>
        <w:ind w:left="643"/>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lastRenderedPageBreak/>
        <w:t xml:space="preserve">     </w:t>
      </w:r>
      <w:r w:rsidRPr="00B1168B">
        <w:rPr>
          <w:rFonts w:ascii="Traditional Arabic" w:eastAsia="Calibri" w:hAnsi="Traditional Arabic" w:cs="Traditional Arabic"/>
          <w:color w:val="000000" w:themeColor="text1"/>
          <w:sz w:val="32"/>
          <w:szCs w:val="32"/>
          <w:rtl/>
          <w:lang w:val="en-US"/>
        </w:rPr>
        <w:t xml:space="preserve"> هو رأي الصفوة من القادة والمفكرين والعلماء والإعلاميين والساسة وهؤلاء يؤثرون ولا يتأثرون بوسائل الإعلام بما يحملونه من أفكار، نسبتهم قليلة في المجتمع يعملون على توجيهه نحو الوجهة المطلوبة.</w:t>
      </w:r>
    </w:p>
    <w:p w:rsidR="005B4BE2" w:rsidRPr="00B1168B"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المثقف</w:t>
      </w:r>
      <w:r w:rsidRPr="00B1168B">
        <w:rPr>
          <w:rFonts w:ascii="Traditional Arabic" w:eastAsia="Calibri" w:hAnsi="Traditional Arabic" w:cs="Traditional Arabic"/>
          <w:color w:val="000000" w:themeColor="text1"/>
          <w:sz w:val="32"/>
          <w:szCs w:val="32"/>
          <w:rtl/>
          <w:lang w:val="en-US"/>
        </w:rPr>
        <w:t xml:space="preserve">: </w:t>
      </w:r>
    </w:p>
    <w:p w:rsidR="005B4BE2" w:rsidRPr="00B1168B" w:rsidRDefault="005B4BE2" w:rsidP="005B4BE2">
      <w:p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 xml:space="preserve"> هو رأي المتعلمين والمثقفين في المجتمع على اختلاف درجة التعليم سواءا كان تعليمهم متوسطا أم عاليا وهي الفئة الوسطى بين فئة العامة والقادة، ويؤثرون بمن هم أقل منهم علماً وثقافةً ويتأثرون بوسائل الإعلام حسب مستوى النضج، هذا التأثير مرتبط بدرجة اختلاف درجة التعليم في المجتمع ذلك </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ا الفئة المسؤولة عن فهم وتخزين المعلومات كما يمكنها بفضل هذه الثقافة التأثير على وسائل الإعلام من خلال طريقة التعرض للمعلومات واختيار مضامينها</w:t>
      </w:r>
      <w:r w:rsidRPr="00B1168B">
        <w:rPr>
          <w:rStyle w:val="Appelnotedebasdep"/>
          <w:rFonts w:ascii="Traditional Arabic" w:eastAsia="Calibri" w:hAnsi="Traditional Arabic" w:cs="Traditional Arabic"/>
          <w:color w:val="000000" w:themeColor="text1"/>
          <w:sz w:val="32"/>
          <w:szCs w:val="32"/>
          <w:rtl/>
          <w:lang w:val="en-US"/>
        </w:rPr>
        <w:footnoteReference w:id="4"/>
      </w:r>
      <w:r w:rsidRPr="00B1168B">
        <w:rPr>
          <w:rFonts w:ascii="Traditional Arabic" w:eastAsia="Calibri" w:hAnsi="Traditional Arabic" w:cs="Traditional Arabic"/>
          <w:color w:val="000000" w:themeColor="text1"/>
          <w:sz w:val="32"/>
          <w:szCs w:val="32"/>
          <w:rtl/>
          <w:lang w:val="en-US"/>
        </w:rPr>
        <w:t>.</w:t>
      </w:r>
    </w:p>
    <w:p w:rsidR="005B4BE2" w:rsidRPr="00B1168B"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المنقاد</w:t>
      </w:r>
      <w:r w:rsidRPr="00B1168B">
        <w:rPr>
          <w:rFonts w:ascii="Traditional Arabic" w:eastAsia="Calibri" w:hAnsi="Traditional Arabic" w:cs="Traditional Arabic"/>
          <w:color w:val="000000" w:themeColor="text1"/>
          <w:sz w:val="32"/>
          <w:szCs w:val="32"/>
          <w:rtl/>
          <w:lang w:val="en-US"/>
        </w:rPr>
        <w:t>: وهو رأي السواد الأعظم من ذوي العلم القليل أو الأميين ويتأثر بكل شيء ويعيش حالة من التلقي والتأثر الكبير خاصة من وسائل الإعلام يتقبلون ما يذاع دون تمحيص، هذا المستوى التعليمي يساهم بشكل كبير في خلق وسط أو بيئة مهيأة ومساعدة لنشر الشائعات وترويجها وهم كذلك عرضة للحملات الدعائية.</w:t>
      </w:r>
    </w:p>
    <w:p w:rsidR="005B4BE2" w:rsidRPr="00B1168B" w:rsidRDefault="005B4BE2" w:rsidP="005B4BE2">
      <w:pPr>
        <w:bidi/>
        <w:spacing w:after="200" w:line="276" w:lineRule="auto"/>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سابعا: الرأي العام حسب درجة ثباته</w:t>
      </w:r>
    </w:p>
    <w:p w:rsidR="005B4BE2" w:rsidRPr="00B1168B"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 xml:space="preserve"> الرأي العام الثابت: </w:t>
      </w:r>
      <w:r w:rsidRPr="00B1168B">
        <w:rPr>
          <w:rFonts w:ascii="Traditional Arabic" w:eastAsia="Calibri" w:hAnsi="Traditional Arabic" w:cs="Traditional Arabic"/>
          <w:color w:val="000000" w:themeColor="text1"/>
          <w:sz w:val="32"/>
          <w:szCs w:val="32"/>
          <w:rtl/>
          <w:lang w:val="en-US"/>
        </w:rPr>
        <w:t>نسبيا: هو محصلة العادات والتقاليد والأعراف ويستتر ولا يتغير إلا بعد وقت طويل.</w:t>
      </w:r>
    </w:p>
    <w:p w:rsidR="005B4BE2"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 xml:space="preserve"> الرأي العام المتغير</w:t>
      </w:r>
      <w:r w:rsidRPr="00B1168B">
        <w:rPr>
          <w:rFonts w:ascii="Traditional Arabic" w:eastAsia="Calibri" w:hAnsi="Traditional Arabic" w:cs="Traditional Arabic"/>
          <w:color w:val="000000" w:themeColor="text1"/>
          <w:sz w:val="32"/>
          <w:szCs w:val="32"/>
          <w:rtl/>
          <w:lang w:val="en-US"/>
        </w:rPr>
        <w:t>: هو الرأي الذي يسهل التأثير فيه وتغيره في فترة زمنية قصيرة خاصة من قبل وسائل الإعلام والدعاية والشائعات وبذلك فهو لا يمتلك عنصر الاستمرارية.</w:t>
      </w:r>
    </w:p>
    <w:p w:rsidR="005B4BE2"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p>
    <w:p w:rsidR="005B4BE2" w:rsidRPr="00B1168B"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p>
    <w:p w:rsidR="005B4BE2" w:rsidRPr="00B1168B"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ثامنا:الرأي العام حسب حركيته</w:t>
      </w:r>
    </w:p>
    <w:p w:rsidR="005B4BE2" w:rsidRPr="00B1168B"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lastRenderedPageBreak/>
        <w:t xml:space="preserve">الرأي العام الستاتيكي </w:t>
      </w:r>
      <w:r w:rsidRPr="00B1168B">
        <w:rPr>
          <w:rFonts w:ascii="Traditional Arabic" w:eastAsia="Calibri" w:hAnsi="Traditional Arabic" w:cs="Traditional Arabic"/>
          <w:color w:val="000000" w:themeColor="text1"/>
          <w:sz w:val="32"/>
          <w:szCs w:val="32"/>
          <w:rtl/>
          <w:lang w:val="en-US"/>
        </w:rPr>
        <w:t>- الغير متحرك- :</w:t>
      </w:r>
      <w:r w:rsidRPr="00B1168B">
        <w:rPr>
          <w:rFonts w:ascii="Traditional Arabic" w:eastAsia="Calibri" w:hAnsi="Traditional Arabic" w:cs="Traditional Arabic"/>
          <w:b/>
          <w:b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يستمد فاعليته وقوته من القيم الاجتماعية</w:t>
      </w:r>
      <w:r w:rsidRPr="00B1168B">
        <w:rPr>
          <w:rFonts w:ascii="Traditional Arabic" w:eastAsia="Calibri" w:hAnsi="Traditional Arabic" w:cs="Traditional Arabic"/>
          <w:b/>
          <w:b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المتعارف عليها والأعراف والعادات والتقاليد يقترب من الإجماع العام وهو حصيلة الآراء المعتنقة ما يجعله مستقر إلى حد كبير على الرغم من جموده.</w:t>
      </w:r>
    </w:p>
    <w:p w:rsidR="005B4BE2" w:rsidRPr="00B1168B"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الديناميكي</w:t>
      </w:r>
      <w:r w:rsidRPr="00B1168B">
        <w:rPr>
          <w:rFonts w:ascii="Traditional Arabic" w:eastAsia="Calibri" w:hAnsi="Traditional Arabic" w:cs="Traditional Arabic"/>
          <w:color w:val="000000" w:themeColor="text1"/>
          <w:sz w:val="32"/>
          <w:szCs w:val="32"/>
          <w:rtl/>
          <w:lang w:val="en-US"/>
        </w:rPr>
        <w:t>- النشط-: هو الناتج عن رغبة الأفراد في التغيير يرتكز على عامل التعقل إلى جانب عنصر الحيوية والتمحيص أكثر من اعتماده على القيم والأعراف والعادات والتقاليد.</w:t>
      </w:r>
    </w:p>
    <w:p w:rsidR="005B4BE2" w:rsidRPr="00B1168B"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تاسعا: الرأي العام حسب وجوده</w:t>
      </w:r>
    </w:p>
    <w:p w:rsidR="005B4BE2" w:rsidRPr="00B1168B" w:rsidRDefault="005B4BE2" w:rsidP="005B4BE2">
      <w:pPr>
        <w:pStyle w:val="Paragraphedeliste"/>
        <w:bidi/>
        <w:spacing w:after="200" w:line="276" w:lineRule="auto"/>
        <w:ind w:left="643"/>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hint="cs"/>
          <w:b/>
          <w:bCs/>
          <w:color w:val="000000" w:themeColor="text1"/>
          <w:sz w:val="32"/>
          <w:szCs w:val="32"/>
          <w:rtl/>
          <w:lang w:val="en-US"/>
        </w:rPr>
        <w:t xml:space="preserve">1- </w:t>
      </w:r>
      <w:r w:rsidRPr="00B1168B">
        <w:rPr>
          <w:rFonts w:ascii="Traditional Arabic" w:eastAsia="Calibri" w:hAnsi="Traditional Arabic" w:cs="Traditional Arabic"/>
          <w:b/>
          <w:bCs/>
          <w:color w:val="000000" w:themeColor="text1"/>
          <w:sz w:val="32"/>
          <w:szCs w:val="32"/>
          <w:rtl/>
          <w:lang w:val="en-US"/>
        </w:rPr>
        <w:t>الرأي العام الموجود بالفعل</w:t>
      </w:r>
      <w:r w:rsidRPr="00B1168B">
        <w:rPr>
          <w:rFonts w:ascii="Traditional Arabic" w:eastAsia="Calibri" w:hAnsi="Traditional Arabic" w:cs="Traditional Arabic"/>
          <w:color w:val="000000" w:themeColor="text1"/>
          <w:sz w:val="32"/>
          <w:szCs w:val="32"/>
          <w:rtl/>
          <w:lang w:val="en-US"/>
        </w:rPr>
        <w:t>: تظهر أثاره من خلال المناقشات والتعليقات التي تفرزها بعض الأحداث تمثل المنظمات السياسية كالأحزاب ل</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ا تمتلك برامج، بذلك واحد من ثلاث أنواع:</w:t>
      </w:r>
    </w:p>
    <w:p w:rsidR="005B4BE2" w:rsidRPr="00B1168B" w:rsidRDefault="005B4BE2" w:rsidP="005B4BE2">
      <w:pPr>
        <w:pStyle w:val="Paragraphedeliste"/>
        <w:numPr>
          <w:ilvl w:val="0"/>
          <w:numId w:val="3"/>
        </w:numPr>
        <w:bidi/>
        <w:spacing w:after="200" w:line="276" w:lineRule="auto"/>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color w:val="000000" w:themeColor="text1"/>
          <w:sz w:val="32"/>
          <w:szCs w:val="32"/>
          <w:rtl/>
          <w:lang w:val="en-US"/>
        </w:rPr>
        <w:t>الرأي العام الدائم يتميز بالاستمرارية.</w:t>
      </w:r>
    </w:p>
    <w:p w:rsidR="005B4BE2" w:rsidRPr="00B1168B" w:rsidRDefault="005B4BE2" w:rsidP="005B4BE2">
      <w:pPr>
        <w:pStyle w:val="Paragraphedeliste"/>
        <w:numPr>
          <w:ilvl w:val="0"/>
          <w:numId w:val="3"/>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color w:val="000000" w:themeColor="text1"/>
          <w:sz w:val="32"/>
          <w:szCs w:val="32"/>
          <w:rtl/>
          <w:lang w:val="en-US"/>
        </w:rPr>
        <w:t>الرأي العام المؤقت يظهر عندما بوجود مشكلة وقتية.</w:t>
      </w:r>
    </w:p>
    <w:p w:rsidR="005B4BE2" w:rsidRPr="00B1168B" w:rsidRDefault="005B4BE2" w:rsidP="005B4BE2">
      <w:pPr>
        <w:pStyle w:val="Paragraphedeliste"/>
        <w:numPr>
          <w:ilvl w:val="0"/>
          <w:numId w:val="3"/>
        </w:numPr>
        <w:bidi/>
        <w:spacing w:after="200" w:line="276" w:lineRule="auto"/>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color w:val="000000" w:themeColor="text1"/>
          <w:sz w:val="32"/>
          <w:szCs w:val="32"/>
          <w:rtl/>
          <w:lang w:val="en-US"/>
        </w:rPr>
        <w:t>الرأي العام المحدد بعوامل زمنية ومكانية.</w:t>
      </w:r>
    </w:p>
    <w:p w:rsidR="005B4BE2" w:rsidRPr="00B1168B" w:rsidRDefault="005B4BE2" w:rsidP="005B4BE2">
      <w:pPr>
        <w:pStyle w:val="Paragraphedeliste"/>
        <w:bidi/>
        <w:spacing w:after="200" w:line="276" w:lineRule="auto"/>
        <w:ind w:left="643"/>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hint="cs"/>
          <w:b/>
          <w:bCs/>
          <w:color w:val="000000" w:themeColor="text1"/>
          <w:sz w:val="32"/>
          <w:szCs w:val="32"/>
          <w:rtl/>
          <w:lang w:val="en-US"/>
        </w:rPr>
        <w:t xml:space="preserve">2- </w:t>
      </w:r>
      <w:r w:rsidRPr="00B1168B">
        <w:rPr>
          <w:rFonts w:ascii="Traditional Arabic" w:eastAsia="Calibri" w:hAnsi="Traditional Arabic" w:cs="Traditional Arabic"/>
          <w:b/>
          <w:bCs/>
          <w:color w:val="000000" w:themeColor="text1"/>
          <w:sz w:val="32"/>
          <w:szCs w:val="32"/>
          <w:rtl/>
          <w:lang w:val="en-US"/>
        </w:rPr>
        <w:t xml:space="preserve">الرأي العام المتوقع ظهوره: </w:t>
      </w:r>
      <w:r w:rsidRPr="00B1168B">
        <w:rPr>
          <w:rFonts w:ascii="Traditional Arabic" w:eastAsia="Calibri" w:hAnsi="Traditional Arabic" w:cs="Traditional Arabic"/>
          <w:color w:val="000000" w:themeColor="text1"/>
          <w:sz w:val="32"/>
          <w:szCs w:val="32"/>
          <w:rtl/>
          <w:lang w:val="en-US"/>
        </w:rPr>
        <w:t>لم يكن موجود أصلا</w:t>
      </w:r>
      <w:r w:rsidRPr="00B1168B">
        <w:rPr>
          <w:rFonts w:ascii="Traditional Arabic" w:eastAsia="Calibri" w:hAnsi="Traditional Arabic" w:cs="Traditional Arabic"/>
          <w:b/>
          <w:bCs/>
          <w:color w:val="000000" w:themeColor="text1"/>
          <w:sz w:val="32"/>
          <w:szCs w:val="32"/>
          <w:rtl/>
          <w:lang w:val="en-US"/>
        </w:rPr>
        <w:t xml:space="preserve"> </w:t>
      </w:r>
      <w:r w:rsidRPr="00B1168B">
        <w:rPr>
          <w:rFonts w:ascii="Traditional Arabic" w:eastAsia="Calibri" w:hAnsi="Traditional Arabic" w:cs="Traditional Arabic"/>
          <w:color w:val="000000" w:themeColor="text1"/>
          <w:sz w:val="32"/>
          <w:szCs w:val="32"/>
          <w:rtl/>
          <w:lang w:val="en-US"/>
        </w:rPr>
        <w:t>إلا أن بعض المواضيع الحساسة أو مشكلة معينة محل اهتمام الرأي العام تجعل من الممكن توقع ظهوره وتلعب مراكز البحث حول الرأي العام دورا مهما في التنبؤ بظهور الرأي العام في مجتمع معين.</w:t>
      </w:r>
    </w:p>
    <w:p w:rsidR="005B4BE2" w:rsidRPr="00B1168B" w:rsidRDefault="005B4BE2" w:rsidP="005B4BE2">
      <w:pPr>
        <w:bidi/>
        <w:spacing w:after="200" w:line="276" w:lineRule="auto"/>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عاشرا</w:t>
      </w:r>
      <w:r w:rsidRPr="00B1168B">
        <w:rPr>
          <w:rFonts w:ascii="Traditional Arabic" w:eastAsia="Calibri" w:hAnsi="Traditional Arabic" w:cs="Traditional Arabic" w:hint="cs"/>
          <w:b/>
          <w:bCs/>
          <w:color w:val="000000" w:themeColor="text1"/>
          <w:sz w:val="32"/>
          <w:szCs w:val="32"/>
          <w:rtl/>
          <w:lang w:val="en-US"/>
        </w:rPr>
        <w:t>:</w:t>
      </w:r>
      <w:r w:rsidRPr="00B1168B">
        <w:rPr>
          <w:rFonts w:ascii="Traditional Arabic" w:eastAsia="Calibri" w:hAnsi="Traditional Arabic" w:cs="Traditional Arabic"/>
          <w:b/>
          <w:bCs/>
          <w:color w:val="000000" w:themeColor="text1"/>
          <w:sz w:val="32"/>
          <w:szCs w:val="32"/>
          <w:rtl/>
          <w:lang w:val="en-US"/>
        </w:rPr>
        <w:t xml:space="preserve"> الرأي العام حسب درجة تأثيره</w:t>
      </w:r>
      <w:r w:rsidRPr="00B1168B">
        <w:rPr>
          <w:rFonts w:ascii="Traditional Arabic" w:eastAsia="Calibri" w:hAnsi="Traditional Arabic" w:cs="Traditional Arabic"/>
          <w:color w:val="000000" w:themeColor="text1"/>
          <w:sz w:val="32"/>
          <w:szCs w:val="32"/>
          <w:rtl/>
          <w:lang w:val="en-US"/>
        </w:rPr>
        <w:t xml:space="preserve"> –المشاركة السياسية-:</w:t>
      </w:r>
    </w:p>
    <w:p w:rsidR="005B4BE2" w:rsidRPr="00B1168B"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الرأي العام السلبي</w:t>
      </w:r>
      <w:r w:rsidRPr="00B1168B">
        <w:rPr>
          <w:rFonts w:ascii="Traditional Arabic" w:eastAsia="Calibri" w:hAnsi="Traditional Arabic" w:cs="Traditional Arabic"/>
          <w:color w:val="000000" w:themeColor="text1"/>
          <w:sz w:val="32"/>
          <w:szCs w:val="32"/>
          <w:rtl/>
          <w:lang w:val="en-US"/>
        </w:rPr>
        <w:t>: هذا الحكم ناتج عن درجة تأثيره ومشاركته في صناعة القرار والسياسات العامة، هذه الميزة كانت نتيجة لوجود جزء معتبر من المجتمع سلبي يكتفي بالتلقي ولا يناقش، وينساق وراء وجهات نظر دون تمحيصها.</w:t>
      </w:r>
    </w:p>
    <w:p w:rsidR="005B4BE2" w:rsidRDefault="005B4BE2" w:rsidP="005B4BE2">
      <w:pPr>
        <w:pStyle w:val="Paragraphedeliste"/>
        <w:numPr>
          <w:ilvl w:val="0"/>
          <w:numId w:val="1"/>
        </w:numPr>
        <w:bidi/>
        <w:spacing w:after="200" w:line="276" w:lineRule="auto"/>
        <w:jc w:val="both"/>
        <w:rPr>
          <w:rFonts w:ascii="Traditional Arabic" w:eastAsia="Calibri" w:hAnsi="Traditional Arabic" w:cs="Traditional Arabic"/>
          <w:color w:val="000000" w:themeColor="text1"/>
          <w:sz w:val="32"/>
          <w:szCs w:val="32"/>
          <w:lang w:val="en-US"/>
        </w:rPr>
      </w:pPr>
      <w:r w:rsidRPr="00B1168B">
        <w:rPr>
          <w:rFonts w:ascii="Traditional Arabic" w:eastAsia="Calibri" w:hAnsi="Traditional Arabic" w:cs="Traditional Arabic"/>
          <w:b/>
          <w:bCs/>
          <w:color w:val="000000" w:themeColor="text1"/>
          <w:sz w:val="32"/>
          <w:szCs w:val="32"/>
          <w:rtl/>
          <w:lang w:val="en-US"/>
        </w:rPr>
        <w:t>الرأي العام الايجابي</w:t>
      </w:r>
      <w:r w:rsidRPr="00B1168B">
        <w:rPr>
          <w:rFonts w:ascii="Traditional Arabic" w:eastAsia="Calibri" w:hAnsi="Traditional Arabic" w:cs="Traditional Arabic"/>
          <w:color w:val="000000" w:themeColor="text1"/>
          <w:sz w:val="32"/>
          <w:szCs w:val="32"/>
          <w:rtl/>
          <w:lang w:val="en-US"/>
        </w:rPr>
        <w:t>: وهو الجزء الذي يمثله المثقفون وقادة الرأي لهم القدرة على فهم الحقائق وتفسيرها ولا يتأثرون بوسائل الإعلام وإنما يؤثرون فيها لما يمتلكونه من خلفية فكرية تساعد على التأثير في الآخرين.</w:t>
      </w:r>
    </w:p>
    <w:p w:rsidR="005B4BE2" w:rsidRPr="00124DFF" w:rsidRDefault="005B4BE2" w:rsidP="005B4BE2">
      <w:pPr>
        <w:bidi/>
        <w:spacing w:after="200" w:line="276" w:lineRule="auto"/>
        <w:jc w:val="both"/>
        <w:rPr>
          <w:rFonts w:ascii="Traditional Arabic" w:eastAsia="Calibri" w:hAnsi="Traditional Arabic" w:cs="Traditional Arabic"/>
          <w:color w:val="000000" w:themeColor="text1"/>
          <w:sz w:val="32"/>
          <w:szCs w:val="32"/>
          <w:lang w:val="en-US"/>
        </w:rPr>
      </w:pPr>
    </w:p>
    <w:p w:rsidR="005B4BE2" w:rsidRPr="00B1168B" w:rsidRDefault="005B4BE2" w:rsidP="005B4BE2">
      <w:pPr>
        <w:bidi/>
        <w:spacing w:after="200" w:line="276" w:lineRule="auto"/>
        <w:jc w:val="both"/>
        <w:rPr>
          <w:rFonts w:ascii="Traditional Arabic" w:eastAsia="Calibri" w:hAnsi="Traditional Arabic" w:cs="Traditional Arabic"/>
          <w:b/>
          <w:bCs/>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إحدى عشر:الرأي العام حسب طريقة التوافق والإجماع</w:t>
      </w:r>
      <w:r w:rsidRPr="00B1168B">
        <w:rPr>
          <w:rStyle w:val="Appelnotedebasdep"/>
          <w:rFonts w:ascii="Traditional Arabic" w:eastAsia="Calibri" w:hAnsi="Traditional Arabic" w:cs="Traditional Arabic"/>
          <w:b/>
          <w:bCs/>
          <w:color w:val="000000" w:themeColor="text1"/>
          <w:sz w:val="32"/>
          <w:szCs w:val="32"/>
          <w:rtl/>
          <w:lang w:val="en-US"/>
        </w:rPr>
        <w:footnoteReference w:id="5"/>
      </w:r>
    </w:p>
    <w:p w:rsidR="005B4BE2" w:rsidRPr="00B1168B"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lastRenderedPageBreak/>
        <w:t>رأي عام عن طريق التراضي</w:t>
      </w:r>
      <w:r w:rsidRPr="00B1168B">
        <w:rPr>
          <w:rFonts w:ascii="Traditional Arabic" w:eastAsia="Calibri" w:hAnsi="Traditional Arabic" w:cs="Traditional Arabic"/>
          <w:color w:val="000000" w:themeColor="text1"/>
          <w:sz w:val="32"/>
          <w:szCs w:val="32"/>
          <w:rtl/>
          <w:lang w:val="en-US"/>
        </w:rPr>
        <w:t>: حيث تتنازل فيه كل فئة عن رأيها حول موضوع معين على الرغم من أن رأيها صواب في سبيل تحقيق رأيا واحدا لحل مشكلة مطروحة خاصة في القضايا الاقتصادية.</w:t>
      </w:r>
    </w:p>
    <w:p w:rsidR="005B4BE2" w:rsidRPr="00B1168B" w:rsidRDefault="005B4BE2" w:rsidP="005B4BE2">
      <w:pPr>
        <w:bidi/>
        <w:spacing w:after="200" w:line="276" w:lineRule="auto"/>
        <w:jc w:val="both"/>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رأي عام عن طريق التصويت</w:t>
      </w:r>
      <w:r w:rsidRPr="00B1168B">
        <w:rPr>
          <w:rFonts w:ascii="Traditional Arabic" w:eastAsia="Calibri" w:hAnsi="Traditional Arabic" w:cs="Traditional Arabic"/>
          <w:color w:val="000000" w:themeColor="text1"/>
          <w:sz w:val="32"/>
          <w:szCs w:val="32"/>
          <w:rtl/>
          <w:lang w:val="en-US"/>
        </w:rPr>
        <w:t>: في هذه الحالة يسود رأي الأغلبية وفي المقابل نجد كبت للآراء الخفية المعارضة خوفا من عدم استقرار المجتمع.</w:t>
      </w:r>
    </w:p>
    <w:p w:rsidR="005B4BE2" w:rsidRPr="00B1168B" w:rsidRDefault="005B4BE2" w:rsidP="005B4BE2">
      <w:pPr>
        <w:bidi/>
        <w:spacing w:after="200" w:line="276" w:lineRule="auto"/>
        <w:rPr>
          <w:rFonts w:ascii="Traditional Arabic" w:eastAsia="Calibri" w:hAnsi="Traditional Arabic" w:cs="Traditional Arabic"/>
          <w:color w:val="000000" w:themeColor="text1"/>
          <w:sz w:val="32"/>
          <w:szCs w:val="32"/>
          <w:rtl/>
          <w:lang w:val="en-US"/>
        </w:rPr>
      </w:pPr>
      <w:r w:rsidRPr="00B1168B">
        <w:rPr>
          <w:rFonts w:ascii="Traditional Arabic" w:eastAsia="Calibri" w:hAnsi="Traditional Arabic" w:cs="Traditional Arabic"/>
          <w:b/>
          <w:bCs/>
          <w:color w:val="000000" w:themeColor="text1"/>
          <w:sz w:val="32"/>
          <w:szCs w:val="32"/>
          <w:rtl/>
          <w:lang w:val="en-US"/>
        </w:rPr>
        <w:t>رأي عام عن طريق الضغط</w:t>
      </w:r>
      <w:r w:rsidRPr="00B1168B">
        <w:rPr>
          <w:rFonts w:ascii="Traditional Arabic" w:eastAsia="Calibri" w:hAnsi="Traditional Arabic" w:cs="Traditional Arabic"/>
          <w:color w:val="000000" w:themeColor="text1"/>
          <w:sz w:val="32"/>
          <w:szCs w:val="32"/>
          <w:rtl/>
          <w:lang w:val="en-US"/>
        </w:rPr>
        <w:t>:  عندما يضغط القائد على أفراد جماعته ويحملهم قبول رأي معين ولا يمكن اعتباره في العديد من الحالات رأيا عاما ل</w:t>
      </w:r>
      <w:r>
        <w:rPr>
          <w:rFonts w:ascii="Traditional Arabic" w:eastAsia="Calibri" w:hAnsi="Traditional Arabic" w:cs="Traditional Arabic"/>
          <w:color w:val="000000" w:themeColor="text1"/>
          <w:sz w:val="32"/>
          <w:szCs w:val="32"/>
          <w:rtl/>
          <w:lang w:val="en-US"/>
        </w:rPr>
        <w:t>أنه</w:t>
      </w:r>
      <w:r w:rsidRPr="00B1168B">
        <w:rPr>
          <w:rFonts w:ascii="Traditional Arabic" w:eastAsia="Calibri" w:hAnsi="Traditional Arabic" w:cs="Traditional Arabic"/>
          <w:color w:val="000000" w:themeColor="text1"/>
          <w:sz w:val="32"/>
          <w:szCs w:val="32"/>
          <w:rtl/>
          <w:lang w:val="en-US"/>
        </w:rPr>
        <w:t xml:space="preserve"> مبني على الكبت والضغط وليس على حرية الفكر والرأي وهذا النوع نجده في المجتمعات التقليدية أين يمارس قادة الرأي نفوذا قويا على أفراد الجماعة.</w:t>
      </w:r>
    </w:p>
    <w:p w:rsidR="00FA6D7F" w:rsidRDefault="00FA6D7F" w:rsidP="005B4BE2">
      <w:pPr>
        <w:bidi/>
        <w:jc w:val="both"/>
      </w:pPr>
    </w:p>
    <w:sectPr w:rsidR="00FA6D7F" w:rsidSect="00FA6D7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75" w:rsidRDefault="00E93D75" w:rsidP="005B4BE2">
      <w:pPr>
        <w:spacing w:after="0" w:line="240" w:lineRule="auto"/>
      </w:pPr>
      <w:r>
        <w:separator/>
      </w:r>
    </w:p>
  </w:endnote>
  <w:endnote w:type="continuationSeparator" w:id="1">
    <w:p w:rsidR="00E93D75" w:rsidRDefault="00E93D75" w:rsidP="005B4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75" w:rsidRDefault="00E93D75" w:rsidP="005B4BE2">
      <w:pPr>
        <w:spacing w:after="0" w:line="240" w:lineRule="auto"/>
      </w:pPr>
      <w:r>
        <w:separator/>
      </w:r>
    </w:p>
  </w:footnote>
  <w:footnote w:type="continuationSeparator" w:id="1">
    <w:p w:rsidR="00E93D75" w:rsidRDefault="00E93D75" w:rsidP="005B4BE2">
      <w:pPr>
        <w:spacing w:after="0" w:line="240" w:lineRule="auto"/>
      </w:pPr>
      <w:r>
        <w:continuationSeparator/>
      </w:r>
    </w:p>
  </w:footnote>
  <w:footnote w:id="2">
    <w:p w:rsidR="005B4BE2" w:rsidRPr="009E78CC" w:rsidRDefault="005B4BE2" w:rsidP="005B4BE2">
      <w:pPr>
        <w:pStyle w:val="Notedebasdepage"/>
        <w:bidi/>
        <w:jc w:val="both"/>
        <w:rPr>
          <w:rFonts w:ascii="Traditional Arabic" w:hAnsi="Traditional Arabic" w:cs="Traditional Arabic"/>
          <w:sz w:val="24"/>
          <w:szCs w:val="24"/>
          <w:rtl/>
        </w:rPr>
      </w:pPr>
      <w:r w:rsidRPr="009E78CC">
        <w:rPr>
          <w:rStyle w:val="Appelnotedebasdep"/>
          <w:rFonts w:ascii="Traditional Arabic" w:hAnsi="Traditional Arabic" w:cs="Traditional Arabic"/>
          <w:sz w:val="24"/>
          <w:szCs w:val="24"/>
        </w:rPr>
        <w:footnoteRef/>
      </w:r>
      <w:r w:rsidRPr="009E78CC">
        <w:rPr>
          <w:rFonts w:ascii="Traditional Arabic" w:hAnsi="Traditional Arabic" w:cs="Traditional Arabic"/>
          <w:sz w:val="24"/>
          <w:szCs w:val="24"/>
        </w:rPr>
        <w:t xml:space="preserve"> </w:t>
      </w:r>
      <w:r w:rsidRPr="009E78CC">
        <w:rPr>
          <w:rFonts w:ascii="Traditional Arabic" w:hAnsi="Traditional Arabic" w:cs="Traditional Arabic"/>
          <w:sz w:val="24"/>
          <w:szCs w:val="24"/>
          <w:rtl/>
        </w:rPr>
        <w:t xml:space="preserve"> الرأي العام الدولي:  </w:t>
      </w:r>
      <w:hyperlink r:id="rId1" w:history="1">
        <w:r w:rsidRPr="009E78CC">
          <w:rPr>
            <w:rStyle w:val="Lienhypertexte"/>
            <w:rFonts w:ascii="Traditional Arabic" w:hAnsi="Traditional Arabic" w:cs="Traditional Arabic"/>
            <w:sz w:val="24"/>
            <w:szCs w:val="24"/>
          </w:rPr>
          <w:t>https://www.al9anouni.site/</w:t>
        </w:r>
      </w:hyperlink>
    </w:p>
  </w:footnote>
  <w:footnote w:id="3">
    <w:p w:rsidR="005B4BE2" w:rsidRPr="001B7342" w:rsidRDefault="005B4BE2" w:rsidP="005B4BE2">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خضير شعبان: مصطلحات في الإعلام والاتصال، دار اللسان العربي للترجمة والتأليف  .ط1ص ص 156-157</w:t>
      </w:r>
      <w:r w:rsidRPr="001B7342">
        <w:rPr>
          <w:rFonts w:ascii="Traditional Arabic" w:hAnsi="Traditional Arabic" w:cs="Traditional Arabic"/>
          <w:sz w:val="24"/>
          <w:szCs w:val="24"/>
        </w:rPr>
        <w:t xml:space="preserve"> </w:t>
      </w:r>
    </w:p>
  </w:footnote>
  <w:footnote w:id="4">
    <w:p w:rsidR="005B4BE2" w:rsidRPr="001B7342" w:rsidRDefault="005B4BE2" w:rsidP="005B4BE2">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خضير شعبان، المرجع السابق، ص 125</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Pr>
        <w:t xml:space="preserve"> </w:t>
      </w:r>
    </w:p>
  </w:footnote>
  <w:footnote w:id="5">
    <w:p w:rsidR="005B4BE2" w:rsidRPr="001B7342" w:rsidRDefault="005B4BE2" w:rsidP="005B4BE2">
      <w:pPr>
        <w:pStyle w:val="Notedebasdepage"/>
        <w:bidi/>
        <w:rPr>
          <w:rFonts w:ascii="Traditional Arabic" w:hAnsi="Traditional Arabic" w:cs="Traditional Arabic"/>
          <w:sz w:val="24"/>
          <w:szCs w:val="24"/>
          <w:rtl/>
        </w:rPr>
      </w:pPr>
      <w:r w:rsidRPr="001B7342">
        <w:rPr>
          <w:rFonts w:ascii="Traditional Arabic" w:hAnsi="Traditional Arabic" w:cs="Traditional Arabic"/>
          <w:sz w:val="24"/>
          <w:szCs w:val="24"/>
          <w:rtl/>
        </w:rPr>
        <w:t xml:space="preserve">  </w:t>
      </w:r>
      <w:r w:rsidRPr="001B7342">
        <w:rPr>
          <w:rStyle w:val="Appelnotedebasdep"/>
          <w:rFonts w:ascii="Traditional Arabic" w:hAnsi="Traditional Arabic" w:cs="Traditional Arabic"/>
          <w:sz w:val="24"/>
          <w:szCs w:val="24"/>
        </w:rPr>
        <w:footnoteRef/>
      </w:r>
      <w:r w:rsidRPr="001B7342">
        <w:rPr>
          <w:rFonts w:ascii="Traditional Arabic" w:hAnsi="Traditional Arabic" w:cs="Traditional Arabic"/>
          <w:sz w:val="24"/>
          <w:szCs w:val="24"/>
          <w:rtl/>
        </w:rPr>
        <w:t>حازم جري الشمري، الرأي العام والإعلام، دار مجد للنشر والتوزيع،الأردن، 2018، ص 33</w:t>
      </w:r>
      <w:r w:rsidRPr="001B7342">
        <w:rPr>
          <w:rFonts w:ascii="Traditional Arabic" w:hAnsi="Traditional Arabic" w:cs="Traditional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BB8"/>
    <w:multiLevelType w:val="hybridMultilevel"/>
    <w:tmpl w:val="FC70E8CA"/>
    <w:lvl w:ilvl="0" w:tplc="6DB4F36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BE425F"/>
    <w:multiLevelType w:val="hybridMultilevel"/>
    <w:tmpl w:val="C686A4B8"/>
    <w:lvl w:ilvl="0" w:tplc="C7467130">
      <w:numFmt w:val="bullet"/>
      <w:lvlText w:val="-"/>
      <w:lvlJc w:val="left"/>
      <w:pPr>
        <w:ind w:left="720" w:hanging="360"/>
      </w:pPr>
      <w:rPr>
        <w:rFonts w:ascii="Traditional Arabic" w:eastAsiaTheme="minorHAnsi"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775489"/>
    <w:multiLevelType w:val="hybridMultilevel"/>
    <w:tmpl w:val="33965748"/>
    <w:lvl w:ilvl="0" w:tplc="1CD45B04">
      <w:numFmt w:val="bullet"/>
      <w:lvlText w:val="-"/>
      <w:lvlJc w:val="left"/>
      <w:pPr>
        <w:ind w:left="643" w:hanging="360"/>
      </w:pPr>
      <w:rPr>
        <w:rFonts w:ascii="Traditional Arabic" w:eastAsia="Calibri" w:hAnsi="Traditional Arabic" w:cs="Traditional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5B4BE2"/>
    <w:rsid w:val="005B4BE2"/>
    <w:rsid w:val="00E93D75"/>
    <w:rsid w:val="00FA6D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E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BE2"/>
    <w:pPr>
      <w:ind w:left="720"/>
      <w:contextualSpacing/>
    </w:pPr>
  </w:style>
  <w:style w:type="paragraph" w:styleId="Notedebasdepage">
    <w:name w:val="footnote text"/>
    <w:basedOn w:val="Normal"/>
    <w:link w:val="NotedebasdepageCar"/>
    <w:uiPriority w:val="99"/>
    <w:unhideWhenUsed/>
    <w:rsid w:val="005B4BE2"/>
    <w:pPr>
      <w:spacing w:after="0" w:line="240" w:lineRule="auto"/>
    </w:pPr>
    <w:rPr>
      <w:sz w:val="20"/>
      <w:szCs w:val="20"/>
    </w:rPr>
  </w:style>
  <w:style w:type="character" w:customStyle="1" w:styleId="NotedebasdepageCar">
    <w:name w:val="Note de bas de page Car"/>
    <w:basedOn w:val="Policepardfaut"/>
    <w:link w:val="Notedebasdepage"/>
    <w:uiPriority w:val="99"/>
    <w:rsid w:val="005B4BE2"/>
    <w:rPr>
      <w:sz w:val="20"/>
      <w:szCs w:val="20"/>
    </w:rPr>
  </w:style>
  <w:style w:type="character" w:styleId="Appelnotedebasdep">
    <w:name w:val="footnote reference"/>
    <w:basedOn w:val="Policepardfaut"/>
    <w:uiPriority w:val="99"/>
    <w:semiHidden/>
    <w:unhideWhenUsed/>
    <w:rsid w:val="005B4BE2"/>
    <w:rPr>
      <w:vertAlign w:val="superscript"/>
    </w:rPr>
  </w:style>
  <w:style w:type="character" w:styleId="Lienhypertexte">
    <w:name w:val="Hyperlink"/>
    <w:basedOn w:val="Policepardfaut"/>
    <w:uiPriority w:val="99"/>
    <w:unhideWhenUsed/>
    <w:rsid w:val="005B4B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l9anouni.s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6743</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2021-01-24T18:04:00Z</dcterms:created>
  <dcterms:modified xsi:type="dcterms:W3CDTF">2021-01-24T18:04:00Z</dcterms:modified>
</cp:coreProperties>
</file>