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E33D7" w:rsidRPr="0085338E" w:rsidRDefault="005E33D7" w:rsidP="005E33D7">
      <w:pPr>
        <w:bidi/>
        <w:rPr>
          <w:rFonts w:ascii="Traditional Arabic" w:hAnsi="Traditional Arabic" w:cs="Traditional Arabic"/>
          <w:b/>
          <w:bCs/>
          <w:color w:val="000000" w:themeColor="text1"/>
          <w:sz w:val="36"/>
          <w:szCs w:val="36"/>
          <w:rtl/>
          <w:lang w:bidi="ar-DZ"/>
        </w:rPr>
      </w:pPr>
      <w:r>
        <w:rPr>
          <w:rFonts w:ascii="Traditional Arabic" w:hAnsi="Traditional Arabic" w:cs="Traditional Arabic" w:hint="cs"/>
          <w:b/>
          <w:bCs/>
          <w:color w:val="000000" w:themeColor="text1"/>
          <w:sz w:val="36"/>
          <w:szCs w:val="36"/>
          <w:rtl/>
          <w:lang w:bidi="ar-DZ"/>
        </w:rPr>
        <w:t xml:space="preserve">                                </w:t>
      </w:r>
      <w:r>
        <w:rPr>
          <w:rFonts w:ascii="Traditional Arabic" w:hAnsi="Traditional Arabic" w:cs="Traditional Arabic" w:hint="cs"/>
          <w:color w:val="000000" w:themeColor="text1"/>
          <w:sz w:val="32"/>
          <w:szCs w:val="32"/>
          <w:rtl/>
          <w:lang w:bidi="ar-DZ"/>
        </w:rPr>
        <w:t>المحاضرة الثالثة</w:t>
      </w:r>
      <w:r w:rsidRPr="0085338E">
        <w:rPr>
          <w:rFonts w:ascii="Traditional Arabic" w:hAnsi="Traditional Arabic" w:cs="Traditional Arabic" w:hint="cs"/>
          <w:color w:val="000000" w:themeColor="text1"/>
          <w:sz w:val="36"/>
          <w:szCs w:val="36"/>
          <w:rtl/>
          <w:lang w:bidi="ar-DZ"/>
        </w:rPr>
        <w:t xml:space="preserve">: </w:t>
      </w:r>
      <w:r w:rsidRPr="0085338E">
        <w:rPr>
          <w:rFonts w:ascii="Traditional Arabic" w:hAnsi="Traditional Arabic" w:cs="Traditional Arabic"/>
          <w:b/>
          <w:bCs/>
          <w:color w:val="000000" w:themeColor="text1"/>
          <w:sz w:val="36"/>
          <w:szCs w:val="36"/>
          <w:rtl/>
          <w:lang w:bidi="ar-DZ"/>
        </w:rPr>
        <w:t>أهمية الرأي العام</w:t>
      </w:r>
    </w:p>
    <w:p w:rsidR="005E33D7" w:rsidRPr="00B1168B" w:rsidRDefault="005E33D7" w:rsidP="005E33D7">
      <w:pPr>
        <w:bidi/>
        <w:jc w:val="both"/>
        <w:rPr>
          <w:rFonts w:ascii="Traditional Arabic" w:hAnsi="Traditional Arabic" w:cs="Traditional Arabic"/>
          <w:color w:val="000000" w:themeColor="text1"/>
          <w:sz w:val="32"/>
          <w:szCs w:val="32"/>
          <w:rtl/>
          <w:lang w:bidi="ar-DZ"/>
        </w:rPr>
      </w:pPr>
      <w:r>
        <w:rPr>
          <w:rFonts w:ascii="Traditional Arabic" w:hAnsi="Traditional Arabic" w:cs="Traditional Arabic" w:hint="cs"/>
          <w:color w:val="000000" w:themeColor="text1"/>
          <w:sz w:val="32"/>
          <w:szCs w:val="32"/>
          <w:rtl/>
          <w:lang w:bidi="ar-DZ"/>
        </w:rPr>
        <w:t xml:space="preserve">     </w:t>
      </w:r>
      <w:r w:rsidRPr="00B1168B">
        <w:rPr>
          <w:rFonts w:ascii="Traditional Arabic" w:hAnsi="Traditional Arabic" w:cs="Traditional Arabic" w:hint="cs"/>
          <w:color w:val="000000" w:themeColor="text1"/>
          <w:sz w:val="32"/>
          <w:szCs w:val="32"/>
          <w:rtl/>
          <w:lang w:bidi="ar-DZ"/>
        </w:rPr>
        <w:t xml:space="preserve">في الكثير من الحالات يعتبر مقياس لقوة الدولة </w:t>
      </w:r>
      <w:r>
        <w:rPr>
          <w:rFonts w:ascii="Traditional Arabic" w:hAnsi="Traditional Arabic" w:cs="Traditional Arabic" w:hint="cs"/>
          <w:color w:val="000000" w:themeColor="text1"/>
          <w:sz w:val="32"/>
          <w:szCs w:val="32"/>
          <w:rtl/>
          <w:lang w:bidi="ar-DZ"/>
        </w:rPr>
        <w:t>ف</w:t>
      </w:r>
      <w:r w:rsidRPr="00B1168B">
        <w:rPr>
          <w:rFonts w:ascii="Traditional Arabic" w:hAnsi="Traditional Arabic" w:cs="Traditional Arabic" w:hint="cs"/>
          <w:color w:val="000000" w:themeColor="text1"/>
          <w:sz w:val="32"/>
          <w:szCs w:val="32"/>
          <w:rtl/>
          <w:lang w:bidi="ar-DZ"/>
        </w:rPr>
        <w:t xml:space="preserve">المكانة التي حضي بها الرأي العام عبر الأزمنة المختلفة في أوقات السلم والحرب جعلت منه عنصرا أساسيا في بناء و إرساء قواعد الحكم في الأنظمة السياسية على اختلاف أنماطها، وذلك لأهميته البالغة في </w:t>
      </w:r>
      <w:r>
        <w:rPr>
          <w:rFonts w:ascii="Traditional Arabic" w:hAnsi="Traditional Arabic" w:cs="Traditional Arabic" w:hint="cs"/>
          <w:color w:val="000000" w:themeColor="text1"/>
          <w:sz w:val="32"/>
          <w:szCs w:val="32"/>
          <w:rtl/>
          <w:lang w:bidi="ar-DZ"/>
        </w:rPr>
        <w:t>وضع</w:t>
      </w:r>
      <w:r w:rsidRPr="00B1168B">
        <w:rPr>
          <w:rFonts w:ascii="Traditional Arabic" w:hAnsi="Traditional Arabic" w:cs="Traditional Arabic" w:hint="cs"/>
          <w:color w:val="000000" w:themeColor="text1"/>
          <w:sz w:val="32"/>
          <w:szCs w:val="32"/>
          <w:rtl/>
          <w:lang w:bidi="ar-DZ"/>
        </w:rPr>
        <w:t xml:space="preserve"> قواعد الاستقرار الاجتماعي ومن ثمة محاولة فهمه من قبل صناع القرار واستمالته لإنجاح أهداف السياسات العام</w:t>
      </w:r>
      <w:r>
        <w:rPr>
          <w:rFonts w:ascii="Traditional Arabic" w:hAnsi="Traditional Arabic" w:cs="Traditional Arabic" w:hint="cs"/>
          <w:color w:val="000000" w:themeColor="text1"/>
          <w:sz w:val="32"/>
          <w:szCs w:val="32"/>
          <w:rtl/>
          <w:lang w:bidi="ar-DZ"/>
        </w:rPr>
        <w:t>ة أو السيطرة عليه وتحويل اتجاهه، و</w:t>
      </w:r>
      <w:r w:rsidRPr="00B1168B">
        <w:rPr>
          <w:rFonts w:ascii="Traditional Arabic" w:hAnsi="Traditional Arabic" w:cs="Traditional Arabic" w:hint="cs"/>
          <w:color w:val="000000" w:themeColor="text1"/>
          <w:sz w:val="32"/>
          <w:szCs w:val="32"/>
          <w:rtl/>
          <w:lang w:bidi="ar-DZ"/>
        </w:rPr>
        <w:t>بعض الأنظمة تسعى إلى إضعافه لما يشكله من خطورة على بقائها</w:t>
      </w:r>
      <w:r>
        <w:rPr>
          <w:rFonts w:ascii="Traditional Arabic" w:hAnsi="Traditional Arabic" w:cs="Traditional Arabic" w:hint="cs"/>
          <w:color w:val="000000" w:themeColor="text1"/>
          <w:sz w:val="32"/>
          <w:szCs w:val="32"/>
          <w:rtl/>
          <w:lang w:bidi="ar-DZ"/>
        </w:rPr>
        <w:t>.</w:t>
      </w:r>
      <w:r w:rsidRPr="00B1168B">
        <w:rPr>
          <w:rFonts w:ascii="Traditional Arabic" w:hAnsi="Traditional Arabic" w:cs="Traditional Arabic" w:hint="cs"/>
          <w:color w:val="000000" w:themeColor="text1"/>
          <w:sz w:val="32"/>
          <w:szCs w:val="32"/>
          <w:rtl/>
          <w:lang w:bidi="ar-DZ"/>
        </w:rPr>
        <w:t xml:space="preserve"> </w:t>
      </w:r>
    </w:p>
    <w:p w:rsidR="005E33D7" w:rsidRPr="00B1168B" w:rsidRDefault="005E33D7" w:rsidP="005E33D7">
      <w:pPr>
        <w:bidi/>
        <w:jc w:val="both"/>
        <w:rPr>
          <w:rFonts w:ascii="Traditional Arabic" w:hAnsi="Traditional Arabic" w:cs="Traditional Arabic"/>
          <w:color w:val="000000" w:themeColor="text1"/>
          <w:sz w:val="32"/>
          <w:szCs w:val="32"/>
          <w:rtl/>
        </w:rPr>
      </w:pPr>
      <w:r w:rsidRPr="00B1168B">
        <w:rPr>
          <w:rFonts w:ascii="Traditional Arabic" w:hAnsi="Traditional Arabic" w:cs="Traditional Arabic" w:hint="cs"/>
          <w:color w:val="000000" w:themeColor="text1"/>
          <w:sz w:val="32"/>
          <w:szCs w:val="32"/>
          <w:rtl/>
          <w:lang w:bidi="ar-DZ"/>
        </w:rPr>
        <w:t xml:space="preserve">        </w:t>
      </w:r>
      <w:r w:rsidRPr="00B1168B">
        <w:rPr>
          <w:rFonts w:ascii="Traditional Arabic" w:hAnsi="Traditional Arabic" w:cs="Traditional Arabic" w:hint="cs"/>
          <w:color w:val="000000" w:themeColor="text1"/>
          <w:sz w:val="32"/>
          <w:szCs w:val="32"/>
          <w:rtl/>
        </w:rPr>
        <w:t xml:space="preserve">يمكننا فهم هذه الظاهرة من خلال الطلب المتزايد في المجتمعات الغربية التي تتمسك بمخرجات العملية الديمقراطية على دور الرأي العام من </w:t>
      </w:r>
      <w:r>
        <w:rPr>
          <w:rFonts w:ascii="Traditional Arabic" w:hAnsi="Traditional Arabic" w:cs="Traditional Arabic" w:hint="cs"/>
          <w:color w:val="000000" w:themeColor="text1"/>
          <w:sz w:val="32"/>
          <w:szCs w:val="32"/>
          <w:rtl/>
        </w:rPr>
        <w:t>أجل</w:t>
      </w:r>
      <w:r w:rsidRPr="00B1168B">
        <w:rPr>
          <w:rFonts w:ascii="Traditional Arabic" w:hAnsi="Traditional Arabic" w:cs="Traditional Arabic" w:hint="cs"/>
          <w:color w:val="000000" w:themeColor="text1"/>
          <w:sz w:val="32"/>
          <w:szCs w:val="32"/>
          <w:rtl/>
        </w:rPr>
        <w:t xml:space="preserve"> حماية الحياة السياسية والاجتماعية من الاضطرابات وتأسيس أسباب الاستقرار، حيث يصبح الرأي العام في عرف هذه الأنظمة قوة توازن ضرورية في </w:t>
      </w:r>
      <w:r>
        <w:rPr>
          <w:rFonts w:ascii="Traditional Arabic" w:hAnsi="Traditional Arabic" w:cs="Traditional Arabic" w:hint="cs"/>
          <w:color w:val="000000" w:themeColor="text1"/>
          <w:sz w:val="32"/>
          <w:szCs w:val="32"/>
          <w:rtl/>
        </w:rPr>
        <w:t>حياة المجتمع بوصفه مجالا عموميا</w:t>
      </w:r>
      <w:r w:rsidRPr="00B1168B">
        <w:rPr>
          <w:rFonts w:ascii="Traditional Arabic" w:hAnsi="Traditional Arabic" w:cs="Traditional Arabic" w:hint="cs"/>
          <w:color w:val="000000" w:themeColor="text1"/>
          <w:sz w:val="32"/>
          <w:szCs w:val="32"/>
          <w:rtl/>
        </w:rPr>
        <w:t xml:space="preserve"> ولا يمكن اعتباره مصدر إزعاج لاستقرارها كما يعامل في النظم السياسية الأخرى (الشمولية)، حيث ينظر إليه كأحد أهم ركائز صناعة الاستقرار في المجتمعات الحديثة وبالتالي تحقيق المشاركة في الحياة السياسية وصناعة القرار</w:t>
      </w:r>
      <w:r>
        <w:rPr>
          <w:rFonts w:ascii="Traditional Arabic" w:hAnsi="Traditional Arabic" w:cs="Traditional Arabic" w:hint="cs"/>
          <w:color w:val="000000" w:themeColor="text1"/>
          <w:sz w:val="32"/>
          <w:szCs w:val="32"/>
          <w:rtl/>
        </w:rPr>
        <w:t>( معيار لتقييم عمل الحكومة)</w:t>
      </w:r>
      <w:r>
        <w:rPr>
          <w:rStyle w:val="Appelnotedebasdep"/>
          <w:rFonts w:ascii="Traditional Arabic" w:hAnsi="Traditional Arabic" w:cs="Traditional Arabic"/>
          <w:color w:val="000000" w:themeColor="text1"/>
          <w:sz w:val="32"/>
          <w:szCs w:val="32"/>
          <w:rtl/>
        </w:rPr>
        <w:footnoteReference w:id="2"/>
      </w:r>
      <w:r w:rsidRPr="00B1168B">
        <w:rPr>
          <w:rFonts w:ascii="Traditional Arabic" w:hAnsi="Traditional Arabic" w:cs="Traditional Arabic" w:hint="cs"/>
          <w:color w:val="000000" w:themeColor="text1"/>
          <w:sz w:val="32"/>
          <w:szCs w:val="32"/>
          <w:rtl/>
        </w:rPr>
        <w:t>.</w:t>
      </w:r>
    </w:p>
    <w:p w:rsidR="005E33D7" w:rsidRPr="00B1168B" w:rsidRDefault="005E33D7" w:rsidP="005E33D7">
      <w:pPr>
        <w:bidi/>
        <w:jc w:val="both"/>
        <w:rPr>
          <w:rFonts w:ascii="Traditional Arabic" w:hAnsi="Traditional Arabic" w:cs="Traditional Arabic"/>
          <w:color w:val="000000" w:themeColor="text1"/>
          <w:sz w:val="32"/>
          <w:szCs w:val="32"/>
          <w:rtl/>
          <w:lang w:bidi="ar-DZ"/>
        </w:rPr>
      </w:pPr>
      <w:r>
        <w:rPr>
          <w:rFonts w:ascii="Traditional Arabic" w:hAnsi="Traditional Arabic" w:cs="Traditional Arabic" w:hint="cs"/>
          <w:color w:val="000000" w:themeColor="text1"/>
          <w:sz w:val="32"/>
          <w:szCs w:val="32"/>
          <w:rtl/>
          <w:lang w:bidi="ar-DZ"/>
        </w:rPr>
        <w:t xml:space="preserve">    </w:t>
      </w:r>
      <w:r w:rsidRPr="00B1168B">
        <w:rPr>
          <w:rFonts w:ascii="Traditional Arabic" w:hAnsi="Traditional Arabic" w:cs="Traditional Arabic" w:hint="cs"/>
          <w:color w:val="000000" w:themeColor="text1"/>
          <w:sz w:val="32"/>
          <w:szCs w:val="32"/>
          <w:rtl/>
          <w:lang w:bidi="ar-DZ"/>
        </w:rPr>
        <w:t xml:space="preserve"> </w:t>
      </w:r>
      <w:r>
        <w:rPr>
          <w:rFonts w:ascii="Traditional Arabic" w:hAnsi="Traditional Arabic" w:cs="Traditional Arabic" w:hint="cs"/>
          <w:color w:val="000000" w:themeColor="text1"/>
          <w:sz w:val="32"/>
          <w:szCs w:val="32"/>
          <w:rtl/>
          <w:lang w:bidi="ar-DZ"/>
        </w:rPr>
        <w:t>كما يعتبر</w:t>
      </w:r>
      <w:r w:rsidRPr="00B1168B">
        <w:rPr>
          <w:rFonts w:ascii="Traditional Arabic" w:hAnsi="Traditional Arabic" w:cs="Traditional Arabic" w:hint="cs"/>
          <w:color w:val="000000" w:themeColor="text1"/>
          <w:sz w:val="32"/>
          <w:szCs w:val="32"/>
          <w:rtl/>
          <w:lang w:bidi="ar-DZ"/>
        </w:rPr>
        <w:t xml:space="preserve"> قوة تنظيمية عند تجميع المصالح المشتركة ويكون أكثر فاعلية عند ارتباطه بقيادات واعية توجهه لتحقيق أهداف نبيلة، ولعل أن أهم حدث ساهم وبشكل بارز في التأكيد على أهمية الرأي العام وعلاقته بالظاهرة السياسية هو ما جاءت به الثورة الفرنسية من معطيات في الأدوار جديدة للمفهوم من خلال مايلي</w:t>
      </w:r>
      <w:r w:rsidRPr="00B1168B">
        <w:rPr>
          <w:rStyle w:val="Appelnotedebasdep"/>
          <w:rFonts w:ascii="Traditional Arabic" w:hAnsi="Traditional Arabic" w:cs="Traditional Arabic"/>
          <w:color w:val="000000" w:themeColor="text1"/>
          <w:sz w:val="32"/>
          <w:szCs w:val="32"/>
          <w:rtl/>
          <w:lang w:bidi="ar-DZ"/>
        </w:rPr>
        <w:footnoteReference w:id="3"/>
      </w:r>
      <w:r w:rsidRPr="00B1168B">
        <w:rPr>
          <w:rFonts w:ascii="Traditional Arabic" w:hAnsi="Traditional Arabic" w:cs="Traditional Arabic" w:hint="cs"/>
          <w:color w:val="000000" w:themeColor="text1"/>
          <w:sz w:val="32"/>
          <w:szCs w:val="32"/>
          <w:rtl/>
          <w:lang w:bidi="ar-DZ"/>
        </w:rPr>
        <w:t>:</w:t>
      </w:r>
    </w:p>
    <w:p w:rsidR="005E33D7" w:rsidRPr="00B1168B" w:rsidRDefault="005E33D7" w:rsidP="005E33D7">
      <w:pPr>
        <w:bidi/>
        <w:jc w:val="both"/>
        <w:rPr>
          <w:rFonts w:ascii="Traditional Arabic" w:hAnsi="Traditional Arabic" w:cs="Traditional Arabic"/>
          <w:color w:val="000000" w:themeColor="text1"/>
          <w:sz w:val="32"/>
          <w:szCs w:val="32"/>
          <w:rtl/>
          <w:lang w:bidi="ar-DZ"/>
        </w:rPr>
      </w:pPr>
      <w:r w:rsidRPr="00B1168B">
        <w:rPr>
          <w:rFonts w:ascii="Traditional Arabic" w:hAnsi="Traditional Arabic" w:cs="Traditional Arabic" w:hint="cs"/>
          <w:color w:val="000000" w:themeColor="text1"/>
          <w:sz w:val="32"/>
          <w:szCs w:val="32"/>
          <w:rtl/>
          <w:lang w:bidi="ar-DZ"/>
        </w:rPr>
        <w:t>-</w:t>
      </w:r>
      <w:r w:rsidRPr="00B1168B">
        <w:rPr>
          <w:rFonts w:ascii="Traditional Arabic" w:hAnsi="Traditional Arabic" w:cs="Traditional Arabic" w:hint="cs"/>
          <w:color w:val="000000" w:themeColor="text1"/>
          <w:sz w:val="32"/>
          <w:szCs w:val="32"/>
          <w:lang w:bidi="ar-DZ"/>
        </w:rPr>
        <w:t xml:space="preserve"> </w:t>
      </w:r>
      <w:r w:rsidRPr="00B1168B">
        <w:rPr>
          <w:rFonts w:ascii="Traditional Arabic" w:hAnsi="Traditional Arabic" w:cs="Traditional Arabic" w:hint="cs"/>
          <w:color w:val="000000" w:themeColor="text1"/>
          <w:sz w:val="32"/>
          <w:szCs w:val="32"/>
          <w:rtl/>
          <w:lang w:bidi="ar-DZ"/>
        </w:rPr>
        <w:t xml:space="preserve"> في الفترات السابقة للثورة الفرنسية ظل الرأي العام يستند </w:t>
      </w:r>
      <w:r>
        <w:rPr>
          <w:rFonts w:ascii="Traditional Arabic" w:hAnsi="Traditional Arabic" w:cs="Traditional Arabic" w:hint="cs"/>
          <w:color w:val="000000" w:themeColor="text1"/>
          <w:sz w:val="32"/>
          <w:szCs w:val="32"/>
          <w:rtl/>
          <w:lang w:bidi="ar-DZ"/>
        </w:rPr>
        <w:t xml:space="preserve">إلى </w:t>
      </w:r>
      <w:r w:rsidRPr="00B1168B">
        <w:rPr>
          <w:rFonts w:ascii="Traditional Arabic" w:hAnsi="Traditional Arabic" w:cs="Traditional Arabic" w:hint="cs"/>
          <w:color w:val="000000" w:themeColor="text1"/>
          <w:sz w:val="32"/>
          <w:szCs w:val="32"/>
          <w:rtl/>
          <w:lang w:bidi="ar-DZ"/>
        </w:rPr>
        <w:t>الرأي الفردي في الحكم السياسي وهو ما يقترب من ظاهرة قائد الرأي العام، إلا أن هذه الثورة أعطت بعدا آخر هو دور التنظيمات السياسية والاجتماعية في صناعة الرأي والتيارات الإيديولوجية التي ظهرت في تلك الفترة دليل واضح على ذلك، بمعنى أن الرأي العام أصبح رأي تجمعات يخضع لتأثيراتها.</w:t>
      </w:r>
    </w:p>
    <w:p w:rsidR="005E33D7" w:rsidRPr="00B1168B" w:rsidRDefault="005E33D7" w:rsidP="005E33D7">
      <w:pPr>
        <w:bidi/>
        <w:jc w:val="both"/>
        <w:rPr>
          <w:rFonts w:ascii="Traditional Arabic" w:hAnsi="Traditional Arabic" w:cs="Traditional Arabic"/>
          <w:color w:val="000000" w:themeColor="text1"/>
          <w:sz w:val="32"/>
          <w:szCs w:val="32"/>
          <w:rtl/>
          <w:lang w:bidi="ar-DZ"/>
        </w:rPr>
      </w:pPr>
      <w:r w:rsidRPr="00B1168B">
        <w:rPr>
          <w:rFonts w:ascii="Traditional Arabic" w:hAnsi="Traditional Arabic" w:cs="Traditional Arabic" w:hint="cs"/>
          <w:color w:val="000000" w:themeColor="text1"/>
          <w:sz w:val="32"/>
          <w:szCs w:val="32"/>
          <w:rtl/>
          <w:lang w:bidi="ar-DZ"/>
        </w:rPr>
        <w:t>-  أصبح الرأي العام يشكل تعبيرا عن الممارسة الجماهيرية وجوهرا محددا لطبيعتها مما أدى إلى انتقال الظاهرة السياسية إلى ظاهرة جماهيرية و انتقال صناعة وقيادة الرأي العام من المستوى الفردي إلى المستوى الجماعي.</w:t>
      </w:r>
    </w:p>
    <w:p w:rsidR="005E33D7" w:rsidRDefault="005E33D7" w:rsidP="005E33D7">
      <w:pPr>
        <w:bidi/>
        <w:jc w:val="both"/>
        <w:rPr>
          <w:rFonts w:ascii="Traditional Arabic" w:hAnsi="Traditional Arabic" w:cs="Traditional Arabic"/>
          <w:color w:val="000000" w:themeColor="text1"/>
          <w:sz w:val="32"/>
          <w:szCs w:val="32"/>
          <w:rtl/>
          <w:lang w:bidi="ar-DZ"/>
        </w:rPr>
      </w:pPr>
      <w:r w:rsidRPr="00B1168B">
        <w:rPr>
          <w:rFonts w:ascii="Traditional Arabic" w:hAnsi="Traditional Arabic" w:cs="Traditional Arabic" w:hint="cs"/>
          <w:color w:val="000000" w:themeColor="text1"/>
          <w:sz w:val="32"/>
          <w:szCs w:val="32"/>
          <w:rtl/>
          <w:lang w:bidi="ar-DZ"/>
        </w:rPr>
        <w:t>- إمكانية فصل الرأي العام عن عنصر الشرعية والولاء للدولة.</w:t>
      </w:r>
    </w:p>
    <w:p w:rsidR="005E33D7" w:rsidRPr="00B1168B" w:rsidRDefault="005E33D7" w:rsidP="005E33D7">
      <w:pPr>
        <w:bidi/>
        <w:jc w:val="both"/>
        <w:rPr>
          <w:rFonts w:ascii="Traditional Arabic" w:hAnsi="Traditional Arabic" w:cs="Traditional Arabic"/>
          <w:color w:val="000000" w:themeColor="text1"/>
          <w:sz w:val="32"/>
          <w:szCs w:val="32"/>
          <w:rtl/>
          <w:lang w:bidi="ar-DZ"/>
        </w:rPr>
      </w:pPr>
    </w:p>
    <w:p w:rsidR="005E33D7" w:rsidRPr="00B1168B" w:rsidRDefault="005E33D7" w:rsidP="005E33D7">
      <w:pPr>
        <w:bidi/>
        <w:jc w:val="both"/>
        <w:rPr>
          <w:rFonts w:ascii="Traditional Arabic" w:hAnsi="Traditional Arabic" w:cs="Traditional Arabic"/>
          <w:color w:val="000000" w:themeColor="text1"/>
          <w:sz w:val="32"/>
          <w:szCs w:val="32"/>
          <w:rtl/>
          <w:lang w:bidi="ar-DZ"/>
        </w:rPr>
      </w:pPr>
      <w:r w:rsidRPr="00B1168B">
        <w:rPr>
          <w:rFonts w:ascii="Traditional Arabic" w:hAnsi="Traditional Arabic" w:cs="Traditional Arabic" w:hint="cs"/>
          <w:color w:val="000000" w:themeColor="text1"/>
          <w:sz w:val="32"/>
          <w:szCs w:val="32"/>
          <w:rtl/>
          <w:lang w:bidi="ar-DZ"/>
        </w:rPr>
        <w:t xml:space="preserve">        إن أهمية وقوة الرأي العام في المجتمعات الحديثة والديناميكية التي فرضها في الواقع جعلت من ضرورة الاهتمام به واللجوء إلى أساليب قياسه امرأ ضروريا تجاه مختلف القضايا بشكل علم</w:t>
      </w:r>
      <w:r>
        <w:rPr>
          <w:rFonts w:ascii="Traditional Arabic" w:hAnsi="Traditional Arabic" w:cs="Traditional Arabic" w:hint="cs"/>
          <w:color w:val="000000" w:themeColor="text1"/>
          <w:sz w:val="32"/>
          <w:szCs w:val="32"/>
          <w:rtl/>
          <w:lang w:bidi="ar-DZ"/>
        </w:rPr>
        <w:t>ي ومستمر للوصول إلى وجهات النظر</w:t>
      </w:r>
      <w:r w:rsidRPr="00B1168B">
        <w:rPr>
          <w:rFonts w:ascii="Traditional Arabic" w:hAnsi="Traditional Arabic" w:cs="Traditional Arabic" w:hint="cs"/>
          <w:color w:val="000000" w:themeColor="text1"/>
          <w:sz w:val="32"/>
          <w:szCs w:val="32"/>
          <w:rtl/>
          <w:lang w:bidi="ar-DZ"/>
        </w:rPr>
        <w:t xml:space="preserve"> حول القضايا الحساسة مما يمكن من صناعة القرارات وفق المعطيات الحقيقية وتوجيه الرأي العام نحو الوجهة المطلوبة لتحقيق أهداف التنمية الاقتصادية والاجتماعية والسياسية، وذلك عبر زيادة وفعالية القنوات التي تساهم في رفع الوعي المجتمعي لخلق مجالات للتعبير تمكن من معرفة الاتجاهات قبل البث في القرارات. </w:t>
      </w:r>
    </w:p>
    <w:p w:rsidR="005E33D7" w:rsidRPr="00B1168B" w:rsidRDefault="005E33D7" w:rsidP="005E33D7">
      <w:pPr>
        <w:bidi/>
        <w:jc w:val="both"/>
        <w:rPr>
          <w:rFonts w:ascii="Traditional Arabic" w:hAnsi="Traditional Arabic" w:cs="Traditional Arabic"/>
          <w:color w:val="000000" w:themeColor="text1"/>
          <w:sz w:val="32"/>
          <w:szCs w:val="32"/>
          <w:rtl/>
          <w:lang w:bidi="ar-DZ"/>
        </w:rPr>
      </w:pPr>
      <w:r>
        <w:rPr>
          <w:rFonts w:ascii="Traditional Arabic" w:hAnsi="Traditional Arabic" w:cs="Traditional Arabic" w:hint="cs"/>
          <w:color w:val="000000" w:themeColor="text1"/>
          <w:sz w:val="32"/>
          <w:szCs w:val="32"/>
          <w:rtl/>
          <w:lang w:bidi="ar-DZ"/>
        </w:rPr>
        <w:t xml:space="preserve">    و</w:t>
      </w:r>
      <w:r w:rsidRPr="00B1168B">
        <w:rPr>
          <w:rFonts w:ascii="Traditional Arabic" w:hAnsi="Traditional Arabic" w:cs="Traditional Arabic" w:hint="cs"/>
          <w:color w:val="000000" w:themeColor="text1"/>
          <w:sz w:val="32"/>
          <w:szCs w:val="32"/>
          <w:rtl/>
          <w:lang w:bidi="ar-DZ"/>
        </w:rPr>
        <w:t xml:space="preserve">للأهمية المتزايدة للرأي العام على مستوى صناعة القرار على مختلف المستويات أصبح ضرورة ملحة في مختلف نواحي الحياة خاصة بالنسبة لرجال السياسة الذين يعودون إليه في كل مناسبة لاستمالته وإضفاء الشرعية على سلطتهم عن طريق الاستفتاء أو العملية الانتخابية حيث ينظر إليه على </w:t>
      </w:r>
      <w:r>
        <w:rPr>
          <w:rFonts w:ascii="Traditional Arabic" w:hAnsi="Traditional Arabic" w:cs="Traditional Arabic" w:hint="cs"/>
          <w:color w:val="000000" w:themeColor="text1"/>
          <w:sz w:val="32"/>
          <w:szCs w:val="32"/>
          <w:rtl/>
          <w:lang w:bidi="ar-DZ"/>
        </w:rPr>
        <w:t>أنه</w:t>
      </w:r>
      <w:r w:rsidRPr="00B1168B">
        <w:rPr>
          <w:rFonts w:ascii="Traditional Arabic" w:hAnsi="Traditional Arabic" w:cs="Traditional Arabic" w:hint="cs"/>
          <w:color w:val="000000" w:themeColor="text1"/>
          <w:sz w:val="32"/>
          <w:szCs w:val="32"/>
          <w:rtl/>
          <w:lang w:bidi="ar-DZ"/>
        </w:rPr>
        <w:t xml:space="preserve"> صاحب السيادة، هذا بالنسبة للأنظمة الديمقراطية أما في الأنظمة الشمولية فإن الرأي العام </w:t>
      </w:r>
      <w:r>
        <w:rPr>
          <w:rFonts w:ascii="Traditional Arabic" w:hAnsi="Traditional Arabic" w:cs="Traditional Arabic" w:hint="cs"/>
          <w:color w:val="000000" w:themeColor="text1"/>
          <w:sz w:val="32"/>
          <w:szCs w:val="32"/>
          <w:rtl/>
          <w:lang w:bidi="ar-DZ"/>
        </w:rPr>
        <w:t xml:space="preserve">يبقى دائما </w:t>
      </w:r>
      <w:r w:rsidRPr="00B1168B">
        <w:rPr>
          <w:rFonts w:ascii="Traditional Arabic" w:hAnsi="Traditional Arabic" w:cs="Traditional Arabic" w:hint="cs"/>
          <w:color w:val="000000" w:themeColor="text1"/>
          <w:sz w:val="32"/>
          <w:szCs w:val="32"/>
          <w:rtl/>
          <w:lang w:bidi="ar-DZ"/>
        </w:rPr>
        <w:t>محل ريبة وحذر.</w:t>
      </w:r>
    </w:p>
    <w:p w:rsidR="005E33D7" w:rsidRPr="00B1168B" w:rsidRDefault="005E33D7" w:rsidP="005E33D7">
      <w:pPr>
        <w:bidi/>
        <w:jc w:val="both"/>
        <w:rPr>
          <w:rFonts w:ascii="Traditional Arabic" w:hAnsi="Traditional Arabic" w:cs="Traditional Arabic"/>
          <w:color w:val="000000" w:themeColor="text1"/>
          <w:sz w:val="32"/>
          <w:szCs w:val="32"/>
          <w:rtl/>
          <w:lang w:bidi="ar-DZ"/>
        </w:rPr>
      </w:pPr>
      <w:r w:rsidRPr="00B1168B">
        <w:rPr>
          <w:rFonts w:ascii="Traditional Arabic" w:hAnsi="Traditional Arabic" w:cs="Traditional Arabic" w:hint="cs"/>
          <w:color w:val="000000" w:themeColor="text1"/>
          <w:sz w:val="32"/>
          <w:szCs w:val="32"/>
          <w:rtl/>
          <w:lang w:bidi="ar-DZ"/>
        </w:rPr>
        <w:t xml:space="preserve">      أما من الناحية الاقتصادية فهو ذو أهمية لا يستهان بها في مجال التسويق، حيث يعتمد عليه في دراسة السوق للحصول على حجم اكبر لها في توزيع المنتجات وذلك بالتركيز على احتياجات ورغبات الأفراد ودراسة ميولاتهم نحو المنتجات وهو ما يعرف بدراسة السوق</w:t>
      </w:r>
      <w:r>
        <w:rPr>
          <w:rFonts w:ascii="Traditional Arabic" w:hAnsi="Traditional Arabic" w:cs="Traditional Arabic" w:hint="cs"/>
          <w:color w:val="000000" w:themeColor="text1"/>
          <w:sz w:val="32"/>
          <w:szCs w:val="32"/>
          <w:rtl/>
          <w:lang w:bidi="ar-DZ"/>
        </w:rPr>
        <w:t xml:space="preserve"> من حيث:</w:t>
      </w:r>
      <w:r w:rsidRPr="00B1168B">
        <w:rPr>
          <w:rFonts w:ascii="Traditional Arabic" w:hAnsi="Traditional Arabic" w:cs="Traditional Arabic" w:hint="cs"/>
          <w:color w:val="000000" w:themeColor="text1"/>
          <w:sz w:val="32"/>
          <w:szCs w:val="32"/>
          <w:rtl/>
          <w:lang w:bidi="ar-DZ"/>
        </w:rPr>
        <w:t xml:space="preserve">  </w:t>
      </w:r>
    </w:p>
    <w:p w:rsidR="005E33D7" w:rsidRPr="00B1168B" w:rsidRDefault="005E33D7" w:rsidP="005E33D7">
      <w:pPr>
        <w:bidi/>
        <w:jc w:val="both"/>
        <w:rPr>
          <w:rFonts w:ascii="Traditional Arabic" w:hAnsi="Traditional Arabic" w:cs="Traditional Arabic"/>
          <w:color w:val="000000" w:themeColor="text1"/>
          <w:sz w:val="32"/>
          <w:szCs w:val="32"/>
          <w:rtl/>
          <w:lang w:bidi="ar-DZ"/>
        </w:rPr>
      </w:pPr>
      <w:r w:rsidRPr="00B1168B">
        <w:rPr>
          <w:rFonts w:ascii="Traditional Arabic" w:hAnsi="Traditional Arabic" w:cs="Traditional Arabic" w:hint="cs"/>
          <w:color w:val="000000" w:themeColor="text1"/>
          <w:sz w:val="32"/>
          <w:szCs w:val="32"/>
          <w:rtl/>
          <w:lang w:bidi="ar-DZ"/>
        </w:rPr>
        <w:t>-</w:t>
      </w:r>
      <w:r w:rsidRPr="00B1168B">
        <w:rPr>
          <w:rFonts w:ascii="Traditional Arabic" w:hAnsi="Traditional Arabic" w:cs="Traditional Arabic"/>
          <w:color w:val="000000" w:themeColor="text1"/>
          <w:sz w:val="32"/>
          <w:szCs w:val="32"/>
          <w:lang w:bidi="ar-DZ"/>
        </w:rPr>
        <w:t xml:space="preserve"> </w:t>
      </w:r>
      <w:r w:rsidRPr="00B1168B">
        <w:rPr>
          <w:rFonts w:ascii="Traditional Arabic" w:hAnsi="Traditional Arabic" w:cs="Traditional Arabic" w:hint="cs"/>
          <w:color w:val="000000" w:themeColor="text1"/>
          <w:sz w:val="32"/>
          <w:szCs w:val="32"/>
          <w:rtl/>
          <w:lang w:bidi="ar-DZ"/>
        </w:rPr>
        <w:t xml:space="preserve"> يحدد مصير القيادة السياسية ومستقبلها سواءا في هرم السلطة أو على مستوى المنظمات السياسية الأخرى مثل الأحزاب والنقابات ويظهر الأمر جليا في المناسبات الانتخابية وإثناء الأزمات.</w:t>
      </w:r>
    </w:p>
    <w:p w:rsidR="005E33D7" w:rsidRPr="00B1168B" w:rsidRDefault="005E33D7" w:rsidP="005E33D7">
      <w:pPr>
        <w:bidi/>
        <w:jc w:val="both"/>
        <w:rPr>
          <w:rFonts w:ascii="Traditional Arabic" w:hAnsi="Traditional Arabic" w:cs="Traditional Arabic"/>
          <w:color w:val="000000" w:themeColor="text1"/>
          <w:sz w:val="32"/>
          <w:szCs w:val="32"/>
          <w:lang w:bidi="ar-DZ"/>
        </w:rPr>
      </w:pPr>
      <w:r w:rsidRPr="00B1168B">
        <w:rPr>
          <w:rFonts w:ascii="Traditional Arabic" w:hAnsi="Traditional Arabic" w:cs="Traditional Arabic" w:hint="cs"/>
          <w:color w:val="000000" w:themeColor="text1"/>
          <w:sz w:val="32"/>
          <w:szCs w:val="32"/>
          <w:rtl/>
          <w:lang w:bidi="ar-DZ"/>
        </w:rPr>
        <w:t>- تتوقف استمرارية العديد من المنظمات الإنتاجية والخدماتية على حد السواء والمرتبطة بصفة مباشرة مع المصلحة العامة بمدى كسب ثقة الرأي العام من خلال قدراتها في التعامل معه.</w:t>
      </w:r>
    </w:p>
    <w:p w:rsidR="005E33D7" w:rsidRPr="00B1168B" w:rsidRDefault="005E33D7" w:rsidP="005E33D7">
      <w:pPr>
        <w:bidi/>
        <w:jc w:val="both"/>
        <w:rPr>
          <w:rFonts w:ascii="Traditional Arabic" w:hAnsi="Traditional Arabic" w:cs="Traditional Arabic"/>
          <w:color w:val="000000" w:themeColor="text1"/>
          <w:sz w:val="32"/>
          <w:szCs w:val="32"/>
          <w:rtl/>
          <w:lang w:bidi="ar-DZ"/>
        </w:rPr>
      </w:pPr>
      <w:r w:rsidRPr="00B1168B">
        <w:rPr>
          <w:rFonts w:ascii="Traditional Arabic" w:hAnsi="Traditional Arabic" w:cs="Traditional Arabic" w:hint="cs"/>
          <w:color w:val="000000" w:themeColor="text1"/>
          <w:sz w:val="32"/>
          <w:szCs w:val="32"/>
          <w:rtl/>
          <w:lang w:bidi="ar-DZ"/>
        </w:rPr>
        <w:t xml:space="preserve"> ويحدد عطوف ياسين أهداف الرأي العام بمايلي</w:t>
      </w:r>
      <w:r w:rsidRPr="00B1168B">
        <w:rPr>
          <w:rStyle w:val="Appelnotedebasdep"/>
          <w:rFonts w:ascii="Traditional Arabic" w:hAnsi="Traditional Arabic" w:cs="Traditional Arabic"/>
          <w:color w:val="000000" w:themeColor="text1"/>
          <w:sz w:val="32"/>
          <w:szCs w:val="32"/>
          <w:rtl/>
          <w:lang w:bidi="ar-DZ"/>
        </w:rPr>
        <w:footnoteReference w:id="4"/>
      </w:r>
      <w:r w:rsidRPr="00B1168B">
        <w:rPr>
          <w:rFonts w:ascii="Traditional Arabic" w:hAnsi="Traditional Arabic" w:cs="Traditional Arabic" w:hint="cs"/>
          <w:color w:val="000000" w:themeColor="text1"/>
          <w:sz w:val="32"/>
          <w:szCs w:val="32"/>
          <w:rtl/>
          <w:lang w:bidi="ar-DZ"/>
        </w:rPr>
        <w:t>:</w:t>
      </w:r>
    </w:p>
    <w:p w:rsidR="005E33D7" w:rsidRPr="00B1168B" w:rsidRDefault="005E33D7" w:rsidP="005E33D7">
      <w:pPr>
        <w:bidi/>
        <w:jc w:val="both"/>
        <w:rPr>
          <w:rFonts w:ascii="Traditional Arabic" w:hAnsi="Traditional Arabic" w:cs="Traditional Arabic"/>
          <w:color w:val="000000" w:themeColor="text1"/>
          <w:sz w:val="32"/>
          <w:szCs w:val="32"/>
          <w:rtl/>
          <w:lang w:bidi="ar-DZ"/>
        </w:rPr>
      </w:pPr>
      <w:r>
        <w:rPr>
          <w:rFonts w:ascii="Traditional Arabic" w:hAnsi="Traditional Arabic" w:cs="Traditional Arabic" w:hint="cs"/>
          <w:color w:val="000000" w:themeColor="text1"/>
          <w:sz w:val="32"/>
          <w:szCs w:val="32"/>
          <w:rtl/>
          <w:lang w:bidi="ar-DZ"/>
        </w:rPr>
        <w:t>1/</w:t>
      </w:r>
      <w:r w:rsidRPr="00B1168B">
        <w:rPr>
          <w:rFonts w:ascii="Traditional Arabic" w:hAnsi="Traditional Arabic" w:cs="Traditional Arabic" w:hint="cs"/>
          <w:color w:val="000000" w:themeColor="text1"/>
          <w:sz w:val="32"/>
          <w:szCs w:val="32"/>
          <w:rtl/>
          <w:lang w:bidi="ar-DZ"/>
        </w:rPr>
        <w:t xml:space="preserve"> الهدف السياسي: معرفة اتجاهات الرأي العام حول قضايا معينة أو برامج أو خطط مستقبلية.</w:t>
      </w:r>
    </w:p>
    <w:p w:rsidR="005E33D7" w:rsidRPr="00B1168B" w:rsidRDefault="005E33D7" w:rsidP="005E33D7">
      <w:pPr>
        <w:bidi/>
        <w:jc w:val="both"/>
        <w:rPr>
          <w:rFonts w:ascii="Traditional Arabic" w:hAnsi="Traditional Arabic" w:cs="Traditional Arabic"/>
          <w:color w:val="000000" w:themeColor="text1"/>
          <w:sz w:val="32"/>
          <w:szCs w:val="32"/>
          <w:rtl/>
          <w:lang w:bidi="ar-DZ"/>
        </w:rPr>
      </w:pPr>
      <w:r>
        <w:rPr>
          <w:rFonts w:ascii="Traditional Arabic" w:hAnsi="Traditional Arabic" w:cs="Traditional Arabic" w:hint="cs"/>
          <w:color w:val="000000" w:themeColor="text1"/>
          <w:sz w:val="32"/>
          <w:szCs w:val="32"/>
          <w:rtl/>
          <w:lang w:bidi="ar-DZ"/>
        </w:rPr>
        <w:t>2/</w:t>
      </w:r>
      <w:r w:rsidRPr="00B1168B">
        <w:rPr>
          <w:rFonts w:ascii="Traditional Arabic" w:hAnsi="Traditional Arabic" w:cs="Traditional Arabic" w:hint="cs"/>
          <w:color w:val="000000" w:themeColor="text1"/>
          <w:sz w:val="32"/>
          <w:szCs w:val="32"/>
          <w:rtl/>
          <w:lang w:bidi="ar-DZ"/>
        </w:rPr>
        <w:t>الهدف الاقتصادي: يساعد دراسات الرأي العام على فهم نفسية المستهلك واتجاهاته، والوسائل المؤثرة فيه والترويج والتسويق.</w:t>
      </w:r>
    </w:p>
    <w:p w:rsidR="005E33D7" w:rsidRPr="00B1168B" w:rsidRDefault="005E33D7" w:rsidP="005E33D7">
      <w:pPr>
        <w:bidi/>
        <w:jc w:val="both"/>
        <w:rPr>
          <w:rFonts w:ascii="Traditional Arabic" w:hAnsi="Traditional Arabic" w:cs="Traditional Arabic"/>
          <w:color w:val="000000" w:themeColor="text1"/>
          <w:sz w:val="32"/>
          <w:szCs w:val="32"/>
          <w:rtl/>
          <w:lang w:bidi="ar-DZ"/>
        </w:rPr>
      </w:pPr>
      <w:r>
        <w:rPr>
          <w:rFonts w:ascii="Traditional Arabic" w:hAnsi="Traditional Arabic" w:cs="Traditional Arabic" w:hint="cs"/>
          <w:color w:val="000000" w:themeColor="text1"/>
          <w:sz w:val="32"/>
          <w:szCs w:val="32"/>
          <w:rtl/>
          <w:lang w:bidi="ar-DZ"/>
        </w:rPr>
        <w:t>3/</w:t>
      </w:r>
      <w:r w:rsidRPr="00B1168B">
        <w:rPr>
          <w:rFonts w:ascii="Traditional Arabic" w:hAnsi="Traditional Arabic" w:cs="Traditional Arabic" w:hint="cs"/>
          <w:color w:val="000000" w:themeColor="text1"/>
          <w:sz w:val="32"/>
          <w:szCs w:val="32"/>
          <w:rtl/>
          <w:lang w:bidi="ar-DZ"/>
        </w:rPr>
        <w:t xml:space="preserve"> الهدف الاجتماعي: تشخيص مشكلات المجتمع وعلاجها: تنظيم النسل، الطلاق، الجريمة، التربية، الانتحار...</w:t>
      </w:r>
    </w:p>
    <w:p w:rsidR="005E33D7" w:rsidRPr="00B1168B" w:rsidRDefault="005E33D7" w:rsidP="005E33D7">
      <w:pPr>
        <w:bidi/>
        <w:jc w:val="both"/>
        <w:rPr>
          <w:rFonts w:ascii="Traditional Arabic" w:hAnsi="Traditional Arabic" w:cs="Traditional Arabic"/>
          <w:color w:val="000000" w:themeColor="text1"/>
          <w:sz w:val="32"/>
          <w:szCs w:val="32"/>
          <w:rtl/>
        </w:rPr>
      </w:pPr>
      <w:r>
        <w:rPr>
          <w:rFonts w:ascii="Traditional Arabic" w:hAnsi="Traditional Arabic" w:cs="Traditional Arabic" w:hint="cs"/>
          <w:color w:val="000000" w:themeColor="text1"/>
          <w:sz w:val="32"/>
          <w:szCs w:val="32"/>
          <w:rtl/>
          <w:lang w:bidi="ar-DZ"/>
        </w:rPr>
        <w:lastRenderedPageBreak/>
        <w:t>4/</w:t>
      </w:r>
      <w:r w:rsidRPr="00B1168B">
        <w:rPr>
          <w:rFonts w:ascii="Traditional Arabic" w:hAnsi="Traditional Arabic" w:cs="Traditional Arabic" w:hint="cs"/>
          <w:color w:val="000000" w:themeColor="text1"/>
          <w:sz w:val="32"/>
          <w:szCs w:val="32"/>
          <w:rtl/>
          <w:lang w:bidi="ar-DZ"/>
        </w:rPr>
        <w:t xml:space="preserve"> الهدف الاتصالي: مساعدة الرأي العام على تخطيط برامج العلاقات العامة بين المؤسسات وجمهورها، وتحددي طرق التأثير ووسائل الاتصال والج</w:t>
      </w:r>
      <w:r w:rsidRPr="00B1168B">
        <w:rPr>
          <w:rFonts w:ascii="Traditional Arabic" w:hAnsi="Traditional Arabic" w:cs="Traditional Arabic" w:hint="cs"/>
          <w:color w:val="000000" w:themeColor="text1"/>
          <w:sz w:val="32"/>
          <w:szCs w:val="32"/>
          <w:rtl/>
        </w:rPr>
        <w:t>ذب.</w:t>
      </w:r>
    </w:p>
    <w:p w:rsidR="00FA6D7F" w:rsidRDefault="00FA6D7F" w:rsidP="005E33D7">
      <w:pPr>
        <w:bidi/>
        <w:jc w:val="both"/>
      </w:pPr>
    </w:p>
    <w:sectPr w:rsidR="00FA6D7F" w:rsidSect="00FA6D7F">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F25C9" w:rsidRDefault="002F25C9" w:rsidP="005E33D7">
      <w:pPr>
        <w:spacing w:after="0" w:line="240" w:lineRule="auto"/>
      </w:pPr>
      <w:r>
        <w:separator/>
      </w:r>
    </w:p>
  </w:endnote>
  <w:endnote w:type="continuationSeparator" w:id="1">
    <w:p w:rsidR="002F25C9" w:rsidRDefault="002F25C9" w:rsidP="005E33D7">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DejaVuSerif">
    <w:altName w:val="MS Mincho"/>
    <w:panose1 w:val="00000000000000000000"/>
    <w:charset w:val="80"/>
    <w:family w:val="auto"/>
    <w:notTrueType/>
    <w:pitch w:val="default"/>
    <w:sig w:usb0="00000001" w:usb1="08070000" w:usb2="00000010" w:usb3="00000000" w:csb0="0002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F25C9" w:rsidRDefault="002F25C9" w:rsidP="005E33D7">
      <w:pPr>
        <w:spacing w:after="0" w:line="240" w:lineRule="auto"/>
      </w:pPr>
      <w:r>
        <w:separator/>
      </w:r>
    </w:p>
  </w:footnote>
  <w:footnote w:type="continuationSeparator" w:id="1">
    <w:p w:rsidR="002F25C9" w:rsidRDefault="002F25C9" w:rsidP="005E33D7">
      <w:pPr>
        <w:spacing w:after="0" w:line="240" w:lineRule="auto"/>
      </w:pPr>
      <w:r>
        <w:continuationSeparator/>
      </w:r>
    </w:p>
  </w:footnote>
  <w:footnote w:id="2">
    <w:p w:rsidR="005E33D7" w:rsidRPr="001B7342" w:rsidRDefault="005E33D7" w:rsidP="005E33D7">
      <w:pPr>
        <w:pStyle w:val="Notedebasdepage"/>
        <w:rPr>
          <w:rFonts w:ascii="Traditional Arabic" w:hAnsi="Traditional Arabic" w:cs="Traditional Arabic"/>
          <w:sz w:val="24"/>
          <w:szCs w:val="24"/>
          <w:rtl/>
        </w:rPr>
      </w:pPr>
      <w:r w:rsidRPr="001B7342">
        <w:rPr>
          <w:rStyle w:val="Appelnotedebasdep"/>
          <w:rFonts w:ascii="Traditional Arabic" w:hAnsi="Traditional Arabic" w:cs="Traditional Arabic"/>
          <w:sz w:val="24"/>
          <w:szCs w:val="24"/>
        </w:rPr>
        <w:footnoteRef/>
      </w:r>
      <w:r w:rsidRPr="001B7342">
        <w:rPr>
          <w:rFonts w:ascii="Traditional Arabic" w:hAnsi="Traditional Arabic" w:cs="Traditional Arabic"/>
          <w:sz w:val="24"/>
          <w:szCs w:val="24"/>
        </w:rPr>
        <w:t xml:space="preserve"> Benjamin Ginsberg :</w:t>
      </w:r>
      <w:r w:rsidRPr="001B7342">
        <w:rPr>
          <w:rFonts w:ascii="Traditional Arabic" w:eastAsia="DejaVuSerif" w:hAnsi="Traditional Arabic" w:cs="Traditional Arabic"/>
          <w:color w:val="222222"/>
          <w:sz w:val="24"/>
          <w:szCs w:val="24"/>
        </w:rPr>
        <w:t xml:space="preserve"> LES SONDAGES ET LA TRANSFORMATION DE L'OPINION PUBLIQUE</w:t>
      </w:r>
      <w:r w:rsidRPr="001B7342">
        <w:rPr>
          <w:rFonts w:ascii="Traditional Arabic" w:hAnsi="Traditional Arabic" w:cs="Traditional Arabic"/>
          <w:sz w:val="24"/>
          <w:szCs w:val="24"/>
        </w:rPr>
        <w:t>, HERMES, LA REVUE, 2001/3 N31, P184.</w:t>
      </w:r>
    </w:p>
  </w:footnote>
  <w:footnote w:id="3">
    <w:p w:rsidR="005E33D7" w:rsidRPr="001B7342" w:rsidRDefault="005E33D7" w:rsidP="005E33D7">
      <w:pPr>
        <w:pStyle w:val="Notedebasdepage"/>
        <w:bidi/>
        <w:rPr>
          <w:rFonts w:ascii="Traditional Arabic" w:hAnsi="Traditional Arabic" w:cs="Traditional Arabic"/>
          <w:sz w:val="24"/>
          <w:szCs w:val="24"/>
          <w:rtl/>
        </w:rPr>
      </w:pPr>
      <w:r w:rsidRPr="001B7342">
        <w:rPr>
          <w:rFonts w:ascii="Traditional Arabic" w:hAnsi="Traditional Arabic" w:cs="Traditional Arabic"/>
          <w:sz w:val="24"/>
          <w:szCs w:val="24"/>
          <w:rtl/>
        </w:rPr>
        <w:t xml:space="preserve"> </w:t>
      </w:r>
      <w:r w:rsidRPr="001B7342">
        <w:rPr>
          <w:rStyle w:val="Appelnotedebasdep"/>
          <w:rFonts w:ascii="Traditional Arabic" w:hAnsi="Traditional Arabic" w:cs="Traditional Arabic"/>
          <w:sz w:val="24"/>
          <w:szCs w:val="24"/>
        </w:rPr>
        <w:footnoteRef/>
      </w:r>
      <w:r w:rsidRPr="001B7342">
        <w:rPr>
          <w:rFonts w:ascii="Traditional Arabic" w:hAnsi="Traditional Arabic" w:cs="Traditional Arabic"/>
          <w:sz w:val="24"/>
          <w:szCs w:val="24"/>
          <w:rtl/>
        </w:rPr>
        <w:t>حميدة سميسم: نظرية الرأي العام، الدار الثقافية للنشر، القاهرة،  ص 123</w:t>
      </w:r>
      <w:r w:rsidRPr="001B7342">
        <w:rPr>
          <w:rFonts w:ascii="Traditional Arabic" w:hAnsi="Traditional Arabic" w:cs="Traditional Arabic"/>
          <w:sz w:val="24"/>
          <w:szCs w:val="24"/>
        </w:rPr>
        <w:t xml:space="preserve"> </w:t>
      </w:r>
    </w:p>
  </w:footnote>
  <w:footnote w:id="4">
    <w:p w:rsidR="005E33D7" w:rsidRPr="001B7342" w:rsidRDefault="005E33D7" w:rsidP="005E33D7">
      <w:pPr>
        <w:pStyle w:val="Notedebasdepage"/>
        <w:bidi/>
        <w:rPr>
          <w:rFonts w:ascii="Traditional Arabic" w:hAnsi="Traditional Arabic" w:cs="Traditional Arabic"/>
          <w:sz w:val="24"/>
          <w:szCs w:val="24"/>
          <w:rtl/>
        </w:rPr>
      </w:pPr>
      <w:r w:rsidRPr="001B7342">
        <w:rPr>
          <w:rStyle w:val="Appelnotedebasdep"/>
          <w:rFonts w:ascii="Traditional Arabic" w:hAnsi="Traditional Arabic" w:cs="Traditional Arabic"/>
          <w:sz w:val="24"/>
          <w:szCs w:val="24"/>
        </w:rPr>
        <w:footnoteRef/>
      </w:r>
      <w:r w:rsidRPr="001B7342">
        <w:rPr>
          <w:rFonts w:ascii="Traditional Arabic" w:hAnsi="Traditional Arabic" w:cs="Traditional Arabic"/>
          <w:sz w:val="24"/>
          <w:szCs w:val="24"/>
        </w:rPr>
        <w:t xml:space="preserve"> </w:t>
      </w:r>
      <w:r w:rsidRPr="001B7342">
        <w:rPr>
          <w:rFonts w:ascii="Traditional Arabic" w:hAnsi="Traditional Arabic" w:cs="Traditional Arabic"/>
          <w:sz w:val="24"/>
          <w:szCs w:val="24"/>
          <w:rtl/>
        </w:rPr>
        <w:t xml:space="preserve"> رفيق سكري: دراسات في الرأي العام والدعاية، لبنان،1991، ص 29.</w:t>
      </w:r>
      <w:r w:rsidRPr="001B7342">
        <w:rPr>
          <w:rFonts w:ascii="Traditional Arabic" w:hAnsi="Traditional Arabic" w:cs="Traditional Arabic"/>
          <w:sz w:val="24"/>
          <w:szCs w:val="24"/>
        </w:rPr>
        <w:t xml:space="preserve"> </w:t>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6"/>
  <w:defaultTabStop w:val="708"/>
  <w:hyphenationZone w:val="425"/>
  <w:characterSpacingControl w:val="doNotCompress"/>
  <w:footnotePr>
    <w:footnote w:id="0"/>
    <w:footnote w:id="1"/>
  </w:footnotePr>
  <w:endnotePr>
    <w:endnote w:id="0"/>
    <w:endnote w:id="1"/>
  </w:endnotePr>
  <w:compat/>
  <w:rsids>
    <w:rsidRoot w:val="005E33D7"/>
    <w:rsid w:val="002F25C9"/>
    <w:rsid w:val="005E33D7"/>
    <w:rsid w:val="00FA6D7F"/>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E33D7"/>
    <w:pPr>
      <w:spacing w:after="160" w:line="259" w:lineRule="auto"/>
    </w:p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Notedebasdepage">
    <w:name w:val="footnote text"/>
    <w:basedOn w:val="Normal"/>
    <w:link w:val="NotedebasdepageCar"/>
    <w:uiPriority w:val="99"/>
    <w:unhideWhenUsed/>
    <w:rsid w:val="005E33D7"/>
    <w:pPr>
      <w:spacing w:after="0" w:line="240" w:lineRule="auto"/>
    </w:pPr>
    <w:rPr>
      <w:sz w:val="20"/>
      <w:szCs w:val="20"/>
    </w:rPr>
  </w:style>
  <w:style w:type="character" w:customStyle="1" w:styleId="NotedebasdepageCar">
    <w:name w:val="Note de bas de page Car"/>
    <w:basedOn w:val="Policepardfaut"/>
    <w:link w:val="Notedebasdepage"/>
    <w:uiPriority w:val="99"/>
    <w:rsid w:val="005E33D7"/>
    <w:rPr>
      <w:sz w:val="20"/>
      <w:szCs w:val="20"/>
    </w:rPr>
  </w:style>
  <w:style w:type="character" w:styleId="Appelnotedebasdep">
    <w:name w:val="footnote reference"/>
    <w:basedOn w:val="Policepardfaut"/>
    <w:uiPriority w:val="99"/>
    <w:semiHidden/>
    <w:unhideWhenUsed/>
    <w:rsid w:val="005E33D7"/>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603</Words>
  <Characters>3322</Characters>
  <Application>Microsoft Office Word</Application>
  <DocSecurity>0</DocSecurity>
  <Lines>27</Lines>
  <Paragraphs>7</Paragraphs>
  <ScaleCrop>false</ScaleCrop>
  <Company/>
  <LinksUpToDate>false</LinksUpToDate>
  <CharactersWithSpaces>3918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Sony</dc:creator>
  <cp:lastModifiedBy>Sony</cp:lastModifiedBy>
  <cp:revision>1</cp:revision>
  <dcterms:created xsi:type="dcterms:W3CDTF">2021-01-24T18:02:00Z</dcterms:created>
  <dcterms:modified xsi:type="dcterms:W3CDTF">2021-01-24T18:03:00Z</dcterms:modified>
</cp:coreProperties>
</file>