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2F3" w:rsidRPr="003762E2" w:rsidRDefault="00E242F3" w:rsidP="00E242F3">
      <w:pPr>
        <w:bidi/>
        <w:rPr>
          <w:rFonts w:ascii="Traditional Arabic" w:hAnsi="Traditional Arabic" w:cs="Traditional Arabic"/>
          <w:b/>
          <w:bCs/>
          <w:color w:val="000000" w:themeColor="text1"/>
          <w:sz w:val="32"/>
          <w:szCs w:val="32"/>
          <w:rtl/>
          <w:lang w:bidi="ar-DZ"/>
        </w:rPr>
      </w:pPr>
      <w:r w:rsidRPr="003762E2">
        <w:rPr>
          <w:rFonts w:ascii="Traditional Arabic" w:hAnsi="Traditional Arabic" w:cs="Traditional Arabic"/>
          <w:b/>
          <w:bCs/>
          <w:color w:val="000000" w:themeColor="text1"/>
          <w:sz w:val="32"/>
          <w:szCs w:val="32"/>
          <w:rtl/>
          <w:lang w:bidi="ar-DZ"/>
        </w:rPr>
        <w:t>مقدمة:</w:t>
      </w:r>
    </w:p>
    <w:p w:rsidR="00E242F3" w:rsidRPr="003762E2" w:rsidRDefault="00E242F3" w:rsidP="00E242F3">
      <w:pPr>
        <w:bidi/>
        <w:jc w:val="both"/>
        <w:rPr>
          <w:rFonts w:ascii="Traditional Arabic" w:hAnsi="Traditional Arabic" w:cs="Traditional Arabic"/>
          <w:color w:val="000000" w:themeColor="text1"/>
          <w:sz w:val="32"/>
          <w:szCs w:val="32"/>
          <w:rtl/>
          <w:lang w:bidi="ar-DZ"/>
        </w:rPr>
      </w:pPr>
      <w:r w:rsidRPr="003762E2">
        <w:rPr>
          <w:rFonts w:ascii="Traditional Arabic" w:hAnsi="Traditional Arabic" w:cs="Traditional Arabic"/>
          <w:color w:val="000000" w:themeColor="text1"/>
          <w:sz w:val="32"/>
          <w:szCs w:val="32"/>
          <w:rtl/>
          <w:lang w:bidi="ar-DZ"/>
        </w:rPr>
        <w:t xml:space="preserve">     خضع الرأي العام من</w:t>
      </w:r>
      <w:r w:rsidRPr="003762E2">
        <w:rPr>
          <w:rFonts w:ascii="Traditional Arabic" w:hAnsi="Traditional Arabic" w:cs="Traditional Arabic"/>
          <w:color w:val="000000" w:themeColor="text1"/>
          <w:sz w:val="32"/>
          <w:szCs w:val="32"/>
          <w:rtl/>
        </w:rPr>
        <w:t>ذ ظهور التجمعات الإنسانية إلى عمليات التوجيه والتأثير بمختلف الأساليب ومر خلالها بمراحل متعددة على مستوى السلوك والمفهوم معا، ذلك أن توجيه الأغلبية وتطويعها هدف كل سلطة مهما كانت طبيعتها</w:t>
      </w:r>
      <w:r w:rsidRPr="003762E2">
        <w:rPr>
          <w:rFonts w:ascii="Traditional Arabic" w:hAnsi="Traditional Arabic" w:cs="Traditional Arabic"/>
          <w:color w:val="000000" w:themeColor="text1"/>
          <w:sz w:val="32"/>
          <w:szCs w:val="32"/>
          <w:rtl/>
          <w:lang w:bidi="ar-DZ"/>
        </w:rPr>
        <w:t>، فالتطور الحاصل في أهمية الرأي العام لم يكن طفرة واحدة، وإنما خضع لتدرج مرحلي وصولا إلى المكانة النافذة التي يتمتع بها في العصر الحالي، والتي ما لبثت تتزايد بين الفيئة والأخرى نتيجة لتراكم العديد من العوامل في مقدمتها الطفرة التكنولوجية وما أفرزته من تأثيرات على جميع الأصعدة بما فيها الإعلام والاتصال.</w:t>
      </w:r>
    </w:p>
    <w:p w:rsidR="00E242F3" w:rsidRPr="003762E2" w:rsidRDefault="00E242F3" w:rsidP="00E242F3">
      <w:pPr>
        <w:bidi/>
        <w:jc w:val="both"/>
        <w:rPr>
          <w:rFonts w:ascii="Traditional Arabic" w:hAnsi="Traditional Arabic" w:cs="Traditional Arabic"/>
          <w:color w:val="000000" w:themeColor="text1"/>
          <w:sz w:val="32"/>
          <w:szCs w:val="32"/>
          <w:rtl/>
          <w:lang w:bidi="ar-DZ"/>
        </w:rPr>
      </w:pPr>
      <w:r w:rsidRPr="003762E2">
        <w:rPr>
          <w:rFonts w:ascii="Traditional Arabic" w:hAnsi="Traditional Arabic" w:cs="Traditional Arabic"/>
          <w:color w:val="000000" w:themeColor="text1"/>
          <w:sz w:val="32"/>
          <w:szCs w:val="32"/>
          <w:rtl/>
          <w:lang w:bidi="ar-DZ"/>
        </w:rPr>
        <w:t xml:space="preserve">     هذه الأخيرة كان لها الأثر البالغ في التأثير على حجم وشكل وقدرة الرأي العام خاصة فيما تعلق بنقل الخبر والمعلومة وبكيفية معالجتهما، حيث تشكلان إلى حد بعيد وجهة نظر المواطن المرتبطة بموقفه من قضاياه اليومية على المستويين الداخلي والخارجي، وتلعب العديد من المؤثرات أدوارا حيوية </w:t>
      </w:r>
      <w:r w:rsidRPr="003762E2">
        <w:rPr>
          <w:rFonts w:ascii="Traditional Arabic" w:hAnsi="Traditional Arabic" w:cs="Traditional Arabic"/>
          <w:color w:val="000000" w:themeColor="text1"/>
          <w:sz w:val="32"/>
          <w:szCs w:val="32"/>
          <w:rtl/>
          <w:lang w:bidi="ar-EG"/>
        </w:rPr>
        <w:t>الم</w:t>
      </w:r>
      <w:r w:rsidRPr="003762E2">
        <w:rPr>
          <w:rFonts w:ascii="Traditional Arabic" w:hAnsi="Traditional Arabic" w:cs="Traditional Arabic"/>
          <w:color w:val="000000" w:themeColor="text1"/>
          <w:sz w:val="32"/>
          <w:szCs w:val="32"/>
          <w:rtl/>
          <w:lang w:bidi="ar-DZ"/>
        </w:rPr>
        <w:t xml:space="preserve">وجودة في البيئة المحيطة به دورا تشكيل الرأي العام تجعل منه في غالب الأحيان غير ثابت على موقف موحد، على الرغم من كونه من المواقف المؤثرة في مرحلة معينة من حياه المجتمعات.  </w:t>
      </w:r>
    </w:p>
    <w:p w:rsidR="00E242F3" w:rsidRPr="003762E2" w:rsidRDefault="00E242F3" w:rsidP="00E242F3">
      <w:pPr>
        <w:bidi/>
        <w:jc w:val="both"/>
        <w:rPr>
          <w:rFonts w:ascii="Traditional Arabic" w:hAnsi="Traditional Arabic" w:cs="Traditional Arabic"/>
          <w:color w:val="000000" w:themeColor="text1"/>
          <w:sz w:val="32"/>
          <w:szCs w:val="32"/>
          <w:rtl/>
          <w:lang w:bidi="ar-DZ"/>
        </w:rPr>
      </w:pPr>
      <w:r w:rsidRPr="003762E2">
        <w:rPr>
          <w:rFonts w:ascii="Traditional Arabic" w:hAnsi="Traditional Arabic" w:cs="Traditional Arabic"/>
          <w:color w:val="000000" w:themeColor="text1"/>
          <w:sz w:val="32"/>
          <w:szCs w:val="32"/>
          <w:rtl/>
          <w:lang w:bidi="ar-EG"/>
        </w:rPr>
        <w:t xml:space="preserve">        إ</w:t>
      </w:r>
      <w:r w:rsidRPr="003762E2">
        <w:rPr>
          <w:rFonts w:ascii="Traditional Arabic" w:hAnsi="Traditional Arabic" w:cs="Traditional Arabic"/>
          <w:color w:val="000000" w:themeColor="text1"/>
          <w:sz w:val="32"/>
          <w:szCs w:val="32"/>
          <w:rtl/>
          <w:lang w:bidi="ar-DZ"/>
        </w:rPr>
        <w:t>ن الدارس لموضوع الرأي العام يلاحظ أن هناك عدم اهتمام بالموضوع في الأوساط العربية على مستوى الدراسات البحثية والتي وإن وجدت فهي تعد قليلة مقارنة بالمواضيع الأخرى في شتى الميادين، ولربما أن من الأسباب التي جعلت من هذه الندرة حقيقة ضيق أفق الممارسة الديمقراطية في هذه المنطقة والتي انعكست على عدم جدية وجدوى دراسة الرأي العام أو حتى أهمية في قياسه من الناحية العملية،  هذه الأخيرة التي حازت من الزاوية السياسية-الاجتماعية بؤرة اهتمام غير مسبوق على مستوى الدراسات الأكاديمية ومراكز البحث باعتبارها إحدى المؤشرات الأساسية لقياس ظاهرة الديمقراطية وأهم دعائم شرعية النظم السياسية على اختلاف أنماطها.</w:t>
      </w:r>
    </w:p>
    <w:p w:rsidR="00E242F3" w:rsidRPr="003762E2" w:rsidRDefault="00E242F3" w:rsidP="00E242F3">
      <w:pPr>
        <w:bidi/>
        <w:jc w:val="both"/>
        <w:rPr>
          <w:rFonts w:ascii="Traditional Arabic" w:hAnsi="Traditional Arabic" w:cs="Traditional Arabic"/>
          <w:color w:val="000000" w:themeColor="text1"/>
          <w:sz w:val="32"/>
          <w:szCs w:val="32"/>
          <w:rtl/>
          <w:lang w:bidi="ar-DZ"/>
        </w:rPr>
      </w:pPr>
      <w:r w:rsidRPr="003762E2">
        <w:rPr>
          <w:rFonts w:ascii="Traditional Arabic" w:hAnsi="Traditional Arabic" w:cs="Traditional Arabic"/>
          <w:color w:val="000000" w:themeColor="text1"/>
          <w:sz w:val="32"/>
          <w:szCs w:val="32"/>
          <w:rtl/>
          <w:lang w:bidi="ar-DZ"/>
        </w:rPr>
        <w:t xml:space="preserve">      وأصبح ذو منحى جديد في مثل هذه الدراسات التي بدأت تركز على آليات وتقنيات التي تمكن لرجال السياسة من الوصول والبقاء في السلطة، أي الاهتمام بشكل كبير بالسلوك السياسي والتنبؤ به إلى جانب القوى السياسية في المجتمع، ومحاولة الاهتمام بما يمكن للحكومة وما يمنحها من قوة أكبر أكثر من الاهتمام حول كيف تحكم، إلا أن الاهتمام بموضوع دراسات الرأي العام قد تعدت الجانب الاجتماعي-السياسي منه إلى مجالات أخرى كالجاني الاقتصادي، وأصبح من اهتمامات الفواعل الاقتصادية -الشركات الاقتصادية- التي بدأت تعتمد وبشكل قوي على معرفة اتجاهات المستهلك نحو منتجاتها الذي يعتبر أحد محددات بقاء المؤسسة واستمرارها، وباتت دراسة الرأي العام علما يخضع لضوابط علمية أصبحت جزءا من مناهج البحث العلمي.</w:t>
      </w:r>
    </w:p>
    <w:p w:rsidR="00E242F3" w:rsidRDefault="00E242F3" w:rsidP="00E242F3">
      <w:pPr>
        <w:bidi/>
        <w:jc w:val="center"/>
        <w:rPr>
          <w:rFonts w:ascii="Traditional Arabic" w:hAnsi="Traditional Arabic" w:cs="Traditional Arabic"/>
          <w:b/>
          <w:bCs/>
          <w:color w:val="000000" w:themeColor="text1"/>
          <w:sz w:val="32"/>
          <w:szCs w:val="32"/>
          <w:rtl/>
          <w:lang w:bidi="ar-DZ"/>
        </w:rPr>
      </w:pPr>
    </w:p>
    <w:p w:rsidR="00E242F3" w:rsidRPr="003762E2" w:rsidRDefault="00E242F3" w:rsidP="00E242F3">
      <w:pPr>
        <w:bidi/>
        <w:jc w:val="center"/>
        <w:rPr>
          <w:rFonts w:ascii="Traditional Arabic" w:hAnsi="Traditional Arabic" w:cs="Traditional Arabic"/>
          <w:b/>
          <w:bCs/>
          <w:color w:val="000000" w:themeColor="text1"/>
          <w:sz w:val="32"/>
          <w:szCs w:val="32"/>
          <w:rtl/>
          <w:lang w:bidi="ar-DZ"/>
        </w:rPr>
      </w:pPr>
      <w:r w:rsidRPr="003762E2">
        <w:rPr>
          <w:rFonts w:ascii="Traditional Arabic" w:hAnsi="Traditional Arabic" w:cs="Traditional Arabic"/>
          <w:b/>
          <w:bCs/>
          <w:color w:val="000000" w:themeColor="text1"/>
          <w:sz w:val="32"/>
          <w:szCs w:val="32"/>
          <w:rtl/>
          <w:lang w:bidi="ar-DZ"/>
        </w:rPr>
        <w:lastRenderedPageBreak/>
        <w:t>المحور الأول: الأسس النظرية لدراسة الرأي العام</w:t>
      </w:r>
    </w:p>
    <w:p w:rsidR="00E242F3" w:rsidRPr="003762E2" w:rsidRDefault="00E242F3" w:rsidP="00E242F3">
      <w:pPr>
        <w:bidi/>
        <w:jc w:val="both"/>
        <w:rPr>
          <w:rFonts w:ascii="Traditional Arabic" w:hAnsi="Traditional Arabic" w:cs="Traditional Arabic"/>
          <w:color w:val="000000" w:themeColor="text1"/>
          <w:sz w:val="32"/>
          <w:szCs w:val="32"/>
          <w:rtl/>
          <w:lang w:bidi="ar-DZ"/>
        </w:rPr>
      </w:pPr>
      <w:r>
        <w:rPr>
          <w:rFonts w:ascii="Traditional Arabic" w:hAnsi="Traditional Arabic" w:cs="Traditional Arabic" w:hint="cs"/>
          <w:color w:val="000000" w:themeColor="text1"/>
          <w:sz w:val="32"/>
          <w:szCs w:val="32"/>
          <w:rtl/>
          <w:lang w:bidi="ar-DZ"/>
        </w:rPr>
        <w:t xml:space="preserve">                                       المحاضرة الأولى</w:t>
      </w:r>
      <w:r w:rsidRPr="003762E2">
        <w:rPr>
          <w:rFonts w:ascii="Traditional Arabic" w:hAnsi="Traditional Arabic" w:cs="Traditional Arabic"/>
          <w:b/>
          <w:bCs/>
          <w:color w:val="000000" w:themeColor="text1"/>
          <w:sz w:val="32"/>
          <w:szCs w:val="32"/>
          <w:rtl/>
          <w:lang w:bidi="ar-DZ"/>
        </w:rPr>
        <w:t>: مفهوم الرأي العام:</w:t>
      </w:r>
      <w:r w:rsidRPr="003762E2">
        <w:rPr>
          <w:rFonts w:ascii="Traditional Arabic" w:hAnsi="Traditional Arabic" w:cs="Traditional Arabic"/>
          <w:color w:val="000000" w:themeColor="text1"/>
          <w:sz w:val="32"/>
          <w:szCs w:val="32"/>
          <w:rtl/>
          <w:lang w:bidi="ar-DZ"/>
        </w:rPr>
        <w:t xml:space="preserve"> </w:t>
      </w:r>
    </w:p>
    <w:p w:rsidR="00E242F3" w:rsidRPr="003762E2" w:rsidRDefault="00E242F3" w:rsidP="00E242F3">
      <w:pPr>
        <w:bidi/>
        <w:jc w:val="both"/>
        <w:rPr>
          <w:rFonts w:ascii="Traditional Arabic" w:hAnsi="Traditional Arabic" w:cs="Traditional Arabic"/>
          <w:color w:val="000000" w:themeColor="text1"/>
          <w:sz w:val="32"/>
          <w:szCs w:val="32"/>
          <w:rtl/>
          <w:lang w:bidi="ar-DZ"/>
        </w:rPr>
      </w:pPr>
      <w:r w:rsidRPr="003762E2">
        <w:rPr>
          <w:rFonts w:ascii="Traditional Arabic" w:hAnsi="Traditional Arabic" w:cs="Traditional Arabic"/>
          <w:color w:val="000000" w:themeColor="text1"/>
          <w:sz w:val="32"/>
          <w:szCs w:val="32"/>
          <w:rtl/>
          <w:lang w:bidi="ar-DZ"/>
        </w:rPr>
        <w:t xml:space="preserve">      تفترض فكرة الرأي العام في الأساس الإقرار بهامش واسع من الحرية في إبداء الرأي والإقرار به، أي أن يتوفر شرط الحق المطلق في تكوين الرأي بما يتاح من وسائل دون أن يفرض عليه أي طرف رأيا معينا، والحق في الإعلان به هو تعبير مشترك لأغلب عناصر المجتمع حول مسائل تتعلق بالسياسات العامة محل الخلاف حول جزئياتها وكلياتها، وبذلك فإن الرأي العام هو الاتجاه الغالب بين أفراد المجتمع حول مسائل أو موضوع يخصهم له تأثير مباشر على مصالحهم المادية وعلى قيمهم الإنسانية في مرحلة معينة من تاريخ المجتمع.</w:t>
      </w:r>
    </w:p>
    <w:p w:rsidR="00E242F3" w:rsidRPr="003762E2" w:rsidRDefault="00E242F3" w:rsidP="00E242F3">
      <w:pPr>
        <w:bidi/>
        <w:jc w:val="both"/>
        <w:rPr>
          <w:rFonts w:ascii="Traditional Arabic" w:hAnsi="Traditional Arabic" w:cs="Traditional Arabic"/>
          <w:color w:val="000000" w:themeColor="text1"/>
          <w:sz w:val="32"/>
          <w:szCs w:val="32"/>
          <w:rtl/>
          <w:lang w:bidi="ar-DZ"/>
        </w:rPr>
      </w:pPr>
      <w:r w:rsidRPr="003762E2">
        <w:rPr>
          <w:rFonts w:ascii="Traditional Arabic" w:hAnsi="Traditional Arabic" w:cs="Traditional Arabic"/>
          <w:color w:val="000000" w:themeColor="text1"/>
          <w:sz w:val="32"/>
          <w:szCs w:val="32"/>
          <w:rtl/>
          <w:lang w:bidi="ar-DZ"/>
        </w:rPr>
        <w:t xml:space="preserve">     ولا يعبر في اغلب الحالات عن رأي كافة أفراد المجتمع وإنما عن رأي الأغلبية منه، ويمكن القصد منه التعبير عن اتجاهات وسط مج</w:t>
      </w:r>
      <w:r>
        <w:rPr>
          <w:rFonts w:ascii="Traditional Arabic" w:hAnsi="Traditional Arabic" w:cs="Traditional Arabic"/>
          <w:color w:val="000000" w:themeColor="text1"/>
          <w:sz w:val="32"/>
          <w:szCs w:val="32"/>
          <w:rtl/>
          <w:lang w:bidi="ar-DZ"/>
        </w:rPr>
        <w:t>تمع محلي (المدرسة</w:t>
      </w:r>
      <w:r w:rsidRPr="003762E2">
        <w:rPr>
          <w:rFonts w:ascii="Traditional Arabic" w:hAnsi="Traditional Arabic" w:cs="Traditional Arabic"/>
          <w:color w:val="000000" w:themeColor="text1"/>
          <w:sz w:val="32"/>
          <w:szCs w:val="32"/>
          <w:rtl/>
          <w:lang w:bidi="ar-DZ"/>
        </w:rPr>
        <w:t>،</w:t>
      </w:r>
      <w:r>
        <w:rPr>
          <w:rFonts w:ascii="Traditional Arabic" w:hAnsi="Traditional Arabic" w:cs="Traditional Arabic" w:hint="cs"/>
          <w:color w:val="000000" w:themeColor="text1"/>
          <w:sz w:val="32"/>
          <w:szCs w:val="32"/>
          <w:rtl/>
          <w:lang w:bidi="ar-DZ"/>
        </w:rPr>
        <w:t xml:space="preserve"> </w:t>
      </w:r>
      <w:r w:rsidRPr="003762E2">
        <w:rPr>
          <w:rFonts w:ascii="Traditional Arabic" w:hAnsi="Traditional Arabic" w:cs="Traditional Arabic"/>
          <w:color w:val="000000" w:themeColor="text1"/>
          <w:sz w:val="32"/>
          <w:szCs w:val="32"/>
          <w:rtl/>
          <w:lang w:bidi="ar-DZ"/>
        </w:rPr>
        <w:t xml:space="preserve">القرية...) ويشمل غالبية أفراد الأمة في رقعة جغرافية معينة كما يمكن كذلك أن يشمل شعوبا من أمم أخرى (الرأي العام العالمي) المطالب بالتسريع في إيجاد لقاح كورنا المستجد.  </w:t>
      </w:r>
    </w:p>
    <w:p w:rsidR="00E242F3" w:rsidRPr="003762E2" w:rsidRDefault="00E242F3" w:rsidP="00E242F3">
      <w:pPr>
        <w:bidi/>
        <w:jc w:val="both"/>
        <w:rPr>
          <w:rFonts w:ascii="Traditional Arabic" w:hAnsi="Traditional Arabic" w:cs="Traditional Arabic"/>
          <w:color w:val="000000" w:themeColor="text1"/>
          <w:sz w:val="32"/>
          <w:szCs w:val="32"/>
          <w:rtl/>
          <w:lang w:bidi="ar-DZ"/>
        </w:rPr>
      </w:pPr>
      <w:r w:rsidRPr="003762E2">
        <w:rPr>
          <w:rFonts w:ascii="Traditional Arabic" w:hAnsi="Traditional Arabic" w:cs="Traditional Arabic"/>
          <w:color w:val="000000" w:themeColor="text1"/>
          <w:sz w:val="32"/>
          <w:szCs w:val="32"/>
          <w:rtl/>
          <w:lang w:bidi="ar-DZ"/>
        </w:rPr>
        <w:t xml:space="preserve">       الرأي العام جزء من منظومة مترابطة فيما بينها وتشمل (الآراء - الاتجاهات-القيم- المعتقدات- المعلومات- السلوك) ترتكز على حجم المعلومات وتقف عند السلوك، ومن الملاحظ أن المهتمين بهذا الحقل المعرفي لم يتوصلوا إلى نظرية في معناها المتكامل والمفسرة لظاهرة الرأي العام على الرغم من الجهود العديدة التي بذلت، ويدل على ذلك أن اغلب الدارسين في هذا المجال يوظفون مصطلحات عديدة ولم يستخدموا مصطلحا واحدا يعبر عن المفهوم خاصة من حيث التعاريف المقدمة التي زادت من غموض الظاهرة، إلا أن هناك من الأمور المتفق عليها خاصة فيما تعلق بالتصنيف، حيث يصنف إلى صنفين هما</w:t>
      </w:r>
      <w:r w:rsidRPr="003762E2">
        <w:rPr>
          <w:rStyle w:val="Appelnotedebasdep"/>
          <w:rFonts w:ascii="Traditional Arabic" w:hAnsi="Traditional Arabic" w:cs="Traditional Arabic"/>
          <w:color w:val="000000" w:themeColor="text1"/>
          <w:sz w:val="32"/>
          <w:szCs w:val="32"/>
          <w:rtl/>
          <w:lang w:bidi="ar-DZ"/>
        </w:rPr>
        <w:footnoteReference w:id="2"/>
      </w:r>
      <w:r w:rsidRPr="003762E2">
        <w:rPr>
          <w:rFonts w:ascii="Traditional Arabic" w:hAnsi="Traditional Arabic" w:cs="Traditional Arabic"/>
          <w:color w:val="000000" w:themeColor="text1"/>
          <w:sz w:val="32"/>
          <w:szCs w:val="32"/>
          <w:rtl/>
          <w:lang w:bidi="ar-DZ"/>
        </w:rPr>
        <w:t>:</w:t>
      </w:r>
    </w:p>
    <w:p w:rsidR="00E242F3" w:rsidRPr="003762E2" w:rsidRDefault="00E242F3" w:rsidP="00E242F3">
      <w:pPr>
        <w:bidi/>
        <w:rPr>
          <w:rFonts w:ascii="Traditional Arabic" w:hAnsi="Traditional Arabic" w:cs="Traditional Arabic"/>
          <w:color w:val="000000" w:themeColor="text1"/>
          <w:sz w:val="32"/>
          <w:szCs w:val="32"/>
          <w:rtl/>
          <w:lang w:bidi="ar-DZ"/>
        </w:rPr>
      </w:pPr>
      <w:r w:rsidRPr="003762E2">
        <w:rPr>
          <w:rFonts w:ascii="Traditional Arabic" w:hAnsi="Traditional Arabic" w:cs="Traditional Arabic"/>
          <w:color w:val="000000" w:themeColor="text1"/>
          <w:sz w:val="32"/>
          <w:szCs w:val="32"/>
          <w:rtl/>
          <w:lang w:bidi="ar-DZ"/>
        </w:rPr>
        <w:t>-</w:t>
      </w:r>
      <w:r w:rsidRPr="003762E2">
        <w:rPr>
          <w:rFonts w:ascii="Traditional Arabic" w:hAnsi="Traditional Arabic" w:cs="Traditional Arabic"/>
          <w:color w:val="000000" w:themeColor="text1"/>
          <w:sz w:val="32"/>
          <w:szCs w:val="32"/>
          <w:lang w:bidi="ar-DZ"/>
        </w:rPr>
        <w:t xml:space="preserve"> </w:t>
      </w:r>
      <w:r w:rsidRPr="003762E2">
        <w:rPr>
          <w:rFonts w:ascii="Traditional Arabic" w:hAnsi="Traditional Arabic" w:cs="Traditional Arabic"/>
          <w:color w:val="000000" w:themeColor="text1"/>
          <w:sz w:val="32"/>
          <w:szCs w:val="32"/>
          <w:rtl/>
          <w:lang w:bidi="ar-DZ"/>
        </w:rPr>
        <w:t xml:space="preserve"> رأي عام </w:t>
      </w:r>
      <w:r w:rsidRPr="003762E2">
        <w:rPr>
          <w:rFonts w:ascii="Traditional Arabic" w:hAnsi="Traditional Arabic" w:cs="Traditional Arabic"/>
          <w:b/>
          <w:bCs/>
          <w:color w:val="000000" w:themeColor="text1"/>
          <w:sz w:val="32"/>
          <w:szCs w:val="32"/>
          <w:rtl/>
          <w:lang w:bidi="ar-DZ"/>
        </w:rPr>
        <w:t>عاطفي</w:t>
      </w:r>
      <w:r w:rsidRPr="003762E2">
        <w:rPr>
          <w:rFonts w:ascii="Traditional Arabic" w:hAnsi="Traditional Arabic" w:cs="Traditional Arabic"/>
          <w:color w:val="000000" w:themeColor="text1"/>
          <w:sz w:val="32"/>
          <w:szCs w:val="32"/>
          <w:rtl/>
          <w:lang w:bidi="ar-DZ"/>
        </w:rPr>
        <w:t xml:space="preserve"> وهو الذي لا يستند على أسس عقلية ولا على خلفية فكرية ويستمد تحليلاته ومواقفه من جذور عفوية محضة.</w:t>
      </w:r>
    </w:p>
    <w:p w:rsidR="00E242F3" w:rsidRDefault="00E242F3" w:rsidP="00E242F3">
      <w:pPr>
        <w:bidi/>
        <w:rPr>
          <w:rFonts w:ascii="Traditional Arabic" w:hAnsi="Traditional Arabic" w:cs="Traditional Arabic"/>
          <w:color w:val="000000" w:themeColor="text1"/>
          <w:sz w:val="32"/>
          <w:szCs w:val="32"/>
          <w:rtl/>
          <w:lang w:bidi="ar-DZ"/>
        </w:rPr>
      </w:pPr>
      <w:r w:rsidRPr="003762E2">
        <w:rPr>
          <w:rFonts w:ascii="Traditional Arabic" w:hAnsi="Traditional Arabic" w:cs="Traditional Arabic"/>
          <w:color w:val="000000" w:themeColor="text1"/>
          <w:sz w:val="32"/>
          <w:szCs w:val="32"/>
          <w:rtl/>
          <w:lang w:bidi="ar-DZ"/>
        </w:rPr>
        <w:t xml:space="preserve">- رأي عام </w:t>
      </w:r>
      <w:r w:rsidRPr="003762E2">
        <w:rPr>
          <w:rFonts w:ascii="Traditional Arabic" w:hAnsi="Traditional Arabic" w:cs="Traditional Arabic"/>
          <w:b/>
          <w:bCs/>
          <w:color w:val="000000" w:themeColor="text1"/>
          <w:sz w:val="32"/>
          <w:szCs w:val="32"/>
          <w:rtl/>
          <w:lang w:bidi="ar-DZ"/>
        </w:rPr>
        <w:t>عقلاني</w:t>
      </w:r>
      <w:r w:rsidRPr="003762E2">
        <w:rPr>
          <w:rFonts w:ascii="Traditional Arabic" w:hAnsi="Traditional Arabic" w:cs="Traditional Arabic"/>
          <w:color w:val="000000" w:themeColor="text1"/>
          <w:sz w:val="32"/>
          <w:szCs w:val="32"/>
          <w:rtl/>
          <w:lang w:bidi="ar-DZ"/>
        </w:rPr>
        <w:t xml:space="preserve"> الذي يستند في تحليلاته على الواقع يعتمد على أسس فكرية في اتخاذ موقفه من الأحداث، تنبع تحليلاته من واقعه المعاش وليس من الخيال.</w:t>
      </w:r>
    </w:p>
    <w:p w:rsidR="00E242F3" w:rsidRDefault="00E242F3" w:rsidP="00E242F3">
      <w:pPr>
        <w:bidi/>
        <w:rPr>
          <w:rFonts w:ascii="Traditional Arabic" w:hAnsi="Traditional Arabic" w:cs="Traditional Arabic"/>
          <w:color w:val="000000" w:themeColor="text1"/>
          <w:sz w:val="32"/>
          <w:szCs w:val="32"/>
          <w:rtl/>
          <w:lang w:bidi="ar-DZ"/>
        </w:rPr>
      </w:pPr>
    </w:p>
    <w:p w:rsidR="00E242F3" w:rsidRPr="003762E2" w:rsidRDefault="00E242F3" w:rsidP="00E242F3">
      <w:pPr>
        <w:bidi/>
        <w:rPr>
          <w:rFonts w:ascii="Traditional Arabic" w:hAnsi="Traditional Arabic" w:cs="Traditional Arabic"/>
          <w:color w:val="000000" w:themeColor="text1"/>
          <w:sz w:val="32"/>
          <w:szCs w:val="32"/>
          <w:rtl/>
          <w:lang w:bidi="ar-DZ"/>
        </w:rPr>
      </w:pPr>
    </w:p>
    <w:p w:rsidR="00E242F3" w:rsidRPr="003762E2" w:rsidRDefault="00E242F3" w:rsidP="00E242F3">
      <w:pPr>
        <w:bidi/>
        <w:jc w:val="both"/>
        <w:rPr>
          <w:rFonts w:ascii="Traditional Arabic" w:hAnsi="Traditional Arabic" w:cs="Traditional Arabic"/>
          <w:color w:val="000000" w:themeColor="text1"/>
          <w:sz w:val="32"/>
          <w:szCs w:val="32"/>
          <w:rtl/>
          <w:lang w:bidi="ar-DZ"/>
        </w:rPr>
      </w:pPr>
      <w:r w:rsidRPr="003762E2">
        <w:rPr>
          <w:rFonts w:ascii="Traditional Arabic" w:hAnsi="Traditional Arabic" w:cs="Traditional Arabic"/>
          <w:b/>
          <w:bCs/>
          <w:color w:val="000000" w:themeColor="text1"/>
          <w:sz w:val="32"/>
          <w:szCs w:val="32"/>
          <w:rtl/>
          <w:lang w:bidi="ar-DZ"/>
        </w:rPr>
        <w:lastRenderedPageBreak/>
        <w:t xml:space="preserve">   و</w:t>
      </w:r>
      <w:r w:rsidRPr="003762E2">
        <w:rPr>
          <w:rFonts w:ascii="Traditional Arabic" w:hAnsi="Traditional Arabic" w:cs="Traditional Arabic"/>
          <w:color w:val="000000" w:themeColor="text1"/>
          <w:sz w:val="32"/>
          <w:szCs w:val="32"/>
          <w:rtl/>
          <w:lang w:bidi="ar-DZ"/>
        </w:rPr>
        <w:t>قبل الخوض في مجموع التعاريف التي فصلت فيه وجب علينا التفريق بينه وبين مجموعة المفاهيم المرتبطة به في مختلف الأدبيات العامة، والتي يمكن اعتبارها في الكثير من الحالات من مقومات الرأي العام وهي في الحقيقة تختلف عن مقومات المظاهر الأخرى التي تعبر عن العالم المعنوي للمواطن، فالسلوك والاتجاه أو الحكم على الرغم من وجود إطار واضح لا يمكن أن يخضع لنفس الإطار الفكري الذي تخضع له ظاهرة الرأي العام</w:t>
      </w:r>
      <w:r w:rsidRPr="003762E2">
        <w:rPr>
          <w:rStyle w:val="Appelnotedebasdep"/>
          <w:rFonts w:ascii="Traditional Arabic" w:hAnsi="Traditional Arabic" w:cs="Traditional Arabic"/>
          <w:color w:val="000000" w:themeColor="text1"/>
          <w:sz w:val="32"/>
          <w:szCs w:val="32"/>
          <w:rtl/>
          <w:lang w:bidi="ar-DZ"/>
        </w:rPr>
        <w:footnoteReference w:id="3"/>
      </w:r>
      <w:r w:rsidRPr="003762E2">
        <w:rPr>
          <w:rFonts w:ascii="Traditional Arabic" w:hAnsi="Traditional Arabic" w:cs="Traditional Arabic"/>
          <w:color w:val="000000" w:themeColor="text1"/>
          <w:sz w:val="32"/>
          <w:szCs w:val="32"/>
          <w:rtl/>
          <w:lang w:bidi="ar-DZ"/>
        </w:rPr>
        <w:t>.</w:t>
      </w:r>
    </w:p>
    <w:p w:rsidR="00E242F3" w:rsidRPr="003762E2" w:rsidRDefault="00E242F3" w:rsidP="00E242F3">
      <w:pPr>
        <w:pStyle w:val="Paragraphedeliste"/>
        <w:numPr>
          <w:ilvl w:val="0"/>
          <w:numId w:val="1"/>
        </w:numPr>
        <w:bidi/>
        <w:jc w:val="both"/>
        <w:rPr>
          <w:rFonts w:ascii="Traditional Arabic" w:hAnsi="Traditional Arabic" w:cs="Traditional Arabic"/>
          <w:b/>
          <w:bCs/>
          <w:color w:val="000000" w:themeColor="text1"/>
          <w:sz w:val="32"/>
          <w:szCs w:val="32"/>
          <w:lang w:bidi="ar-DZ"/>
        </w:rPr>
      </w:pPr>
      <w:r w:rsidRPr="003762E2">
        <w:rPr>
          <w:rFonts w:ascii="Traditional Arabic" w:hAnsi="Traditional Arabic" w:cs="Traditional Arabic"/>
          <w:b/>
          <w:bCs/>
          <w:color w:val="000000" w:themeColor="text1"/>
          <w:sz w:val="32"/>
          <w:szCs w:val="32"/>
          <w:rtl/>
          <w:lang w:bidi="ar-DZ"/>
        </w:rPr>
        <w:t xml:space="preserve">الرأي الشخصي: </w:t>
      </w:r>
      <w:r w:rsidRPr="003762E2">
        <w:rPr>
          <w:rFonts w:ascii="Traditional Arabic" w:hAnsi="Traditional Arabic" w:cs="Traditional Arabic"/>
          <w:color w:val="000000" w:themeColor="text1"/>
          <w:sz w:val="32"/>
          <w:szCs w:val="32"/>
          <w:lang w:bidi="ar-DZ"/>
        </w:rPr>
        <w:t xml:space="preserve">personal opinion </w:t>
      </w:r>
      <w:r w:rsidRPr="003762E2">
        <w:rPr>
          <w:rFonts w:ascii="Traditional Arabic" w:hAnsi="Traditional Arabic" w:cs="Traditional Arabic"/>
          <w:color w:val="000000" w:themeColor="text1"/>
          <w:sz w:val="32"/>
          <w:szCs w:val="32"/>
          <w:rtl/>
        </w:rPr>
        <w:t xml:space="preserve">  وهو ما يكونه الفرد لنفسه حول موضوع معين والمجاهرة به بعد التفكير دون أن خشية من الغير</w:t>
      </w:r>
      <w:r w:rsidRPr="003762E2">
        <w:rPr>
          <w:rStyle w:val="Appelnotedebasdep"/>
          <w:rFonts w:ascii="Traditional Arabic" w:hAnsi="Traditional Arabic" w:cs="Traditional Arabic"/>
          <w:color w:val="000000" w:themeColor="text1"/>
          <w:sz w:val="32"/>
          <w:szCs w:val="32"/>
          <w:rtl/>
        </w:rPr>
        <w:footnoteReference w:id="4"/>
      </w:r>
      <w:r w:rsidRPr="003762E2">
        <w:rPr>
          <w:rFonts w:ascii="Traditional Arabic" w:hAnsi="Traditional Arabic" w:cs="Traditional Arabic"/>
          <w:color w:val="000000" w:themeColor="text1"/>
          <w:sz w:val="32"/>
          <w:szCs w:val="32"/>
          <w:rtl/>
        </w:rPr>
        <w:t>.</w:t>
      </w:r>
    </w:p>
    <w:p w:rsidR="00E242F3" w:rsidRPr="003762E2" w:rsidRDefault="00E242F3" w:rsidP="00E242F3">
      <w:pPr>
        <w:pStyle w:val="Paragraphedeliste"/>
        <w:numPr>
          <w:ilvl w:val="0"/>
          <w:numId w:val="1"/>
        </w:numPr>
        <w:bidi/>
        <w:jc w:val="both"/>
        <w:rPr>
          <w:rFonts w:ascii="Traditional Arabic" w:hAnsi="Traditional Arabic" w:cs="Traditional Arabic"/>
          <w:b/>
          <w:bCs/>
          <w:color w:val="000000" w:themeColor="text1"/>
          <w:sz w:val="32"/>
          <w:szCs w:val="32"/>
          <w:lang w:bidi="ar-DZ"/>
        </w:rPr>
      </w:pPr>
      <w:r w:rsidRPr="003762E2">
        <w:rPr>
          <w:rFonts w:ascii="Traditional Arabic" w:hAnsi="Traditional Arabic" w:cs="Traditional Arabic"/>
          <w:b/>
          <w:bCs/>
          <w:color w:val="000000" w:themeColor="text1"/>
          <w:sz w:val="32"/>
          <w:szCs w:val="32"/>
          <w:rtl/>
          <w:lang w:bidi="ar-DZ"/>
        </w:rPr>
        <w:t>الرأي الخاص:</w:t>
      </w:r>
      <w:r w:rsidRPr="003762E2">
        <w:rPr>
          <w:rFonts w:ascii="Traditional Arabic" w:hAnsi="Traditional Arabic" w:cs="Traditional Arabic"/>
          <w:color w:val="000000" w:themeColor="text1"/>
          <w:sz w:val="32"/>
          <w:szCs w:val="32"/>
          <w:lang w:bidi="ar-DZ"/>
        </w:rPr>
        <w:t>private opinion</w:t>
      </w:r>
      <w:r w:rsidRPr="003762E2">
        <w:rPr>
          <w:rFonts w:ascii="Traditional Arabic" w:hAnsi="Traditional Arabic" w:cs="Traditional Arabic"/>
          <w:color w:val="000000" w:themeColor="text1"/>
          <w:sz w:val="32"/>
          <w:szCs w:val="32"/>
          <w:rtl/>
        </w:rPr>
        <w:t xml:space="preserve"> وهو جزء من الرأي الشخصي لا يجهر به الفرد أمام الملء، ويحتفظ به لنفسه خشية من المخاطر التي يمكن أن تلحق به كفقدان صديق أو منصب معي، ويمكن أن يصرح به لبعض المقربين منه والدين يأتمنهم على سره</w:t>
      </w:r>
      <w:r w:rsidRPr="003762E2">
        <w:rPr>
          <w:rStyle w:val="Appelnotedebasdep"/>
          <w:rFonts w:ascii="Traditional Arabic" w:hAnsi="Traditional Arabic" w:cs="Traditional Arabic"/>
          <w:color w:val="000000" w:themeColor="text1"/>
          <w:sz w:val="32"/>
          <w:szCs w:val="32"/>
          <w:rtl/>
        </w:rPr>
        <w:footnoteReference w:id="5"/>
      </w:r>
      <w:r w:rsidRPr="003762E2">
        <w:rPr>
          <w:rFonts w:ascii="Traditional Arabic" w:hAnsi="Traditional Arabic" w:cs="Traditional Arabic"/>
          <w:color w:val="000000" w:themeColor="text1"/>
          <w:sz w:val="32"/>
          <w:szCs w:val="32"/>
          <w:rtl/>
        </w:rPr>
        <w:t>.</w:t>
      </w:r>
    </w:p>
    <w:p w:rsidR="00E242F3" w:rsidRPr="003762E2" w:rsidRDefault="00E242F3" w:rsidP="00E242F3">
      <w:pPr>
        <w:bidi/>
        <w:jc w:val="both"/>
        <w:rPr>
          <w:rFonts w:ascii="Traditional Arabic" w:hAnsi="Traditional Arabic" w:cs="Traditional Arabic"/>
          <w:b/>
          <w:bCs/>
          <w:color w:val="000000" w:themeColor="text1"/>
          <w:sz w:val="32"/>
          <w:szCs w:val="32"/>
          <w:lang w:bidi="ar-DZ"/>
        </w:rPr>
      </w:pPr>
      <w:r w:rsidRPr="003762E2">
        <w:rPr>
          <w:rFonts w:ascii="Traditional Arabic" w:hAnsi="Traditional Arabic" w:cs="Traditional Arabic"/>
          <w:b/>
          <w:bCs/>
          <w:color w:val="000000" w:themeColor="text1"/>
          <w:sz w:val="32"/>
          <w:szCs w:val="32"/>
          <w:rtl/>
          <w:lang w:bidi="ar-DZ"/>
        </w:rPr>
        <w:t>-</w:t>
      </w:r>
      <w:r w:rsidRPr="003762E2">
        <w:rPr>
          <w:rFonts w:ascii="Traditional Arabic" w:hAnsi="Traditional Arabic" w:cs="Traditional Arabic"/>
          <w:b/>
          <w:bCs/>
          <w:color w:val="000000" w:themeColor="text1"/>
          <w:sz w:val="32"/>
          <w:szCs w:val="32"/>
          <w:lang w:bidi="ar-DZ"/>
        </w:rPr>
        <w:t xml:space="preserve"> </w:t>
      </w:r>
      <w:r w:rsidRPr="003762E2">
        <w:rPr>
          <w:rFonts w:ascii="Traditional Arabic" w:hAnsi="Traditional Arabic" w:cs="Traditional Arabic"/>
          <w:b/>
          <w:bCs/>
          <w:color w:val="000000" w:themeColor="text1"/>
          <w:sz w:val="32"/>
          <w:szCs w:val="32"/>
          <w:rtl/>
          <w:lang w:bidi="ar-DZ"/>
        </w:rPr>
        <w:t>الرأي العام والحكم و الاتجاه والسلوك</w:t>
      </w:r>
      <w:r w:rsidRPr="003762E2">
        <w:rPr>
          <w:rFonts w:ascii="Traditional Arabic" w:hAnsi="Traditional Arabic" w:cs="Traditional Arabic"/>
          <w:color w:val="000000" w:themeColor="text1"/>
          <w:sz w:val="32"/>
          <w:szCs w:val="32"/>
          <w:rtl/>
          <w:lang w:bidi="ar-DZ"/>
        </w:rPr>
        <w:t>:</w:t>
      </w:r>
    </w:p>
    <w:p w:rsidR="00E242F3" w:rsidRPr="003762E2" w:rsidRDefault="00E242F3" w:rsidP="00E242F3">
      <w:pPr>
        <w:bidi/>
        <w:jc w:val="both"/>
        <w:rPr>
          <w:rFonts w:ascii="Traditional Arabic" w:hAnsi="Traditional Arabic" w:cs="Traditional Arabic"/>
          <w:b/>
          <w:bCs/>
          <w:color w:val="000000" w:themeColor="text1"/>
          <w:sz w:val="32"/>
          <w:szCs w:val="32"/>
          <w:lang w:bidi="ar-DZ"/>
        </w:rPr>
      </w:pPr>
      <w:r w:rsidRPr="003762E2">
        <w:rPr>
          <w:rFonts w:ascii="Traditional Arabic" w:hAnsi="Traditional Arabic" w:cs="Traditional Arabic"/>
          <w:b/>
          <w:bCs/>
          <w:color w:val="000000" w:themeColor="text1"/>
          <w:sz w:val="32"/>
          <w:szCs w:val="32"/>
          <w:rtl/>
          <w:lang w:bidi="ar-DZ"/>
        </w:rPr>
        <w:t xml:space="preserve"> الرأي: </w:t>
      </w:r>
      <w:r w:rsidRPr="003762E2">
        <w:rPr>
          <w:rFonts w:ascii="Traditional Arabic" w:hAnsi="Traditional Arabic" w:cs="Traditional Arabic"/>
          <w:color w:val="000000" w:themeColor="text1"/>
          <w:sz w:val="32"/>
          <w:szCs w:val="32"/>
          <w:lang w:bidi="ar-DZ"/>
        </w:rPr>
        <w:t xml:space="preserve"> opinion</w:t>
      </w:r>
      <w:r w:rsidRPr="003762E2">
        <w:rPr>
          <w:rFonts w:ascii="Traditional Arabic" w:hAnsi="Traditional Arabic" w:cs="Traditional Arabic"/>
          <w:color w:val="000000" w:themeColor="text1"/>
          <w:sz w:val="32"/>
          <w:szCs w:val="32"/>
          <w:rtl/>
          <w:lang w:bidi="ar-DZ"/>
        </w:rPr>
        <w:t xml:space="preserve">وهو ما يستدل به الفرد استجابة لسؤال مطروح حول موقف معين، بمعنى </w:t>
      </w:r>
      <w:r>
        <w:rPr>
          <w:rFonts w:ascii="Traditional Arabic" w:hAnsi="Traditional Arabic" w:cs="Traditional Arabic"/>
          <w:color w:val="000000" w:themeColor="text1"/>
          <w:sz w:val="32"/>
          <w:szCs w:val="32"/>
          <w:rtl/>
          <w:lang w:bidi="ar-DZ"/>
        </w:rPr>
        <w:t>أنه</w:t>
      </w:r>
      <w:r w:rsidRPr="003762E2">
        <w:rPr>
          <w:rFonts w:ascii="Traditional Arabic" w:hAnsi="Traditional Arabic" w:cs="Traditional Arabic"/>
          <w:color w:val="000000" w:themeColor="text1"/>
          <w:sz w:val="32"/>
          <w:szCs w:val="32"/>
          <w:rtl/>
          <w:lang w:bidi="ar-DZ"/>
        </w:rPr>
        <w:t xml:space="preserve"> يمثل وجهة نظر متغيرة تبعا لمواقف متعددة يلتقي مع الاتجاه في كونه تعبير عن هذا الأخير بالكلمات. </w:t>
      </w:r>
    </w:p>
    <w:p w:rsidR="00E242F3" w:rsidRPr="003762E2" w:rsidRDefault="00E242F3" w:rsidP="00E242F3">
      <w:pPr>
        <w:bidi/>
        <w:jc w:val="both"/>
        <w:rPr>
          <w:rFonts w:ascii="Traditional Arabic" w:hAnsi="Traditional Arabic" w:cs="Traditional Arabic"/>
          <w:b/>
          <w:bCs/>
          <w:color w:val="000000" w:themeColor="text1"/>
          <w:sz w:val="32"/>
          <w:szCs w:val="32"/>
          <w:lang w:bidi="ar-DZ"/>
        </w:rPr>
      </w:pPr>
      <w:r w:rsidRPr="003762E2">
        <w:rPr>
          <w:rFonts w:ascii="Traditional Arabic" w:hAnsi="Traditional Arabic" w:cs="Traditional Arabic"/>
          <w:b/>
          <w:bCs/>
          <w:color w:val="000000" w:themeColor="text1"/>
          <w:sz w:val="32"/>
          <w:szCs w:val="32"/>
          <w:rtl/>
          <w:lang w:bidi="ar-DZ"/>
        </w:rPr>
        <w:t xml:space="preserve"> الحكم:</w:t>
      </w:r>
      <w:r w:rsidRPr="003762E2">
        <w:rPr>
          <w:rFonts w:ascii="Traditional Arabic" w:hAnsi="Traditional Arabic" w:cs="Traditional Arabic"/>
          <w:color w:val="000000" w:themeColor="text1"/>
          <w:sz w:val="32"/>
          <w:szCs w:val="32"/>
          <w:lang w:bidi="ar-DZ"/>
        </w:rPr>
        <w:t xml:space="preserve">judgment </w:t>
      </w:r>
      <w:r w:rsidRPr="003762E2">
        <w:rPr>
          <w:rFonts w:ascii="Traditional Arabic" w:hAnsi="Traditional Arabic" w:cs="Traditional Arabic"/>
          <w:color w:val="000000" w:themeColor="text1"/>
          <w:sz w:val="32"/>
          <w:szCs w:val="32"/>
          <w:rtl/>
          <w:lang w:bidi="ar-DZ"/>
        </w:rPr>
        <w:t xml:space="preserve">  وهو الرأي النابع من دراسات معمقة للمبررات و الأسباب (سلبا وإيجابا)، ويفترض في الرأي العلانية أما في الحكم لايشترط الإعلان عنه فقد يصل الفرد إلى حكم حول فكرة معينة ويعلن رأيا مخالفا لذلك، وهو صورة تقريرية تقوم على الحجج والبراهين تعطي تأكيدا عن موضوعات معينة بالصدق أو التكذيب</w:t>
      </w:r>
      <w:r w:rsidRPr="003762E2">
        <w:rPr>
          <w:rStyle w:val="Appelnotedebasdep"/>
          <w:rFonts w:ascii="Traditional Arabic" w:hAnsi="Traditional Arabic" w:cs="Traditional Arabic"/>
          <w:color w:val="000000" w:themeColor="text1"/>
          <w:sz w:val="32"/>
          <w:szCs w:val="32"/>
          <w:rtl/>
          <w:lang w:bidi="ar-DZ"/>
        </w:rPr>
        <w:footnoteReference w:id="6"/>
      </w:r>
      <w:r w:rsidRPr="003762E2">
        <w:rPr>
          <w:rFonts w:ascii="Traditional Arabic" w:hAnsi="Traditional Arabic" w:cs="Traditional Arabic"/>
          <w:color w:val="000000" w:themeColor="text1"/>
          <w:sz w:val="32"/>
          <w:szCs w:val="32"/>
          <w:rtl/>
          <w:lang w:bidi="ar-DZ"/>
        </w:rPr>
        <w:t xml:space="preserve">.  </w:t>
      </w:r>
    </w:p>
    <w:p w:rsidR="00E242F3" w:rsidRPr="003762E2" w:rsidRDefault="00E242F3" w:rsidP="00E242F3">
      <w:pPr>
        <w:bidi/>
        <w:jc w:val="both"/>
        <w:rPr>
          <w:rFonts w:ascii="Traditional Arabic" w:hAnsi="Traditional Arabic" w:cs="Traditional Arabic"/>
          <w:color w:val="000000" w:themeColor="text1"/>
          <w:sz w:val="32"/>
          <w:szCs w:val="32"/>
          <w:lang w:bidi="ar-DZ"/>
        </w:rPr>
      </w:pPr>
      <w:r w:rsidRPr="003762E2">
        <w:rPr>
          <w:rFonts w:ascii="Traditional Arabic" w:hAnsi="Traditional Arabic" w:cs="Traditional Arabic"/>
          <w:b/>
          <w:bCs/>
          <w:color w:val="000000" w:themeColor="text1"/>
          <w:sz w:val="32"/>
          <w:szCs w:val="32"/>
          <w:rtl/>
          <w:lang w:bidi="ar-DZ"/>
        </w:rPr>
        <w:t>الاتجاه:</w:t>
      </w:r>
      <w:r w:rsidRPr="003762E2">
        <w:rPr>
          <w:rFonts w:ascii="Traditional Arabic" w:hAnsi="Traditional Arabic" w:cs="Traditional Arabic"/>
          <w:color w:val="000000" w:themeColor="text1"/>
          <w:sz w:val="32"/>
          <w:szCs w:val="32"/>
          <w:rtl/>
          <w:lang w:bidi="ar-DZ"/>
        </w:rPr>
        <w:t xml:space="preserve"> </w:t>
      </w:r>
      <w:r w:rsidRPr="003762E2">
        <w:rPr>
          <w:rFonts w:ascii="Traditional Arabic" w:hAnsi="Traditional Arabic" w:cs="Traditional Arabic"/>
          <w:color w:val="000000" w:themeColor="text1"/>
          <w:sz w:val="32"/>
          <w:szCs w:val="32"/>
          <w:lang w:bidi="ar-DZ"/>
        </w:rPr>
        <w:t>attitude</w:t>
      </w:r>
      <w:r w:rsidRPr="003762E2">
        <w:rPr>
          <w:rFonts w:ascii="Traditional Arabic" w:hAnsi="Traditional Arabic" w:cs="Traditional Arabic"/>
          <w:color w:val="000000" w:themeColor="text1"/>
          <w:sz w:val="32"/>
          <w:szCs w:val="32"/>
          <w:rtl/>
          <w:lang w:bidi="ar-DZ"/>
        </w:rPr>
        <w:t xml:space="preserve"> هو المصدر الحقيقي للرأي وهو استعداد ذاتي للفعل ولردة الفعل بطريقة مميزة، يمد الفرد برصيد داخلي جاهز يستعين به على تقدير الأشياء، وهو حالة نفسية أو عصبية باطنية يتم التعبير عنها قولا أو سلوكا والإيماء أو رمز، وهو تعبير عن نزعة الإنسان للاستجابة إلى حادث معين أو فكرة معينة بطريقة محددة سلفا، وتتصف هذه الاستجابة بثبوتها النسبي إلى حد ما وتشتمل على توقع تجربة ما والاستعداد لاستجابة دائما سواءا كانت ايجابية أو سلبية</w:t>
      </w:r>
      <w:r w:rsidRPr="003762E2">
        <w:rPr>
          <w:rStyle w:val="Appelnotedebasdep"/>
          <w:rFonts w:ascii="Traditional Arabic" w:hAnsi="Traditional Arabic" w:cs="Traditional Arabic"/>
          <w:color w:val="000000" w:themeColor="text1"/>
          <w:sz w:val="32"/>
          <w:szCs w:val="32"/>
          <w:rtl/>
          <w:lang w:bidi="ar-DZ"/>
        </w:rPr>
        <w:footnoteReference w:id="7"/>
      </w:r>
      <w:r w:rsidRPr="003762E2">
        <w:rPr>
          <w:rFonts w:ascii="Traditional Arabic" w:hAnsi="Traditional Arabic" w:cs="Traditional Arabic"/>
          <w:color w:val="000000" w:themeColor="text1"/>
          <w:sz w:val="32"/>
          <w:szCs w:val="32"/>
          <w:rtl/>
          <w:lang w:bidi="ar-DZ"/>
        </w:rPr>
        <w:t xml:space="preserve">. وتجدر الإشارة إلى أن الباحثين لم يتفقوا على تعريف واحد للاتجاه بل أن بعضهم </w:t>
      </w:r>
      <w:r w:rsidRPr="003762E2">
        <w:rPr>
          <w:rFonts w:ascii="Traditional Arabic" w:hAnsi="Traditional Arabic" w:cs="Traditional Arabic"/>
          <w:color w:val="000000" w:themeColor="text1"/>
          <w:sz w:val="32"/>
          <w:szCs w:val="32"/>
          <w:rtl/>
          <w:lang w:bidi="ar-DZ"/>
        </w:rPr>
        <w:lastRenderedPageBreak/>
        <w:t>لا يرى فروقا بينه وبين الرأي العام كاصطلاح علمي متميز لذلك يستعمل الاصطلاحين أحيانا استعمالا في معنا واحد</w:t>
      </w:r>
      <w:r w:rsidRPr="003762E2">
        <w:rPr>
          <w:rStyle w:val="Appelnotedebasdep"/>
          <w:rFonts w:ascii="Traditional Arabic" w:hAnsi="Traditional Arabic" w:cs="Traditional Arabic"/>
          <w:color w:val="000000" w:themeColor="text1"/>
          <w:sz w:val="32"/>
          <w:szCs w:val="32"/>
          <w:rtl/>
          <w:lang w:bidi="ar-DZ"/>
        </w:rPr>
        <w:footnoteReference w:id="8"/>
      </w:r>
      <w:r w:rsidRPr="003762E2">
        <w:rPr>
          <w:rFonts w:ascii="Traditional Arabic" w:hAnsi="Traditional Arabic" w:cs="Traditional Arabic"/>
          <w:color w:val="000000" w:themeColor="text1"/>
          <w:sz w:val="32"/>
          <w:szCs w:val="32"/>
          <w:rtl/>
          <w:lang w:bidi="ar-DZ"/>
        </w:rPr>
        <w:t>.</w:t>
      </w:r>
    </w:p>
    <w:p w:rsidR="00E242F3" w:rsidRPr="003762E2" w:rsidRDefault="00E242F3" w:rsidP="00E242F3">
      <w:pPr>
        <w:bidi/>
        <w:jc w:val="both"/>
        <w:rPr>
          <w:rFonts w:ascii="Traditional Arabic" w:hAnsi="Traditional Arabic" w:cs="Traditional Arabic"/>
          <w:b/>
          <w:bCs/>
          <w:color w:val="000000" w:themeColor="text1"/>
          <w:sz w:val="32"/>
          <w:szCs w:val="32"/>
          <w:lang w:bidi="ar-DZ"/>
        </w:rPr>
      </w:pPr>
      <w:r w:rsidRPr="003762E2">
        <w:rPr>
          <w:rFonts w:ascii="Traditional Arabic" w:hAnsi="Traditional Arabic" w:cs="Traditional Arabic"/>
          <w:b/>
          <w:bCs/>
          <w:color w:val="000000" w:themeColor="text1"/>
          <w:sz w:val="32"/>
          <w:szCs w:val="32"/>
          <w:rtl/>
          <w:lang w:bidi="ar-DZ"/>
        </w:rPr>
        <w:t>السلوك:</w:t>
      </w:r>
    </w:p>
    <w:p w:rsidR="00E242F3" w:rsidRPr="003762E2" w:rsidRDefault="00E242F3" w:rsidP="00E242F3">
      <w:pPr>
        <w:bidi/>
        <w:jc w:val="both"/>
        <w:rPr>
          <w:rFonts w:ascii="Traditional Arabic" w:hAnsi="Traditional Arabic" w:cs="Traditional Arabic"/>
          <w:color w:val="000000" w:themeColor="text1"/>
          <w:sz w:val="32"/>
          <w:szCs w:val="32"/>
          <w:rtl/>
          <w:lang w:bidi="ar-DZ"/>
        </w:rPr>
      </w:pPr>
      <w:r w:rsidRPr="003762E2">
        <w:rPr>
          <w:rFonts w:ascii="Traditional Arabic" w:hAnsi="Traditional Arabic" w:cs="Traditional Arabic"/>
          <w:color w:val="000000" w:themeColor="text1"/>
          <w:sz w:val="32"/>
          <w:szCs w:val="32"/>
          <w:rtl/>
          <w:lang w:bidi="ar-DZ"/>
        </w:rPr>
        <w:t xml:space="preserve">   هناك علاقة ارتباطية بين الرأي كظاهرة فردية والسلوك فالرأي ما هو إلا سلوك كلامي وبمجرد الإعلان عنه يصبح واقعة وبالتالي هو سلوك في جوهره، فالفرد كإحدى مكونات الجماعة التي تعكس الصفة الغالبة لسلوك الفرد في السلوك الاجتماعي وهو ما يظهر في علاقة السلوك السياسي الفردي باتجاهات الرأي العام كتعبير عن السلوك السياسي في مستواه الجماعي</w:t>
      </w:r>
      <w:r w:rsidRPr="003762E2">
        <w:rPr>
          <w:rStyle w:val="Appelnotedebasdep"/>
          <w:rFonts w:ascii="Traditional Arabic" w:hAnsi="Traditional Arabic" w:cs="Traditional Arabic"/>
          <w:color w:val="000000" w:themeColor="text1"/>
          <w:sz w:val="32"/>
          <w:szCs w:val="32"/>
          <w:rtl/>
          <w:lang w:bidi="ar-DZ"/>
        </w:rPr>
        <w:footnoteReference w:id="9"/>
      </w:r>
      <w:r w:rsidRPr="003762E2">
        <w:rPr>
          <w:rFonts w:ascii="Traditional Arabic" w:hAnsi="Traditional Arabic" w:cs="Traditional Arabic"/>
          <w:color w:val="000000" w:themeColor="text1"/>
          <w:sz w:val="32"/>
          <w:szCs w:val="32"/>
          <w:rtl/>
          <w:lang w:bidi="ar-DZ"/>
        </w:rPr>
        <w:t xml:space="preserve">. </w:t>
      </w:r>
    </w:p>
    <w:p w:rsidR="00E242F3" w:rsidRPr="003762E2" w:rsidRDefault="00E242F3" w:rsidP="00E242F3">
      <w:pPr>
        <w:bidi/>
        <w:jc w:val="both"/>
        <w:rPr>
          <w:rFonts w:ascii="Traditional Arabic" w:hAnsi="Traditional Arabic" w:cs="Traditional Arabic"/>
          <w:b/>
          <w:bCs/>
          <w:color w:val="000000" w:themeColor="text1"/>
          <w:sz w:val="32"/>
          <w:szCs w:val="32"/>
          <w:rtl/>
          <w:lang w:bidi="ar-DZ"/>
        </w:rPr>
      </w:pPr>
      <w:r w:rsidRPr="003762E2">
        <w:rPr>
          <w:rFonts w:ascii="Traditional Arabic" w:hAnsi="Traditional Arabic" w:cs="Traditional Arabic"/>
          <w:b/>
          <w:bCs/>
          <w:color w:val="000000" w:themeColor="text1"/>
          <w:sz w:val="32"/>
          <w:szCs w:val="32"/>
          <w:rtl/>
          <w:lang w:bidi="ar-DZ"/>
        </w:rPr>
        <w:t>تعريف الرأي العام:</w:t>
      </w:r>
      <w:r w:rsidRPr="003762E2">
        <w:rPr>
          <w:rFonts w:ascii="Traditional Arabic" w:hAnsi="Traditional Arabic" w:cs="Traditional Arabic"/>
          <w:color w:val="000000" w:themeColor="text1"/>
          <w:sz w:val="32"/>
          <w:szCs w:val="32"/>
          <w:lang w:bidi="ar-DZ"/>
        </w:rPr>
        <w:t>public opinion</w:t>
      </w:r>
      <w:r w:rsidRPr="003762E2">
        <w:rPr>
          <w:rFonts w:ascii="Traditional Arabic" w:hAnsi="Traditional Arabic" w:cs="Traditional Arabic"/>
          <w:b/>
          <w:bCs/>
          <w:color w:val="000000" w:themeColor="text1"/>
          <w:sz w:val="32"/>
          <w:szCs w:val="32"/>
          <w:rtl/>
          <w:lang w:bidi="ar-DZ"/>
        </w:rPr>
        <w:t xml:space="preserve"> </w:t>
      </w:r>
    </w:p>
    <w:p w:rsidR="00E242F3" w:rsidRPr="003762E2" w:rsidRDefault="00E242F3" w:rsidP="00E242F3">
      <w:pPr>
        <w:bidi/>
        <w:jc w:val="both"/>
        <w:rPr>
          <w:rFonts w:ascii="Traditional Arabic" w:hAnsi="Traditional Arabic" w:cs="Traditional Arabic"/>
          <w:color w:val="000000" w:themeColor="text1"/>
          <w:sz w:val="32"/>
          <w:szCs w:val="32"/>
          <w:rtl/>
          <w:lang w:bidi="ar-DZ"/>
        </w:rPr>
      </w:pPr>
      <w:r>
        <w:rPr>
          <w:rFonts w:ascii="Traditional Arabic" w:hAnsi="Traditional Arabic" w:cs="Traditional Arabic" w:hint="cs"/>
          <w:b/>
          <w:bCs/>
          <w:color w:val="000000" w:themeColor="text1"/>
          <w:sz w:val="32"/>
          <w:szCs w:val="32"/>
          <w:rtl/>
          <w:lang w:bidi="ar-DZ"/>
        </w:rPr>
        <w:t xml:space="preserve">أ/ </w:t>
      </w:r>
      <w:r w:rsidRPr="003762E2">
        <w:rPr>
          <w:rFonts w:ascii="Traditional Arabic" w:hAnsi="Traditional Arabic" w:cs="Traditional Arabic"/>
          <w:b/>
          <w:bCs/>
          <w:color w:val="000000" w:themeColor="text1"/>
          <w:sz w:val="32"/>
          <w:szCs w:val="32"/>
          <w:rtl/>
          <w:lang w:bidi="ar-DZ"/>
        </w:rPr>
        <w:t>المعنى اللغوي</w:t>
      </w:r>
      <w:r w:rsidRPr="003762E2">
        <w:rPr>
          <w:rFonts w:ascii="Traditional Arabic" w:hAnsi="Traditional Arabic" w:cs="Traditional Arabic"/>
          <w:color w:val="000000" w:themeColor="text1"/>
          <w:sz w:val="32"/>
          <w:szCs w:val="32"/>
          <w:rtl/>
          <w:lang w:bidi="ar-DZ"/>
        </w:rPr>
        <w:t xml:space="preserve">: </w:t>
      </w:r>
    </w:p>
    <w:p w:rsidR="00E242F3" w:rsidRPr="003762E2" w:rsidRDefault="00E242F3" w:rsidP="00E242F3">
      <w:pPr>
        <w:bidi/>
        <w:jc w:val="both"/>
        <w:rPr>
          <w:rFonts w:ascii="Traditional Arabic" w:hAnsi="Traditional Arabic" w:cs="Traditional Arabic"/>
          <w:color w:val="000000" w:themeColor="text1"/>
          <w:sz w:val="32"/>
          <w:szCs w:val="32"/>
          <w:rtl/>
        </w:rPr>
      </w:pPr>
      <w:r w:rsidRPr="003762E2">
        <w:rPr>
          <w:rFonts w:ascii="Traditional Arabic" w:hAnsi="Traditional Arabic" w:cs="Traditional Arabic"/>
          <w:color w:val="000000" w:themeColor="text1"/>
          <w:sz w:val="32"/>
          <w:szCs w:val="32"/>
          <w:rtl/>
          <w:lang w:bidi="ar-DZ"/>
        </w:rPr>
        <w:t xml:space="preserve">    هو التأمل والنظر العقلي ويتضمن معنى الترجيح والاعتقاد، فالرؤية بالعين لها مفعول واحد هو الإبصار، أما الرؤية بمعنى العلم تتعدى إلى مفعولين: التفكير والمعالجة العقلية</w:t>
      </w:r>
      <w:r w:rsidRPr="003762E2">
        <w:rPr>
          <w:rStyle w:val="Appelnotedebasdep"/>
          <w:rFonts w:ascii="Traditional Arabic" w:hAnsi="Traditional Arabic" w:cs="Traditional Arabic"/>
          <w:color w:val="000000" w:themeColor="text1"/>
          <w:sz w:val="32"/>
          <w:szCs w:val="32"/>
          <w:rtl/>
          <w:lang w:bidi="ar-DZ"/>
        </w:rPr>
        <w:footnoteReference w:id="10"/>
      </w:r>
      <w:r w:rsidRPr="003762E2">
        <w:rPr>
          <w:rFonts w:ascii="Traditional Arabic" w:hAnsi="Traditional Arabic" w:cs="Traditional Arabic"/>
          <w:color w:val="000000" w:themeColor="text1"/>
          <w:sz w:val="32"/>
          <w:szCs w:val="32"/>
          <w:rtl/>
          <w:lang w:bidi="ar-DZ"/>
        </w:rPr>
        <w:t>.</w:t>
      </w:r>
      <w:r>
        <w:rPr>
          <w:rFonts w:ascii="Traditional Arabic" w:hAnsi="Traditional Arabic" w:cs="Traditional Arabic" w:hint="cs"/>
          <w:color w:val="000000" w:themeColor="text1"/>
          <w:sz w:val="32"/>
          <w:szCs w:val="32"/>
          <w:rtl/>
          <w:lang w:bidi="ar-DZ"/>
        </w:rPr>
        <w:t xml:space="preserve"> </w:t>
      </w:r>
      <w:r w:rsidRPr="003762E2">
        <w:rPr>
          <w:rFonts w:ascii="Traditional Arabic" w:hAnsi="Traditional Arabic" w:cs="Traditional Arabic"/>
          <w:color w:val="000000" w:themeColor="text1"/>
          <w:sz w:val="32"/>
          <w:szCs w:val="32"/>
          <w:rtl/>
          <w:lang w:bidi="ar-DZ"/>
        </w:rPr>
        <w:t>وفي الغالب مصطلح الرأي العام يشير للدلالة على توحيد آراء الأفراد حول قضية معينة تهم المجتمع وتؤثر فيه بشكل مباشر، وفي هذه الحالة ف</w:t>
      </w:r>
      <w:r>
        <w:rPr>
          <w:rFonts w:ascii="Traditional Arabic" w:hAnsi="Traditional Arabic" w:cs="Traditional Arabic"/>
          <w:color w:val="000000" w:themeColor="text1"/>
          <w:sz w:val="32"/>
          <w:szCs w:val="32"/>
          <w:rtl/>
          <w:lang w:bidi="ar-DZ"/>
        </w:rPr>
        <w:t>أنه</w:t>
      </w:r>
      <w:r w:rsidRPr="003762E2">
        <w:rPr>
          <w:rFonts w:ascii="Traditional Arabic" w:hAnsi="Traditional Arabic" w:cs="Traditional Arabic"/>
          <w:color w:val="000000" w:themeColor="text1"/>
          <w:sz w:val="32"/>
          <w:szCs w:val="32"/>
          <w:rtl/>
          <w:lang w:bidi="ar-DZ"/>
        </w:rPr>
        <w:t xml:space="preserve"> يحمل في ثناياه مجموعة من "أفكار، وجدان، آمال، معتقدات ........" وهو بذلك مجموعة من التيارات العاطفية التي يتكون منها المجتمع والتي يؤيد كل م</w:t>
      </w:r>
      <w:r>
        <w:rPr>
          <w:rFonts w:ascii="Traditional Arabic" w:hAnsi="Traditional Arabic" w:cs="Traditional Arabic"/>
          <w:color w:val="000000" w:themeColor="text1"/>
          <w:sz w:val="32"/>
          <w:szCs w:val="32"/>
          <w:rtl/>
          <w:lang w:bidi="ar-DZ"/>
        </w:rPr>
        <w:t>نها رأيا معينا أو اقتراحا معينا</w:t>
      </w:r>
      <w:r>
        <w:rPr>
          <w:rFonts w:ascii="Traditional Arabic" w:hAnsi="Traditional Arabic" w:cs="Traditional Arabic" w:hint="cs"/>
          <w:color w:val="000000" w:themeColor="text1"/>
          <w:sz w:val="32"/>
          <w:szCs w:val="32"/>
          <w:rtl/>
          <w:lang w:bidi="ar-DZ"/>
        </w:rPr>
        <w:t xml:space="preserve">، وكلمة </w:t>
      </w:r>
      <w:r>
        <w:rPr>
          <w:rFonts w:ascii="Traditional Arabic" w:hAnsi="Traditional Arabic" w:cs="Traditional Arabic"/>
          <w:color w:val="000000" w:themeColor="text1"/>
          <w:sz w:val="32"/>
          <w:szCs w:val="32"/>
          <w:lang w:bidi="ar-DZ"/>
        </w:rPr>
        <w:t>Public</w:t>
      </w:r>
      <w:r>
        <w:rPr>
          <w:rFonts w:ascii="Traditional Arabic" w:hAnsi="Traditional Arabic" w:cs="Traditional Arabic" w:hint="cs"/>
          <w:color w:val="000000" w:themeColor="text1"/>
          <w:sz w:val="32"/>
          <w:szCs w:val="32"/>
          <w:rtl/>
        </w:rPr>
        <w:t xml:space="preserve"> تعني الجمهور أو عامة الناس </w:t>
      </w:r>
      <w:r>
        <w:rPr>
          <w:rFonts w:ascii="Traditional Arabic" w:hAnsi="Traditional Arabic" w:cs="Traditional Arabic"/>
          <w:color w:val="000000" w:themeColor="text1"/>
          <w:sz w:val="32"/>
          <w:szCs w:val="32"/>
        </w:rPr>
        <w:t>opinion</w:t>
      </w:r>
      <w:r>
        <w:rPr>
          <w:rFonts w:ascii="Traditional Arabic" w:hAnsi="Traditional Arabic" w:cs="Traditional Arabic" w:hint="cs"/>
          <w:color w:val="000000" w:themeColor="text1"/>
          <w:sz w:val="32"/>
          <w:szCs w:val="32"/>
          <w:rtl/>
        </w:rPr>
        <w:t xml:space="preserve"> تعني فكرة، رأي، معتقد فكري</w:t>
      </w:r>
      <w:r>
        <w:rPr>
          <w:rStyle w:val="Appelnotedebasdep"/>
          <w:rFonts w:ascii="Traditional Arabic" w:hAnsi="Traditional Arabic" w:cs="Traditional Arabic"/>
          <w:color w:val="000000" w:themeColor="text1"/>
          <w:sz w:val="32"/>
          <w:szCs w:val="32"/>
          <w:rtl/>
        </w:rPr>
        <w:footnoteReference w:id="11"/>
      </w:r>
      <w:r>
        <w:rPr>
          <w:rFonts w:ascii="Traditional Arabic" w:hAnsi="Traditional Arabic" w:cs="Traditional Arabic" w:hint="cs"/>
          <w:color w:val="000000" w:themeColor="text1"/>
          <w:sz w:val="32"/>
          <w:szCs w:val="32"/>
          <w:rtl/>
        </w:rPr>
        <w:t>.</w:t>
      </w:r>
    </w:p>
    <w:p w:rsidR="00E242F3" w:rsidRDefault="00E242F3" w:rsidP="00E242F3">
      <w:pPr>
        <w:bidi/>
        <w:jc w:val="both"/>
        <w:rPr>
          <w:rFonts w:ascii="Traditional Arabic" w:hAnsi="Traditional Arabic" w:cs="Traditional Arabic"/>
          <w:color w:val="000000" w:themeColor="text1"/>
          <w:sz w:val="32"/>
          <w:szCs w:val="32"/>
          <w:rtl/>
          <w:lang w:bidi="ar-DZ"/>
        </w:rPr>
      </w:pPr>
      <w:r w:rsidRPr="003762E2">
        <w:rPr>
          <w:rFonts w:ascii="Traditional Arabic" w:hAnsi="Traditional Arabic" w:cs="Traditional Arabic"/>
          <w:color w:val="000000" w:themeColor="text1"/>
          <w:sz w:val="32"/>
          <w:szCs w:val="32"/>
          <w:rtl/>
          <w:lang w:bidi="ar-DZ"/>
        </w:rPr>
        <w:t xml:space="preserve">      والرأي العام متغير وغير ثابت بين مرحلة وأخرى، وبين مختلف الآمال والمعتقدات والأفكار تصبح المشاكل الأكثر أهمية تطفو إلى السطح في مجموعة متناسقة من الآراء تشكل فئات الجمهور المختلفة، وإذا تمكن رأي منها من أن يقوض الأغلبية أصبحت له قوة التعبير باسم الغالبية من الجمهور، مقارنة بما تحوزه </w:t>
      </w:r>
      <w:r>
        <w:rPr>
          <w:rFonts w:ascii="Traditional Arabic" w:hAnsi="Traditional Arabic" w:cs="Traditional Arabic" w:hint="cs"/>
          <w:color w:val="000000" w:themeColor="text1"/>
          <w:sz w:val="32"/>
          <w:szCs w:val="32"/>
          <w:rtl/>
          <w:lang w:bidi="ar-DZ"/>
        </w:rPr>
        <w:t xml:space="preserve">باقي </w:t>
      </w:r>
      <w:r w:rsidRPr="003762E2">
        <w:rPr>
          <w:rFonts w:ascii="Traditional Arabic" w:hAnsi="Traditional Arabic" w:cs="Traditional Arabic"/>
          <w:color w:val="000000" w:themeColor="text1"/>
          <w:sz w:val="32"/>
          <w:szCs w:val="32"/>
          <w:rtl/>
          <w:lang w:bidi="ar-DZ"/>
        </w:rPr>
        <w:t xml:space="preserve">التيارات </w:t>
      </w:r>
      <w:r>
        <w:rPr>
          <w:rFonts w:ascii="Traditional Arabic" w:hAnsi="Traditional Arabic" w:cs="Traditional Arabic" w:hint="cs"/>
          <w:color w:val="000000" w:themeColor="text1"/>
          <w:sz w:val="32"/>
          <w:szCs w:val="32"/>
          <w:rtl/>
          <w:lang w:bidi="ar-DZ"/>
        </w:rPr>
        <w:t>،</w:t>
      </w:r>
      <w:r w:rsidRPr="003762E2">
        <w:rPr>
          <w:rFonts w:ascii="Traditional Arabic" w:hAnsi="Traditional Arabic" w:cs="Traditional Arabic"/>
          <w:color w:val="000000" w:themeColor="text1"/>
          <w:sz w:val="32"/>
          <w:szCs w:val="32"/>
          <w:rtl/>
          <w:lang w:bidi="ar-DZ"/>
        </w:rPr>
        <w:t xml:space="preserve"> وفي هذه اللحظة يمتلك هذا الأخير قوة الاقتراح ومبدأ التأييد والمعارضة لفكرة معينة ويصبح بذلك موجها للسلطة السياسية </w:t>
      </w:r>
      <w:r>
        <w:rPr>
          <w:rFonts w:ascii="Traditional Arabic" w:hAnsi="Traditional Arabic" w:cs="Traditional Arabic" w:hint="cs"/>
          <w:color w:val="000000" w:themeColor="text1"/>
          <w:sz w:val="32"/>
          <w:szCs w:val="32"/>
          <w:rtl/>
          <w:lang w:bidi="ar-DZ"/>
        </w:rPr>
        <w:t>ليصبح</w:t>
      </w:r>
      <w:r w:rsidRPr="003762E2">
        <w:rPr>
          <w:rFonts w:ascii="Traditional Arabic" w:hAnsi="Traditional Arabic" w:cs="Traditional Arabic"/>
          <w:color w:val="000000" w:themeColor="text1"/>
          <w:sz w:val="32"/>
          <w:szCs w:val="32"/>
          <w:rtl/>
          <w:lang w:bidi="ar-DZ"/>
        </w:rPr>
        <w:t xml:space="preserve"> قوة ملزمة على اعتبار </w:t>
      </w:r>
      <w:r>
        <w:rPr>
          <w:rFonts w:ascii="Traditional Arabic" w:hAnsi="Traditional Arabic" w:cs="Traditional Arabic"/>
          <w:color w:val="000000" w:themeColor="text1"/>
          <w:sz w:val="32"/>
          <w:szCs w:val="32"/>
          <w:rtl/>
          <w:lang w:bidi="ar-DZ"/>
        </w:rPr>
        <w:t>أنه</w:t>
      </w:r>
      <w:r w:rsidRPr="003762E2">
        <w:rPr>
          <w:rFonts w:ascii="Traditional Arabic" w:hAnsi="Traditional Arabic" w:cs="Traditional Arabic"/>
          <w:color w:val="000000" w:themeColor="text1"/>
          <w:sz w:val="32"/>
          <w:szCs w:val="32"/>
          <w:rtl/>
          <w:lang w:bidi="ar-DZ"/>
        </w:rPr>
        <w:t xml:space="preserve">ا تمثل الرأي العام. </w:t>
      </w:r>
    </w:p>
    <w:p w:rsidR="00E242F3" w:rsidRDefault="00E242F3" w:rsidP="00E242F3">
      <w:pPr>
        <w:bidi/>
        <w:jc w:val="both"/>
        <w:rPr>
          <w:rFonts w:ascii="Traditional Arabic" w:hAnsi="Traditional Arabic" w:cs="Traditional Arabic"/>
          <w:color w:val="000000" w:themeColor="text1"/>
          <w:sz w:val="32"/>
          <w:szCs w:val="32"/>
          <w:rtl/>
          <w:lang w:bidi="ar-DZ"/>
        </w:rPr>
      </w:pPr>
    </w:p>
    <w:p w:rsidR="00E242F3" w:rsidRPr="003762E2" w:rsidRDefault="00E242F3" w:rsidP="00E242F3">
      <w:pPr>
        <w:bidi/>
        <w:jc w:val="both"/>
        <w:rPr>
          <w:rFonts w:ascii="Traditional Arabic" w:hAnsi="Traditional Arabic" w:cs="Traditional Arabic"/>
          <w:color w:val="000000" w:themeColor="text1"/>
          <w:sz w:val="32"/>
          <w:szCs w:val="32"/>
          <w:rtl/>
          <w:lang w:bidi="ar-DZ"/>
        </w:rPr>
      </w:pPr>
    </w:p>
    <w:p w:rsidR="00E242F3" w:rsidRPr="003762E2" w:rsidRDefault="00E242F3" w:rsidP="00E242F3">
      <w:pPr>
        <w:bidi/>
        <w:jc w:val="both"/>
        <w:rPr>
          <w:rFonts w:ascii="Traditional Arabic" w:hAnsi="Traditional Arabic" w:cs="Traditional Arabic"/>
          <w:b/>
          <w:bCs/>
          <w:color w:val="000000" w:themeColor="text1"/>
          <w:sz w:val="32"/>
          <w:szCs w:val="32"/>
          <w:rtl/>
          <w:lang w:bidi="ar-DZ"/>
        </w:rPr>
      </w:pPr>
      <w:r>
        <w:rPr>
          <w:rFonts w:ascii="Traditional Arabic" w:hAnsi="Traditional Arabic" w:cs="Traditional Arabic" w:hint="cs"/>
          <w:b/>
          <w:bCs/>
          <w:color w:val="000000" w:themeColor="text1"/>
          <w:sz w:val="32"/>
          <w:szCs w:val="32"/>
          <w:rtl/>
          <w:lang w:bidi="ar-DZ"/>
        </w:rPr>
        <w:t xml:space="preserve">ب/ </w:t>
      </w:r>
      <w:r w:rsidRPr="003762E2">
        <w:rPr>
          <w:rFonts w:ascii="Traditional Arabic" w:hAnsi="Traditional Arabic" w:cs="Traditional Arabic"/>
          <w:b/>
          <w:bCs/>
          <w:color w:val="000000" w:themeColor="text1"/>
          <w:sz w:val="32"/>
          <w:szCs w:val="32"/>
          <w:rtl/>
          <w:lang w:bidi="ar-DZ"/>
        </w:rPr>
        <w:t>التعريف الاصطلاحي:</w:t>
      </w:r>
    </w:p>
    <w:p w:rsidR="00E242F3" w:rsidRPr="003762E2" w:rsidRDefault="00E242F3" w:rsidP="00E242F3">
      <w:pPr>
        <w:bidi/>
        <w:jc w:val="both"/>
        <w:rPr>
          <w:rFonts w:ascii="Traditional Arabic" w:hAnsi="Traditional Arabic" w:cs="Traditional Arabic"/>
          <w:color w:val="000000" w:themeColor="text1"/>
          <w:sz w:val="32"/>
          <w:szCs w:val="32"/>
          <w:rtl/>
          <w:lang w:bidi="ar-DZ"/>
        </w:rPr>
      </w:pPr>
      <w:r w:rsidRPr="003762E2">
        <w:rPr>
          <w:rFonts w:ascii="Traditional Arabic" w:hAnsi="Traditional Arabic" w:cs="Traditional Arabic"/>
          <w:color w:val="000000" w:themeColor="text1"/>
          <w:sz w:val="32"/>
          <w:szCs w:val="32"/>
          <w:rtl/>
          <w:lang w:bidi="ar-DZ"/>
        </w:rPr>
        <w:t xml:space="preserve">   </w:t>
      </w:r>
      <w:r>
        <w:rPr>
          <w:rFonts w:ascii="Traditional Arabic" w:hAnsi="Traditional Arabic" w:cs="Traditional Arabic" w:hint="cs"/>
          <w:color w:val="000000" w:themeColor="text1"/>
          <w:sz w:val="32"/>
          <w:szCs w:val="32"/>
          <w:rtl/>
          <w:lang w:bidi="ar-DZ"/>
        </w:rPr>
        <w:t xml:space="preserve">   يشكل الرأي العام محصلة عملية تفاعل اكتملت حلقاتها ومراحلها بين أعضاء الجماعة، وارتضته كأحد البدائل المتاحة لكونه أكثر ملائمة وأهمية من وجهة نظر الجماعة ككل</w:t>
      </w:r>
      <w:r>
        <w:rPr>
          <w:rStyle w:val="Appelnotedebasdep"/>
          <w:rFonts w:ascii="Traditional Arabic" w:hAnsi="Traditional Arabic" w:cs="Traditional Arabic"/>
          <w:color w:val="000000" w:themeColor="text1"/>
          <w:sz w:val="32"/>
          <w:szCs w:val="32"/>
          <w:rtl/>
          <w:lang w:bidi="ar-DZ"/>
        </w:rPr>
        <w:footnoteReference w:id="12"/>
      </w:r>
      <w:r>
        <w:rPr>
          <w:rFonts w:ascii="Traditional Arabic" w:hAnsi="Traditional Arabic" w:cs="Traditional Arabic" w:hint="cs"/>
          <w:color w:val="000000" w:themeColor="text1"/>
          <w:sz w:val="32"/>
          <w:szCs w:val="32"/>
          <w:rtl/>
          <w:lang w:bidi="ar-DZ"/>
        </w:rPr>
        <w:t>.</w:t>
      </w:r>
      <w:r w:rsidRPr="003762E2">
        <w:rPr>
          <w:rFonts w:ascii="Traditional Arabic" w:hAnsi="Traditional Arabic" w:cs="Traditional Arabic"/>
          <w:color w:val="000000" w:themeColor="text1"/>
          <w:sz w:val="32"/>
          <w:szCs w:val="32"/>
          <w:rtl/>
          <w:lang w:bidi="ar-DZ"/>
        </w:rPr>
        <w:t xml:space="preserve">إن الوصول إلى اتفاق واحد موحد حول تعريف مصطلح الرأي العام أمر كان صعبا للغاية بين مختلف الباحثين والمهتمين بهذا الحقل المعرفي، حيث أن </w:t>
      </w:r>
      <w:r w:rsidRPr="003762E2">
        <w:rPr>
          <w:rFonts w:ascii="Traditional Arabic" w:hAnsi="Traditional Arabic" w:cs="Traditional Arabic"/>
          <w:color w:val="000000" w:themeColor="text1"/>
          <w:sz w:val="32"/>
          <w:szCs w:val="32"/>
          <w:rtl/>
        </w:rPr>
        <w:t>كل مختص يحدده من زاوية اختصاصه، وهما نتج عنه عدد كبير من التعاريف ومن الأسباب التي جعلت هذه التعاريف تتعدد:</w:t>
      </w:r>
    </w:p>
    <w:p w:rsidR="00E242F3" w:rsidRPr="003762E2" w:rsidRDefault="00E242F3" w:rsidP="00E242F3">
      <w:pPr>
        <w:bidi/>
        <w:jc w:val="both"/>
        <w:rPr>
          <w:rFonts w:ascii="Traditional Arabic" w:hAnsi="Traditional Arabic" w:cs="Traditional Arabic"/>
          <w:color w:val="000000" w:themeColor="text1"/>
          <w:sz w:val="32"/>
          <w:szCs w:val="32"/>
          <w:rtl/>
        </w:rPr>
      </w:pPr>
      <w:r w:rsidRPr="003762E2">
        <w:rPr>
          <w:rFonts w:ascii="Traditional Arabic" w:hAnsi="Traditional Arabic" w:cs="Traditional Arabic"/>
          <w:color w:val="000000" w:themeColor="text1"/>
          <w:sz w:val="32"/>
          <w:szCs w:val="32"/>
          <w:rtl/>
        </w:rPr>
        <w:t>- تعدد أبعاد ومستويات التحليل للظاهرة وتعقيدها، بالاضافة إلى تعدد الحقول الفكرية التي ينتمي إليها المهتمون بمجال الرأي العام.</w:t>
      </w:r>
    </w:p>
    <w:p w:rsidR="00E242F3" w:rsidRDefault="00E242F3" w:rsidP="00E242F3">
      <w:pPr>
        <w:bidi/>
        <w:jc w:val="both"/>
        <w:rPr>
          <w:rFonts w:ascii="Traditional Arabic" w:hAnsi="Traditional Arabic" w:cs="Traditional Arabic"/>
          <w:color w:val="000000" w:themeColor="text1"/>
          <w:sz w:val="32"/>
          <w:szCs w:val="32"/>
          <w:rtl/>
        </w:rPr>
      </w:pPr>
      <w:r w:rsidRPr="003762E2">
        <w:rPr>
          <w:rFonts w:ascii="Traditional Arabic" w:hAnsi="Traditional Arabic" w:cs="Traditional Arabic"/>
          <w:color w:val="000000" w:themeColor="text1"/>
          <w:sz w:val="32"/>
          <w:szCs w:val="32"/>
          <w:rtl/>
        </w:rPr>
        <w:t>- اختلاف وتناقض النظم التي يتم خلالها دراسة الرأي العام.</w:t>
      </w:r>
    </w:p>
    <w:p w:rsidR="00E242F3" w:rsidRPr="003762E2" w:rsidRDefault="00E242F3" w:rsidP="00E242F3">
      <w:pPr>
        <w:bidi/>
        <w:jc w:val="both"/>
        <w:rPr>
          <w:rFonts w:ascii="Traditional Arabic" w:hAnsi="Traditional Arabic" w:cs="Traditional Arabic"/>
          <w:color w:val="000000" w:themeColor="text1"/>
          <w:sz w:val="32"/>
          <w:szCs w:val="32"/>
          <w:rtl/>
          <w:lang w:bidi="ar-DZ"/>
        </w:rPr>
      </w:pPr>
      <w:r>
        <w:rPr>
          <w:rFonts w:ascii="Traditional Arabic" w:hAnsi="Traditional Arabic" w:cs="Traditional Arabic" w:hint="cs"/>
          <w:color w:val="000000" w:themeColor="text1"/>
          <w:sz w:val="32"/>
          <w:szCs w:val="32"/>
          <w:rtl/>
        </w:rPr>
        <w:t xml:space="preserve">      </w:t>
      </w:r>
      <w:r w:rsidRPr="003762E2">
        <w:rPr>
          <w:rFonts w:ascii="Traditional Arabic" w:hAnsi="Traditional Arabic" w:cs="Traditional Arabic"/>
          <w:color w:val="000000" w:themeColor="text1"/>
          <w:sz w:val="32"/>
          <w:szCs w:val="32"/>
          <w:rtl/>
        </w:rPr>
        <w:t xml:space="preserve">يضع </w:t>
      </w:r>
      <w:r w:rsidRPr="006C56DB">
        <w:rPr>
          <w:rFonts w:ascii="Traditional Arabic" w:hAnsi="Traditional Arabic" w:cs="Traditional Arabic"/>
          <w:b/>
          <w:bCs/>
          <w:color w:val="000000" w:themeColor="text1"/>
          <w:sz w:val="32"/>
          <w:szCs w:val="32"/>
          <w:rtl/>
        </w:rPr>
        <w:t>ليونارد دوب</w:t>
      </w:r>
      <w:r w:rsidRPr="003762E2">
        <w:rPr>
          <w:rFonts w:ascii="Traditional Arabic" w:hAnsi="Traditional Arabic" w:cs="Traditional Arabic"/>
          <w:color w:val="000000" w:themeColor="text1"/>
          <w:sz w:val="32"/>
          <w:szCs w:val="32"/>
          <w:rtl/>
        </w:rPr>
        <w:t xml:space="preserve"> </w:t>
      </w:r>
      <w:r w:rsidRPr="003762E2">
        <w:rPr>
          <w:rFonts w:ascii="Traditional Arabic" w:hAnsi="Traditional Arabic" w:cs="Traditional Arabic"/>
          <w:color w:val="000000" w:themeColor="text1"/>
          <w:sz w:val="32"/>
          <w:szCs w:val="32"/>
        </w:rPr>
        <w:t>Leonard Dob</w:t>
      </w:r>
      <w:r w:rsidRPr="003762E2">
        <w:rPr>
          <w:rFonts w:ascii="Traditional Arabic" w:hAnsi="Traditional Arabic" w:cs="Traditional Arabic"/>
          <w:color w:val="000000" w:themeColor="text1"/>
          <w:sz w:val="32"/>
          <w:szCs w:val="32"/>
          <w:rtl/>
        </w:rPr>
        <w:t xml:space="preserve"> في مؤلفه </w:t>
      </w:r>
      <w:r w:rsidRPr="00D22A71">
        <w:rPr>
          <w:rFonts w:ascii="Traditional Arabic" w:hAnsi="Traditional Arabic" w:cs="Traditional Arabic"/>
          <w:b/>
          <w:bCs/>
          <w:color w:val="000000" w:themeColor="text1"/>
          <w:sz w:val="32"/>
          <w:szCs w:val="32"/>
          <w:rtl/>
        </w:rPr>
        <w:t>الرأي العام والدعاية</w:t>
      </w:r>
      <w:r w:rsidRPr="003762E2">
        <w:rPr>
          <w:rFonts w:ascii="Traditional Arabic" w:hAnsi="Traditional Arabic" w:cs="Traditional Arabic"/>
          <w:b/>
          <w:bCs/>
          <w:color w:val="000000" w:themeColor="text1"/>
          <w:sz w:val="32"/>
          <w:szCs w:val="32"/>
          <w:rtl/>
        </w:rPr>
        <w:t xml:space="preserve"> </w:t>
      </w:r>
      <w:r w:rsidRPr="003762E2">
        <w:rPr>
          <w:rFonts w:ascii="Traditional Arabic" w:hAnsi="Traditional Arabic" w:cs="Traditional Arabic"/>
          <w:color w:val="000000" w:themeColor="text1"/>
          <w:sz w:val="32"/>
          <w:szCs w:val="32"/>
          <w:rtl/>
        </w:rPr>
        <w:t>تعريفا محددا للرأي العام</w:t>
      </w:r>
      <w:r>
        <w:rPr>
          <w:rFonts w:ascii="Traditional Arabic" w:hAnsi="Traditional Arabic" w:cs="Traditional Arabic" w:hint="cs"/>
          <w:color w:val="000000" w:themeColor="text1"/>
          <w:sz w:val="32"/>
          <w:szCs w:val="32"/>
          <w:rtl/>
        </w:rPr>
        <w:t>:</w:t>
      </w:r>
      <w:r w:rsidRPr="003762E2">
        <w:rPr>
          <w:rFonts w:ascii="Traditional Arabic" w:hAnsi="Traditional Arabic" w:cs="Traditional Arabic"/>
          <w:b/>
          <w:bCs/>
          <w:color w:val="000000" w:themeColor="text1"/>
          <w:sz w:val="32"/>
          <w:szCs w:val="32"/>
          <w:rtl/>
        </w:rPr>
        <w:t xml:space="preserve"> </w:t>
      </w:r>
      <w:r w:rsidRPr="00D22A71">
        <w:rPr>
          <w:rFonts w:ascii="Traditional Arabic" w:hAnsi="Traditional Arabic" w:cs="Traditional Arabic"/>
          <w:color w:val="000000" w:themeColor="text1"/>
          <w:sz w:val="32"/>
          <w:szCs w:val="32"/>
          <w:rtl/>
        </w:rPr>
        <w:t>"</w:t>
      </w:r>
      <w:r>
        <w:rPr>
          <w:rFonts w:ascii="Traditional Arabic" w:hAnsi="Traditional Arabic" w:cs="Traditional Arabic" w:hint="cs"/>
          <w:color w:val="000000" w:themeColor="text1"/>
          <w:sz w:val="32"/>
          <w:szCs w:val="32"/>
          <w:rtl/>
        </w:rPr>
        <w:t xml:space="preserve"> </w:t>
      </w:r>
      <w:r w:rsidRPr="003762E2">
        <w:rPr>
          <w:rFonts w:ascii="Traditional Arabic" w:hAnsi="Traditional Arabic" w:cs="Traditional Arabic"/>
          <w:color w:val="000000" w:themeColor="text1"/>
          <w:sz w:val="32"/>
          <w:szCs w:val="32"/>
          <w:rtl/>
        </w:rPr>
        <w:t>اتجاهات ومواقف الناس إزاء موضوع يشغل بالهم بشرط أن تكون هذه الجماهير في مستوى اجتماعي واحد</w:t>
      </w:r>
      <w:r>
        <w:rPr>
          <w:rFonts w:ascii="Traditional Arabic" w:hAnsi="Traditional Arabic" w:cs="Traditional Arabic" w:hint="cs"/>
          <w:color w:val="000000" w:themeColor="text1"/>
          <w:sz w:val="32"/>
          <w:szCs w:val="32"/>
          <w:rtl/>
        </w:rPr>
        <w:t>"</w:t>
      </w:r>
      <w:r w:rsidRPr="003762E2">
        <w:rPr>
          <w:rStyle w:val="Appelnotedebasdep"/>
          <w:rFonts w:ascii="Traditional Arabic" w:hAnsi="Traditional Arabic" w:cs="Traditional Arabic"/>
          <w:color w:val="000000" w:themeColor="text1"/>
          <w:sz w:val="32"/>
          <w:szCs w:val="32"/>
          <w:rtl/>
        </w:rPr>
        <w:footnoteReference w:id="13"/>
      </w:r>
      <w:r w:rsidRPr="003762E2">
        <w:rPr>
          <w:rFonts w:ascii="Traditional Arabic" w:hAnsi="Traditional Arabic" w:cs="Traditional Arabic"/>
          <w:b/>
          <w:bCs/>
          <w:color w:val="000000" w:themeColor="text1"/>
          <w:sz w:val="32"/>
          <w:szCs w:val="32"/>
          <w:rtl/>
        </w:rPr>
        <w:t>.</w:t>
      </w:r>
      <w:r w:rsidRPr="003762E2">
        <w:rPr>
          <w:rFonts w:ascii="Traditional Arabic" w:hAnsi="Traditional Arabic" w:cs="Traditional Arabic"/>
          <w:color w:val="000000" w:themeColor="text1"/>
          <w:sz w:val="32"/>
          <w:szCs w:val="32"/>
          <w:rtl/>
          <w:lang w:bidi="ar-DZ"/>
        </w:rPr>
        <w:t xml:space="preserve"> ويريد دوب من خلال هذا الطرح التركيز على الصورة الحقيقية للرأي العام كما هي في الواقع أي التركيز على الفئة الأكثر تأثيرا من غيرها في المجتمع </w:t>
      </w:r>
      <w:r>
        <w:rPr>
          <w:rFonts w:ascii="Traditional Arabic" w:hAnsi="Traditional Arabic" w:cs="Traditional Arabic" w:hint="cs"/>
          <w:color w:val="000000" w:themeColor="text1"/>
          <w:sz w:val="32"/>
          <w:szCs w:val="32"/>
          <w:rtl/>
          <w:lang w:bidi="ar-DZ"/>
        </w:rPr>
        <w:t>و</w:t>
      </w:r>
      <w:r w:rsidRPr="003762E2">
        <w:rPr>
          <w:rFonts w:ascii="Traditional Arabic" w:hAnsi="Traditional Arabic" w:cs="Traditional Arabic"/>
          <w:color w:val="000000" w:themeColor="text1"/>
          <w:sz w:val="32"/>
          <w:szCs w:val="32"/>
          <w:rtl/>
          <w:lang w:bidi="ar-DZ"/>
        </w:rPr>
        <w:t>حالة انتمائهم إلى مجموعة اجتماعية واحدة.</w:t>
      </w:r>
    </w:p>
    <w:p w:rsidR="00E242F3" w:rsidRPr="003762E2" w:rsidRDefault="00E242F3" w:rsidP="00E242F3">
      <w:pPr>
        <w:bidi/>
        <w:jc w:val="both"/>
        <w:rPr>
          <w:rFonts w:ascii="Traditional Arabic" w:hAnsi="Traditional Arabic" w:cs="Traditional Arabic"/>
          <w:color w:val="000000" w:themeColor="text1"/>
          <w:sz w:val="32"/>
          <w:szCs w:val="32"/>
          <w:rtl/>
          <w:lang w:bidi="ar-DZ"/>
        </w:rPr>
      </w:pPr>
      <w:r w:rsidRPr="003762E2">
        <w:rPr>
          <w:rFonts w:ascii="Traditional Arabic" w:hAnsi="Traditional Arabic" w:cs="Traditional Arabic"/>
          <w:color w:val="000000" w:themeColor="text1"/>
          <w:sz w:val="32"/>
          <w:szCs w:val="32"/>
          <w:rtl/>
          <w:lang w:bidi="ar-DZ"/>
        </w:rPr>
        <w:t xml:space="preserve">  ويقدم تعريفا في موضع أخر للمفهوم</w:t>
      </w:r>
      <w:r>
        <w:rPr>
          <w:rFonts w:ascii="Traditional Arabic" w:hAnsi="Traditional Arabic" w:cs="Traditional Arabic" w:hint="cs"/>
          <w:color w:val="000000" w:themeColor="text1"/>
          <w:sz w:val="32"/>
          <w:szCs w:val="32"/>
          <w:rtl/>
          <w:lang w:bidi="ar-DZ"/>
        </w:rPr>
        <w:t>:</w:t>
      </w:r>
      <w:r w:rsidRPr="003762E2">
        <w:rPr>
          <w:rFonts w:ascii="Traditional Arabic" w:hAnsi="Traditional Arabic" w:cs="Traditional Arabic"/>
          <w:color w:val="000000" w:themeColor="text1"/>
          <w:sz w:val="32"/>
          <w:szCs w:val="32"/>
          <w:rtl/>
          <w:lang w:bidi="ar-DZ"/>
        </w:rPr>
        <w:t>" هو ميول الناس نحو قضية ما،لو كان هؤلاء الناس من فئة اجتماعية واحدة". هذا التعريف لاقى إجماعا واسعا من قبل المهتمين بهذا الحقل المعرفي ل</w:t>
      </w:r>
      <w:r>
        <w:rPr>
          <w:rFonts w:ascii="Traditional Arabic" w:hAnsi="Traditional Arabic" w:cs="Traditional Arabic"/>
          <w:color w:val="000000" w:themeColor="text1"/>
          <w:sz w:val="32"/>
          <w:szCs w:val="32"/>
          <w:rtl/>
          <w:lang w:bidi="ar-DZ"/>
        </w:rPr>
        <w:t>أنه</w:t>
      </w:r>
      <w:r w:rsidRPr="003762E2">
        <w:rPr>
          <w:rFonts w:ascii="Traditional Arabic" w:hAnsi="Traditional Arabic" w:cs="Traditional Arabic"/>
          <w:color w:val="000000" w:themeColor="text1"/>
          <w:sz w:val="32"/>
          <w:szCs w:val="32"/>
          <w:rtl/>
          <w:lang w:bidi="ar-DZ"/>
        </w:rPr>
        <w:t xml:space="preserve"> تضمن ثلاث عناصر أساسية للمفهوم وهي:الاتجاه، الموضوع، الجماعة، وهي المقومات الأساسية للرأي العام</w:t>
      </w:r>
      <w:r w:rsidRPr="003762E2">
        <w:rPr>
          <w:rStyle w:val="Appelnotedebasdep"/>
          <w:rFonts w:ascii="Traditional Arabic" w:hAnsi="Traditional Arabic" w:cs="Traditional Arabic"/>
          <w:color w:val="000000" w:themeColor="text1"/>
          <w:sz w:val="32"/>
          <w:szCs w:val="32"/>
          <w:rtl/>
          <w:lang w:bidi="ar-DZ"/>
        </w:rPr>
        <w:footnoteReference w:id="14"/>
      </w:r>
      <w:r w:rsidRPr="003762E2">
        <w:rPr>
          <w:rFonts w:ascii="Traditional Arabic" w:hAnsi="Traditional Arabic" w:cs="Traditional Arabic"/>
          <w:color w:val="000000" w:themeColor="text1"/>
          <w:sz w:val="32"/>
          <w:szCs w:val="32"/>
          <w:rtl/>
          <w:lang w:bidi="ar-DZ"/>
        </w:rPr>
        <w:t>.</w:t>
      </w:r>
    </w:p>
    <w:p w:rsidR="00E242F3" w:rsidRPr="003762E2" w:rsidRDefault="00E242F3" w:rsidP="00E242F3">
      <w:pPr>
        <w:bidi/>
        <w:jc w:val="both"/>
        <w:rPr>
          <w:rFonts w:ascii="Traditional Arabic" w:hAnsi="Traditional Arabic" w:cs="Traditional Arabic"/>
          <w:color w:val="000000" w:themeColor="text1"/>
          <w:sz w:val="32"/>
          <w:szCs w:val="32"/>
          <w:rtl/>
        </w:rPr>
      </w:pPr>
      <w:r w:rsidRPr="003762E2">
        <w:rPr>
          <w:rFonts w:ascii="Traditional Arabic" w:hAnsi="Traditional Arabic" w:cs="Traditional Arabic"/>
          <w:b/>
          <w:bCs/>
          <w:color w:val="000000" w:themeColor="text1"/>
          <w:sz w:val="32"/>
          <w:szCs w:val="32"/>
          <w:rtl/>
        </w:rPr>
        <w:t xml:space="preserve">    </w:t>
      </w:r>
      <w:r w:rsidRPr="003762E2">
        <w:rPr>
          <w:rFonts w:ascii="Traditional Arabic" w:hAnsi="Traditional Arabic" w:cs="Traditional Arabic"/>
          <w:color w:val="000000" w:themeColor="text1"/>
          <w:sz w:val="32"/>
          <w:szCs w:val="32"/>
          <w:rtl/>
        </w:rPr>
        <w:t xml:space="preserve">أما </w:t>
      </w:r>
      <w:r w:rsidRPr="006C56DB">
        <w:rPr>
          <w:rFonts w:ascii="Traditional Arabic" w:hAnsi="Traditional Arabic" w:cs="Traditional Arabic"/>
          <w:b/>
          <w:bCs/>
          <w:color w:val="000000" w:themeColor="text1"/>
          <w:sz w:val="32"/>
          <w:szCs w:val="32"/>
          <w:rtl/>
        </w:rPr>
        <w:t>وليام</w:t>
      </w:r>
      <w:r w:rsidRPr="003762E2">
        <w:rPr>
          <w:rFonts w:ascii="Traditional Arabic" w:hAnsi="Traditional Arabic" w:cs="Traditional Arabic"/>
          <w:color w:val="000000" w:themeColor="text1"/>
          <w:sz w:val="32"/>
          <w:szCs w:val="32"/>
          <w:rtl/>
        </w:rPr>
        <w:t xml:space="preserve"> </w:t>
      </w:r>
      <w:r w:rsidRPr="003762E2">
        <w:rPr>
          <w:rFonts w:ascii="Traditional Arabic" w:hAnsi="Traditional Arabic" w:cs="Traditional Arabic"/>
          <w:b/>
          <w:bCs/>
          <w:color w:val="000000" w:themeColor="text1"/>
          <w:sz w:val="32"/>
          <w:szCs w:val="32"/>
          <w:rtl/>
        </w:rPr>
        <w:t>ألبيج</w:t>
      </w:r>
      <w:r w:rsidRPr="003762E2">
        <w:rPr>
          <w:rFonts w:ascii="Traditional Arabic" w:hAnsi="Traditional Arabic" w:cs="Traditional Arabic"/>
          <w:color w:val="000000" w:themeColor="text1"/>
          <w:sz w:val="32"/>
          <w:szCs w:val="32"/>
          <w:rtl/>
        </w:rPr>
        <w:t xml:space="preserve"> </w:t>
      </w:r>
      <w:r w:rsidRPr="003762E2">
        <w:rPr>
          <w:rFonts w:ascii="Traditional Arabic" w:hAnsi="Traditional Arabic" w:cs="Traditional Arabic"/>
          <w:color w:val="000000" w:themeColor="text1"/>
          <w:sz w:val="32"/>
          <w:szCs w:val="32"/>
        </w:rPr>
        <w:t>William Albig</w:t>
      </w:r>
      <w:r w:rsidRPr="003762E2">
        <w:rPr>
          <w:rFonts w:ascii="Traditional Arabic" w:hAnsi="Traditional Arabic" w:cs="Traditional Arabic"/>
          <w:color w:val="000000" w:themeColor="text1"/>
          <w:sz w:val="32"/>
          <w:szCs w:val="32"/>
          <w:rtl/>
        </w:rPr>
        <w:t xml:space="preserve"> فيرى في كتابه </w:t>
      </w:r>
      <w:r w:rsidRPr="00E9199C">
        <w:rPr>
          <w:rFonts w:ascii="Traditional Arabic" w:hAnsi="Traditional Arabic" w:cs="Traditional Arabic"/>
          <w:b/>
          <w:bCs/>
          <w:color w:val="000000" w:themeColor="text1"/>
          <w:sz w:val="32"/>
          <w:szCs w:val="32"/>
          <w:rtl/>
        </w:rPr>
        <w:t>الرأي العام الحديث</w:t>
      </w:r>
      <w:r w:rsidRPr="003762E2">
        <w:rPr>
          <w:rFonts w:ascii="Traditional Arabic" w:hAnsi="Traditional Arabic" w:cs="Traditional Arabic"/>
          <w:color w:val="000000" w:themeColor="text1"/>
          <w:sz w:val="32"/>
          <w:szCs w:val="32"/>
          <w:rtl/>
        </w:rPr>
        <w:t xml:space="preserve"> ب</w:t>
      </w:r>
      <w:r>
        <w:rPr>
          <w:rFonts w:ascii="Traditional Arabic" w:hAnsi="Traditional Arabic" w:cs="Traditional Arabic"/>
          <w:color w:val="000000" w:themeColor="text1"/>
          <w:sz w:val="32"/>
          <w:szCs w:val="32"/>
          <w:rtl/>
        </w:rPr>
        <w:t>أنه</w:t>
      </w:r>
      <w:r w:rsidRPr="003762E2">
        <w:rPr>
          <w:rFonts w:ascii="Traditional Arabic" w:hAnsi="Traditional Arabic" w:cs="Traditional Arabic"/>
          <w:color w:val="000000" w:themeColor="text1"/>
          <w:sz w:val="32"/>
          <w:szCs w:val="32"/>
          <w:rtl/>
        </w:rPr>
        <w:t xml:space="preserve"> " التعبير الحديث عن موضوع معين هو موضوع مناقشة من جماعة ما، يوصف كناتج للتفاعل بين جماعات من الأفراد يتناولون بالمناقشة قضية أو موضوعا ما جدليا وتتعارض فيها الآراء أو تتساوى</w:t>
      </w:r>
      <w:r w:rsidRPr="003762E2">
        <w:rPr>
          <w:rFonts w:ascii="Traditional Arabic" w:hAnsi="Traditional Arabic" w:cs="Traditional Arabic"/>
          <w:b/>
          <w:bCs/>
          <w:color w:val="000000" w:themeColor="text1"/>
          <w:sz w:val="32"/>
          <w:szCs w:val="32"/>
          <w:rtl/>
        </w:rPr>
        <w:t>"</w:t>
      </w:r>
      <w:r w:rsidRPr="003762E2">
        <w:rPr>
          <w:rStyle w:val="Appelnotedebasdep"/>
          <w:rFonts w:ascii="Traditional Arabic" w:hAnsi="Traditional Arabic" w:cs="Traditional Arabic"/>
          <w:color w:val="000000" w:themeColor="text1"/>
          <w:sz w:val="32"/>
          <w:szCs w:val="32"/>
          <w:rtl/>
        </w:rPr>
        <w:footnoteReference w:id="15"/>
      </w:r>
      <w:r>
        <w:rPr>
          <w:rFonts w:ascii="Traditional Arabic" w:hAnsi="Traditional Arabic" w:cs="Traditional Arabic" w:hint="cs"/>
          <w:b/>
          <w:bCs/>
          <w:color w:val="000000" w:themeColor="text1"/>
          <w:sz w:val="32"/>
          <w:szCs w:val="32"/>
          <w:rtl/>
        </w:rPr>
        <w:t>.</w:t>
      </w:r>
      <w:r w:rsidRPr="003762E2">
        <w:rPr>
          <w:rFonts w:ascii="Traditional Arabic" w:hAnsi="Traditional Arabic" w:cs="Traditional Arabic"/>
          <w:b/>
          <w:bCs/>
          <w:color w:val="000000" w:themeColor="text1"/>
          <w:sz w:val="32"/>
          <w:szCs w:val="32"/>
          <w:rtl/>
        </w:rPr>
        <w:t xml:space="preserve"> و</w:t>
      </w:r>
      <w:r w:rsidRPr="003762E2">
        <w:rPr>
          <w:rFonts w:ascii="Traditional Arabic" w:hAnsi="Traditional Arabic" w:cs="Traditional Arabic"/>
          <w:color w:val="000000" w:themeColor="text1"/>
          <w:sz w:val="32"/>
          <w:szCs w:val="32"/>
          <w:rtl/>
        </w:rPr>
        <w:t>يمكن وضع مجموعة من الاعتبارات المحددة من خلال هذا الطرح:</w:t>
      </w:r>
    </w:p>
    <w:p w:rsidR="00E242F3" w:rsidRPr="003762E2" w:rsidRDefault="00E242F3" w:rsidP="00E242F3">
      <w:pPr>
        <w:pStyle w:val="Paragraphedeliste"/>
        <w:numPr>
          <w:ilvl w:val="0"/>
          <w:numId w:val="1"/>
        </w:numPr>
        <w:bidi/>
        <w:jc w:val="both"/>
        <w:rPr>
          <w:rFonts w:ascii="Traditional Arabic" w:hAnsi="Traditional Arabic" w:cs="Traditional Arabic"/>
          <w:color w:val="000000" w:themeColor="text1"/>
          <w:sz w:val="32"/>
          <w:szCs w:val="32"/>
          <w:rtl/>
        </w:rPr>
      </w:pPr>
      <w:r>
        <w:rPr>
          <w:rFonts w:ascii="Traditional Arabic" w:hAnsi="Traditional Arabic" w:cs="Traditional Arabic"/>
          <w:color w:val="000000" w:themeColor="text1"/>
          <w:sz w:val="32"/>
          <w:szCs w:val="32"/>
          <w:rtl/>
        </w:rPr>
        <w:lastRenderedPageBreak/>
        <w:t>أنه</w:t>
      </w:r>
      <w:r w:rsidRPr="003762E2">
        <w:rPr>
          <w:rFonts w:ascii="Traditional Arabic" w:hAnsi="Traditional Arabic" w:cs="Traditional Arabic"/>
          <w:color w:val="000000" w:themeColor="text1"/>
          <w:sz w:val="32"/>
          <w:szCs w:val="32"/>
          <w:rtl/>
        </w:rPr>
        <w:t xml:space="preserve"> لم يطرح تعربفا واحدا دقيقا ملما للرأي العام، وإنما طرح قضية التفاعل بين الأفراد تجاه قضية تجمعهم أدت إلى هذا التفاعل، ثم طرح تعبير الجماهير وتحدث كذلك عن مجموعة الاتجاهات.</w:t>
      </w:r>
    </w:p>
    <w:p w:rsidR="00E242F3" w:rsidRPr="003762E2" w:rsidRDefault="00E242F3" w:rsidP="00E242F3">
      <w:pPr>
        <w:pStyle w:val="Paragraphedeliste"/>
        <w:numPr>
          <w:ilvl w:val="0"/>
          <w:numId w:val="1"/>
        </w:numPr>
        <w:bidi/>
        <w:jc w:val="both"/>
        <w:rPr>
          <w:rFonts w:ascii="Traditional Arabic" w:hAnsi="Traditional Arabic" w:cs="Traditional Arabic"/>
          <w:color w:val="000000" w:themeColor="text1"/>
          <w:sz w:val="32"/>
          <w:szCs w:val="32"/>
          <w:rtl/>
        </w:rPr>
      </w:pPr>
      <w:r w:rsidRPr="003762E2">
        <w:rPr>
          <w:rFonts w:ascii="Traditional Arabic" w:hAnsi="Traditional Arabic" w:cs="Traditional Arabic"/>
          <w:color w:val="000000" w:themeColor="text1"/>
          <w:sz w:val="32"/>
          <w:szCs w:val="32"/>
          <w:rtl/>
        </w:rPr>
        <w:t>أن الرأي العام نتاج عملية تفاعلية بين أفراد في أي شكل من أشكال الجماعة تجاه موضوع محدد للمناقشة وإبداء الرأي فيه.</w:t>
      </w:r>
    </w:p>
    <w:p w:rsidR="00E242F3" w:rsidRPr="003762E2" w:rsidRDefault="00E242F3" w:rsidP="00E242F3">
      <w:pPr>
        <w:pStyle w:val="Paragraphedeliste"/>
        <w:numPr>
          <w:ilvl w:val="0"/>
          <w:numId w:val="1"/>
        </w:numPr>
        <w:bidi/>
        <w:jc w:val="both"/>
        <w:rPr>
          <w:rFonts w:ascii="Traditional Arabic" w:hAnsi="Traditional Arabic" w:cs="Traditional Arabic"/>
          <w:color w:val="000000" w:themeColor="text1"/>
          <w:sz w:val="32"/>
          <w:szCs w:val="32"/>
          <w:rtl/>
        </w:rPr>
      </w:pPr>
      <w:r w:rsidRPr="003762E2">
        <w:rPr>
          <w:rFonts w:ascii="Traditional Arabic" w:hAnsi="Traditional Arabic" w:cs="Traditional Arabic"/>
          <w:color w:val="000000" w:themeColor="text1"/>
          <w:sz w:val="32"/>
          <w:szCs w:val="32"/>
          <w:rtl/>
        </w:rPr>
        <w:t xml:space="preserve"> شكل من أشكال تعبير أعضاء الجماعة عن المواضيع محل الاختلاف.</w:t>
      </w:r>
    </w:p>
    <w:p w:rsidR="00E242F3" w:rsidRPr="003762E2" w:rsidRDefault="00E242F3" w:rsidP="00E242F3">
      <w:pPr>
        <w:pStyle w:val="Paragraphedeliste"/>
        <w:numPr>
          <w:ilvl w:val="0"/>
          <w:numId w:val="1"/>
        </w:numPr>
        <w:bidi/>
        <w:jc w:val="both"/>
        <w:rPr>
          <w:rFonts w:ascii="Traditional Arabic" w:hAnsi="Traditional Arabic" w:cs="Traditional Arabic"/>
          <w:color w:val="000000" w:themeColor="text1"/>
          <w:sz w:val="32"/>
          <w:szCs w:val="32"/>
          <w:rtl/>
        </w:rPr>
      </w:pPr>
      <w:r w:rsidRPr="003762E2">
        <w:rPr>
          <w:rFonts w:ascii="Traditional Arabic" w:hAnsi="Traditional Arabic" w:cs="Traditional Arabic"/>
          <w:color w:val="000000" w:themeColor="text1"/>
          <w:sz w:val="32"/>
          <w:szCs w:val="32"/>
          <w:rtl/>
        </w:rPr>
        <w:t xml:space="preserve">هو مجموعة من الاتجاهات التي تسيطر على الجماعة تجاه مشكلة محددة معبرة عن رأي الجماعة. </w:t>
      </w:r>
    </w:p>
    <w:p w:rsidR="00E242F3" w:rsidRPr="003762E2" w:rsidRDefault="00E242F3" w:rsidP="00E242F3">
      <w:pPr>
        <w:bidi/>
        <w:jc w:val="both"/>
        <w:rPr>
          <w:rFonts w:ascii="Traditional Arabic" w:hAnsi="Traditional Arabic" w:cs="Traditional Arabic"/>
          <w:color w:val="000000" w:themeColor="text1"/>
          <w:sz w:val="32"/>
          <w:szCs w:val="32"/>
          <w:rtl/>
        </w:rPr>
      </w:pPr>
      <w:r w:rsidRPr="003762E2">
        <w:rPr>
          <w:rFonts w:ascii="Traditional Arabic" w:hAnsi="Traditional Arabic" w:cs="Traditional Arabic"/>
          <w:color w:val="000000" w:themeColor="text1"/>
          <w:sz w:val="32"/>
          <w:szCs w:val="32"/>
          <w:rtl/>
        </w:rPr>
        <w:t xml:space="preserve">تعريف </w:t>
      </w:r>
      <w:r w:rsidRPr="006C56DB">
        <w:rPr>
          <w:rFonts w:ascii="Traditional Arabic" w:hAnsi="Traditional Arabic" w:cs="Traditional Arabic"/>
          <w:b/>
          <w:bCs/>
          <w:color w:val="000000" w:themeColor="text1"/>
          <w:sz w:val="32"/>
          <w:szCs w:val="32"/>
          <w:rtl/>
        </w:rPr>
        <w:t>جولت</w:t>
      </w:r>
      <w:r w:rsidRPr="003762E2">
        <w:rPr>
          <w:rFonts w:ascii="Traditional Arabic" w:hAnsi="Traditional Arabic" w:cs="Traditional Arabic"/>
          <w:color w:val="000000" w:themeColor="text1"/>
          <w:sz w:val="32"/>
          <w:szCs w:val="32"/>
          <w:rtl/>
        </w:rPr>
        <w:t xml:space="preserve"> </w:t>
      </w:r>
      <w:r w:rsidRPr="003762E2">
        <w:rPr>
          <w:rFonts w:ascii="Traditional Arabic" w:hAnsi="Traditional Arabic" w:cs="Traditional Arabic"/>
          <w:color w:val="000000" w:themeColor="text1"/>
          <w:sz w:val="32"/>
          <w:szCs w:val="32"/>
        </w:rPr>
        <w:t>Gualtr</w:t>
      </w:r>
      <w:r w:rsidRPr="003762E2">
        <w:rPr>
          <w:rFonts w:ascii="Traditional Arabic" w:hAnsi="Traditional Arabic" w:cs="Traditional Arabic"/>
          <w:color w:val="000000" w:themeColor="text1"/>
          <w:sz w:val="32"/>
          <w:szCs w:val="32"/>
          <w:rtl/>
        </w:rPr>
        <w:t xml:space="preserve"> " فهم معين للمصالح العامة الأساسية يتكون لدى كافة أعضاء الجماعة"</w:t>
      </w:r>
      <w:r>
        <w:rPr>
          <w:rFonts w:ascii="Traditional Arabic" w:hAnsi="Traditional Arabic" w:cs="Traditional Arabic" w:hint="cs"/>
          <w:color w:val="000000" w:themeColor="text1"/>
          <w:sz w:val="32"/>
          <w:szCs w:val="32"/>
          <w:rtl/>
        </w:rPr>
        <w:t>.</w:t>
      </w:r>
      <w:r w:rsidRPr="003762E2">
        <w:rPr>
          <w:rStyle w:val="Appelnotedebasdep"/>
          <w:rFonts w:ascii="Traditional Arabic" w:hAnsi="Traditional Arabic" w:cs="Traditional Arabic"/>
          <w:color w:val="000000" w:themeColor="text1"/>
          <w:sz w:val="32"/>
          <w:szCs w:val="32"/>
          <w:rtl/>
        </w:rPr>
        <w:footnoteReference w:id="16"/>
      </w:r>
    </w:p>
    <w:p w:rsidR="00E242F3" w:rsidRPr="003762E2" w:rsidRDefault="00E242F3" w:rsidP="00E242F3">
      <w:pPr>
        <w:bidi/>
        <w:jc w:val="both"/>
        <w:rPr>
          <w:rFonts w:ascii="Traditional Arabic" w:hAnsi="Traditional Arabic" w:cs="Traditional Arabic"/>
          <w:color w:val="000000" w:themeColor="text1"/>
          <w:sz w:val="32"/>
          <w:szCs w:val="32"/>
          <w:rtl/>
        </w:rPr>
      </w:pPr>
      <w:r w:rsidRPr="003762E2">
        <w:rPr>
          <w:rFonts w:ascii="Traditional Arabic" w:hAnsi="Traditional Arabic" w:cs="Traditional Arabic"/>
          <w:color w:val="000000" w:themeColor="text1"/>
          <w:sz w:val="32"/>
          <w:szCs w:val="32"/>
          <w:rtl/>
        </w:rPr>
        <w:t xml:space="preserve">  وتخلص هذه التعاريف إلى أن الرأي العام ما هو إلا اتفاق مجموعة من الناس( الرأي الغالب) أو الاعتقاد السائد في المجتمع تجاه ظاهرة معينة أو قضية معينة سياسية أو اقتصادية أو اجتماعية ذات طابع محلي أو قومي أو إقليمي أو دولي محل جدل جماهيري واسع، هذا الإجماع له قوة تأثيرية على القضية محل النقاش</w:t>
      </w:r>
      <w:r w:rsidRPr="003762E2">
        <w:rPr>
          <w:rStyle w:val="Appelnotedebasdep"/>
          <w:rFonts w:ascii="Traditional Arabic" w:hAnsi="Traditional Arabic" w:cs="Traditional Arabic"/>
          <w:color w:val="000000" w:themeColor="text1"/>
          <w:sz w:val="32"/>
          <w:szCs w:val="32"/>
          <w:rtl/>
        </w:rPr>
        <w:footnoteReference w:id="17"/>
      </w:r>
      <w:r w:rsidRPr="003762E2">
        <w:rPr>
          <w:rFonts w:ascii="Traditional Arabic" w:hAnsi="Traditional Arabic" w:cs="Traditional Arabic"/>
          <w:color w:val="000000" w:themeColor="text1"/>
          <w:sz w:val="32"/>
          <w:szCs w:val="32"/>
          <w:rtl/>
        </w:rPr>
        <w:t xml:space="preserve">. </w:t>
      </w:r>
    </w:p>
    <w:p w:rsidR="00E242F3" w:rsidRPr="003762E2" w:rsidRDefault="00E242F3" w:rsidP="00E242F3">
      <w:pPr>
        <w:bidi/>
        <w:jc w:val="both"/>
        <w:rPr>
          <w:rFonts w:ascii="Traditional Arabic" w:hAnsi="Traditional Arabic" w:cs="Traditional Arabic"/>
          <w:color w:val="000000" w:themeColor="text1"/>
          <w:sz w:val="32"/>
          <w:szCs w:val="32"/>
          <w:rtl/>
          <w:lang w:bidi="ar-DZ"/>
        </w:rPr>
      </w:pPr>
      <w:r w:rsidRPr="003762E2">
        <w:rPr>
          <w:rFonts w:ascii="Traditional Arabic" w:hAnsi="Traditional Arabic" w:cs="Traditional Arabic"/>
          <w:color w:val="000000" w:themeColor="text1"/>
          <w:sz w:val="32"/>
          <w:szCs w:val="32"/>
          <w:rtl/>
          <w:lang w:bidi="ar-DZ"/>
        </w:rPr>
        <w:t xml:space="preserve">     ويضعه جنزبيرغ </w:t>
      </w:r>
      <w:r w:rsidRPr="003762E2">
        <w:rPr>
          <w:rFonts w:ascii="Traditional Arabic" w:hAnsi="Traditional Arabic" w:cs="Traditional Arabic"/>
          <w:b/>
          <w:bCs/>
          <w:color w:val="000000" w:themeColor="text1"/>
          <w:sz w:val="32"/>
          <w:szCs w:val="32"/>
          <w:lang w:val="en-US" w:bidi="ar-DZ"/>
        </w:rPr>
        <w:t>G</w:t>
      </w:r>
      <w:r w:rsidRPr="003762E2">
        <w:rPr>
          <w:rFonts w:ascii="Traditional Arabic" w:hAnsi="Traditional Arabic" w:cs="Traditional Arabic"/>
          <w:b/>
          <w:bCs/>
          <w:color w:val="000000" w:themeColor="text1"/>
          <w:sz w:val="32"/>
          <w:szCs w:val="32"/>
          <w:lang w:bidi="ar-DZ"/>
        </w:rPr>
        <w:t>insberg</w:t>
      </w:r>
      <w:r w:rsidRPr="003762E2">
        <w:rPr>
          <w:rFonts w:ascii="Traditional Arabic" w:hAnsi="Traditional Arabic" w:cs="Traditional Arabic"/>
          <w:color w:val="000000" w:themeColor="text1"/>
          <w:sz w:val="32"/>
          <w:szCs w:val="32"/>
          <w:lang w:bidi="ar-DZ"/>
        </w:rPr>
        <w:t xml:space="preserve"> </w:t>
      </w:r>
      <w:r w:rsidRPr="003762E2">
        <w:rPr>
          <w:rFonts w:ascii="Traditional Arabic" w:hAnsi="Traditional Arabic" w:cs="Traditional Arabic"/>
          <w:color w:val="000000" w:themeColor="text1"/>
          <w:sz w:val="32"/>
          <w:szCs w:val="32"/>
          <w:rtl/>
          <w:lang w:bidi="ar-DZ"/>
        </w:rPr>
        <w:t xml:space="preserve"> في طابع أو صبغة اجتماعية فحسبه أن الرأي العام رغبة مبهمة تطبع المجتمع وتهدف للمحافظة على كي</w:t>
      </w:r>
      <w:r>
        <w:rPr>
          <w:rFonts w:ascii="Traditional Arabic" w:hAnsi="Traditional Arabic" w:cs="Traditional Arabic"/>
          <w:color w:val="000000" w:themeColor="text1"/>
          <w:sz w:val="32"/>
          <w:szCs w:val="32"/>
          <w:rtl/>
          <w:lang w:bidi="ar-DZ"/>
        </w:rPr>
        <w:t>أنه</w:t>
      </w:r>
      <w:r w:rsidRPr="003762E2">
        <w:rPr>
          <w:rFonts w:ascii="Traditional Arabic" w:hAnsi="Traditional Arabic" w:cs="Traditional Arabic"/>
          <w:color w:val="000000" w:themeColor="text1"/>
          <w:sz w:val="32"/>
          <w:szCs w:val="32"/>
          <w:rtl/>
          <w:lang w:bidi="ar-DZ"/>
        </w:rPr>
        <w:t xml:space="preserve">، فهو على حد قوله </w:t>
      </w:r>
      <w:r>
        <w:rPr>
          <w:rFonts w:ascii="Traditional Arabic" w:hAnsi="Traditional Arabic" w:cs="Traditional Arabic"/>
          <w:color w:val="000000" w:themeColor="text1"/>
          <w:sz w:val="32"/>
          <w:szCs w:val="32"/>
          <w:rtl/>
          <w:lang w:bidi="ar-DZ"/>
        </w:rPr>
        <w:t>أنه</w:t>
      </w:r>
      <w:r w:rsidRPr="003762E2">
        <w:rPr>
          <w:rFonts w:ascii="Traditional Arabic" w:hAnsi="Traditional Arabic" w:cs="Traditional Arabic"/>
          <w:color w:val="000000" w:themeColor="text1"/>
          <w:sz w:val="32"/>
          <w:szCs w:val="32"/>
          <w:rtl/>
          <w:lang w:bidi="ar-DZ"/>
        </w:rPr>
        <w:t xml:space="preserve"> يمثل ظاهرة اجتماعية وينتج تلقائيا من تفاعل مجموعة الآراء المختلفة التي تسود بين مكونات المجتمع، تتبلور في النهاية في عدة مواضيع مختلفة</w:t>
      </w:r>
      <w:r w:rsidRPr="003762E2">
        <w:rPr>
          <w:rStyle w:val="Appelnotedebasdep"/>
          <w:rFonts w:ascii="Traditional Arabic" w:hAnsi="Traditional Arabic" w:cs="Traditional Arabic"/>
          <w:color w:val="000000" w:themeColor="text1"/>
          <w:sz w:val="32"/>
          <w:szCs w:val="32"/>
          <w:rtl/>
          <w:lang w:bidi="ar-DZ"/>
        </w:rPr>
        <w:footnoteReference w:id="18"/>
      </w:r>
      <w:r w:rsidRPr="003762E2">
        <w:rPr>
          <w:rFonts w:ascii="Traditional Arabic" w:hAnsi="Traditional Arabic" w:cs="Traditional Arabic"/>
          <w:color w:val="000000" w:themeColor="text1"/>
          <w:sz w:val="32"/>
          <w:szCs w:val="32"/>
          <w:rtl/>
          <w:lang w:bidi="ar-DZ"/>
        </w:rPr>
        <w:t xml:space="preserve">. </w:t>
      </w:r>
    </w:p>
    <w:p w:rsidR="00E242F3" w:rsidRPr="003762E2" w:rsidRDefault="00E242F3" w:rsidP="00E242F3">
      <w:pPr>
        <w:bidi/>
        <w:jc w:val="both"/>
        <w:rPr>
          <w:rFonts w:ascii="Traditional Arabic" w:hAnsi="Traditional Arabic" w:cs="Traditional Arabic"/>
          <w:color w:val="000000" w:themeColor="text1"/>
          <w:sz w:val="32"/>
          <w:szCs w:val="32"/>
          <w:rtl/>
          <w:lang w:bidi="ar-DZ"/>
        </w:rPr>
      </w:pPr>
      <w:r w:rsidRPr="003762E2">
        <w:rPr>
          <w:rFonts w:ascii="Traditional Arabic" w:hAnsi="Traditional Arabic" w:cs="Traditional Arabic"/>
          <w:color w:val="000000" w:themeColor="text1"/>
          <w:sz w:val="32"/>
          <w:szCs w:val="32"/>
          <w:rtl/>
          <w:lang w:bidi="ar-DZ"/>
        </w:rPr>
        <w:t xml:space="preserve">     ويعني بذلك أن الرأي العام يشكل ثمرة التفاعل بين مختلف الآراء داخل الجماعة، ولا يمثل ردة فعل بسيطة قائمة على الأعراف والتقاليد وإنما نابعة من الوعي بالمشكلات وما يدور في المجتمع وبين أفراده من مناقشات وتبادل لوجهات النظر حولها.</w:t>
      </w:r>
    </w:p>
    <w:p w:rsidR="00E242F3" w:rsidRPr="003762E2" w:rsidRDefault="00E242F3" w:rsidP="00E242F3">
      <w:pPr>
        <w:bidi/>
        <w:jc w:val="both"/>
        <w:rPr>
          <w:rFonts w:ascii="Traditional Arabic" w:hAnsi="Traditional Arabic" w:cs="Traditional Arabic"/>
          <w:color w:val="000000" w:themeColor="text1"/>
          <w:sz w:val="32"/>
          <w:szCs w:val="32"/>
          <w:rtl/>
          <w:lang w:bidi="ar-DZ"/>
        </w:rPr>
      </w:pPr>
      <w:r w:rsidRPr="003762E2">
        <w:rPr>
          <w:rFonts w:ascii="Traditional Arabic" w:hAnsi="Traditional Arabic" w:cs="Traditional Arabic"/>
          <w:color w:val="000000" w:themeColor="text1"/>
          <w:sz w:val="32"/>
          <w:szCs w:val="32"/>
          <w:rtl/>
          <w:lang w:bidi="ar-DZ"/>
        </w:rPr>
        <w:t xml:space="preserve">     أما </w:t>
      </w:r>
      <w:r w:rsidRPr="006C56DB">
        <w:rPr>
          <w:rFonts w:ascii="Traditional Arabic" w:hAnsi="Traditional Arabic" w:cs="Traditional Arabic"/>
          <w:b/>
          <w:bCs/>
          <w:color w:val="000000" w:themeColor="text1"/>
          <w:sz w:val="32"/>
          <w:szCs w:val="32"/>
          <w:rtl/>
        </w:rPr>
        <w:t>أ</w:t>
      </w:r>
      <w:r w:rsidRPr="006C56DB">
        <w:rPr>
          <w:rFonts w:ascii="Traditional Arabic" w:hAnsi="Traditional Arabic" w:cs="Traditional Arabic"/>
          <w:b/>
          <w:bCs/>
          <w:color w:val="000000" w:themeColor="text1"/>
          <w:sz w:val="32"/>
          <w:szCs w:val="32"/>
          <w:rtl/>
          <w:lang w:bidi="ar-DZ"/>
        </w:rPr>
        <w:t>لبورت فلويد</w:t>
      </w:r>
      <w:r w:rsidRPr="003762E2">
        <w:rPr>
          <w:rFonts w:ascii="Traditional Arabic" w:hAnsi="Traditional Arabic" w:cs="Traditional Arabic"/>
          <w:color w:val="000000" w:themeColor="text1"/>
          <w:sz w:val="32"/>
          <w:szCs w:val="32"/>
          <w:rtl/>
          <w:lang w:bidi="ar-DZ"/>
        </w:rPr>
        <w:t xml:space="preserve"> </w:t>
      </w:r>
      <w:r w:rsidRPr="003762E2">
        <w:rPr>
          <w:rFonts w:ascii="Traditional Arabic" w:hAnsi="Traditional Arabic" w:cs="Traditional Arabic"/>
          <w:color w:val="000000" w:themeColor="text1"/>
          <w:sz w:val="32"/>
          <w:szCs w:val="32"/>
          <w:lang w:bidi="ar-DZ"/>
        </w:rPr>
        <w:t xml:space="preserve"> ALPORT FLOYD</w:t>
      </w:r>
      <w:r w:rsidRPr="003762E2">
        <w:rPr>
          <w:rFonts w:ascii="Traditional Arabic" w:hAnsi="Traditional Arabic" w:cs="Traditional Arabic"/>
          <w:b/>
          <w:bCs/>
          <w:color w:val="000000" w:themeColor="text1"/>
          <w:sz w:val="32"/>
          <w:szCs w:val="32"/>
          <w:rtl/>
          <w:lang w:bidi="ar-DZ"/>
        </w:rPr>
        <w:t xml:space="preserve"> </w:t>
      </w:r>
      <w:r w:rsidRPr="003762E2">
        <w:rPr>
          <w:rFonts w:ascii="Traditional Arabic" w:hAnsi="Traditional Arabic" w:cs="Traditional Arabic"/>
          <w:color w:val="000000" w:themeColor="text1"/>
          <w:sz w:val="32"/>
          <w:szCs w:val="32"/>
          <w:rtl/>
          <w:lang w:bidi="ar-DZ"/>
        </w:rPr>
        <w:t xml:space="preserve">يعرفه على </w:t>
      </w:r>
      <w:r>
        <w:rPr>
          <w:rFonts w:ascii="Traditional Arabic" w:hAnsi="Traditional Arabic" w:cs="Traditional Arabic"/>
          <w:color w:val="000000" w:themeColor="text1"/>
          <w:sz w:val="32"/>
          <w:szCs w:val="32"/>
          <w:rtl/>
          <w:lang w:bidi="ar-DZ"/>
        </w:rPr>
        <w:t>أنه</w:t>
      </w:r>
      <w:r w:rsidRPr="003762E2">
        <w:rPr>
          <w:rFonts w:ascii="Traditional Arabic" w:hAnsi="Traditional Arabic" w:cs="Traditional Arabic"/>
          <w:b/>
          <w:bCs/>
          <w:color w:val="000000" w:themeColor="text1"/>
          <w:sz w:val="32"/>
          <w:szCs w:val="32"/>
          <w:rtl/>
          <w:lang w:bidi="ar-DZ"/>
        </w:rPr>
        <w:t xml:space="preserve"> "</w:t>
      </w:r>
      <w:r w:rsidRPr="003762E2">
        <w:rPr>
          <w:rFonts w:ascii="Traditional Arabic" w:hAnsi="Traditional Arabic" w:cs="Traditional Arabic"/>
          <w:color w:val="000000" w:themeColor="text1"/>
          <w:sz w:val="32"/>
          <w:szCs w:val="32"/>
          <w:rtl/>
          <w:lang w:bidi="ar-DZ"/>
        </w:rPr>
        <w:t>تعبير جمع كبير من الأفراد عن آرائهم في موقف معين بهم غالبية لها تأثير في الموقف"</w:t>
      </w:r>
      <w:r w:rsidRPr="003762E2">
        <w:rPr>
          <w:rStyle w:val="Appelnotedebasdep"/>
          <w:rFonts w:ascii="Traditional Arabic" w:hAnsi="Traditional Arabic" w:cs="Traditional Arabic"/>
          <w:color w:val="000000" w:themeColor="text1"/>
          <w:sz w:val="32"/>
          <w:szCs w:val="32"/>
          <w:rtl/>
          <w:lang w:bidi="ar-DZ"/>
        </w:rPr>
        <w:footnoteReference w:id="19"/>
      </w:r>
      <w:r w:rsidRPr="003762E2">
        <w:rPr>
          <w:rFonts w:ascii="Traditional Arabic" w:hAnsi="Traditional Arabic" w:cs="Traditional Arabic"/>
          <w:b/>
          <w:bCs/>
          <w:color w:val="000000" w:themeColor="text1"/>
          <w:sz w:val="32"/>
          <w:szCs w:val="32"/>
          <w:rtl/>
          <w:lang w:bidi="ar-DZ"/>
        </w:rPr>
        <w:t>.</w:t>
      </w:r>
      <w:r w:rsidRPr="003762E2">
        <w:rPr>
          <w:rFonts w:ascii="Traditional Arabic" w:hAnsi="Traditional Arabic" w:cs="Traditional Arabic"/>
          <w:color w:val="000000" w:themeColor="text1"/>
          <w:sz w:val="32"/>
          <w:szCs w:val="32"/>
          <w:rtl/>
          <w:lang w:bidi="ar-DZ"/>
        </w:rPr>
        <w:t>وهذا التحديد للمفهوم يتعلق أساسا</w:t>
      </w:r>
      <w:r w:rsidRPr="003762E2">
        <w:rPr>
          <w:rFonts w:ascii="Traditional Arabic" w:hAnsi="Traditional Arabic" w:cs="Traditional Arabic"/>
          <w:b/>
          <w:bCs/>
          <w:color w:val="000000" w:themeColor="text1"/>
          <w:sz w:val="32"/>
          <w:szCs w:val="32"/>
          <w:rtl/>
          <w:lang w:bidi="ar-DZ"/>
        </w:rPr>
        <w:t xml:space="preserve"> </w:t>
      </w:r>
      <w:r w:rsidRPr="003762E2">
        <w:rPr>
          <w:rFonts w:ascii="Traditional Arabic" w:hAnsi="Traditional Arabic" w:cs="Traditional Arabic"/>
          <w:color w:val="000000" w:themeColor="text1"/>
          <w:sz w:val="32"/>
          <w:szCs w:val="32"/>
          <w:rtl/>
          <w:lang w:bidi="ar-DZ"/>
        </w:rPr>
        <w:t xml:space="preserve">بالميولات أي تعبير الأفراد عن القضايا المهمة في المجتمع سواءا كان هذا التعبير في شكل رأي صريح أو سلوك واضح. </w:t>
      </w:r>
    </w:p>
    <w:p w:rsidR="00E242F3" w:rsidRDefault="00E242F3" w:rsidP="00E242F3">
      <w:pPr>
        <w:bidi/>
        <w:jc w:val="both"/>
        <w:rPr>
          <w:rFonts w:ascii="Traditional Arabic" w:hAnsi="Traditional Arabic" w:cs="Traditional Arabic"/>
          <w:color w:val="000000" w:themeColor="text1"/>
          <w:sz w:val="32"/>
          <w:szCs w:val="32"/>
          <w:rtl/>
          <w:lang w:bidi="ar-DZ"/>
        </w:rPr>
      </w:pPr>
      <w:r w:rsidRPr="003762E2">
        <w:rPr>
          <w:rFonts w:ascii="Traditional Arabic" w:hAnsi="Traditional Arabic" w:cs="Traditional Arabic"/>
          <w:color w:val="000000" w:themeColor="text1"/>
          <w:sz w:val="32"/>
          <w:szCs w:val="32"/>
          <w:rtl/>
          <w:lang w:bidi="ar-DZ"/>
        </w:rPr>
        <w:t xml:space="preserve">وعرفه </w:t>
      </w:r>
      <w:r w:rsidRPr="003762E2">
        <w:rPr>
          <w:rFonts w:ascii="Traditional Arabic" w:hAnsi="Traditional Arabic" w:cs="Traditional Arabic"/>
          <w:b/>
          <w:bCs/>
          <w:color w:val="000000" w:themeColor="text1"/>
          <w:sz w:val="32"/>
          <w:szCs w:val="32"/>
          <w:rtl/>
          <w:lang w:bidi="ar-DZ"/>
        </w:rPr>
        <w:t>جيمس برايس</w:t>
      </w:r>
      <w:r w:rsidRPr="003762E2">
        <w:rPr>
          <w:rFonts w:ascii="Traditional Arabic" w:hAnsi="Traditional Arabic" w:cs="Traditional Arabic"/>
          <w:color w:val="000000" w:themeColor="text1"/>
          <w:sz w:val="32"/>
          <w:szCs w:val="32"/>
          <w:rtl/>
          <w:lang w:bidi="ar-DZ"/>
        </w:rPr>
        <w:t xml:space="preserve"> في كتابه الديمقراطيات الحديثة ب</w:t>
      </w:r>
      <w:r>
        <w:rPr>
          <w:rFonts w:ascii="Traditional Arabic" w:hAnsi="Traditional Arabic" w:cs="Traditional Arabic"/>
          <w:color w:val="000000" w:themeColor="text1"/>
          <w:sz w:val="32"/>
          <w:szCs w:val="32"/>
          <w:rtl/>
          <w:lang w:bidi="ar-DZ"/>
        </w:rPr>
        <w:t>أنه</w:t>
      </w:r>
      <w:r w:rsidRPr="003762E2">
        <w:rPr>
          <w:rFonts w:ascii="Traditional Arabic" w:hAnsi="Traditional Arabic" w:cs="Traditional Arabic"/>
          <w:color w:val="000000" w:themeColor="text1"/>
          <w:sz w:val="32"/>
          <w:szCs w:val="32"/>
          <w:rtl/>
          <w:lang w:bidi="ar-DZ"/>
        </w:rPr>
        <w:t xml:space="preserve"> مصطلح استخدم للتعبير عن مجموع الآراء إزاء المسائل التي تؤثر في مصالحهم العامة والخاصة على حد السواء</w:t>
      </w:r>
      <w:r w:rsidRPr="003762E2">
        <w:rPr>
          <w:rStyle w:val="Appelnotedebasdep"/>
          <w:rFonts w:ascii="Traditional Arabic" w:hAnsi="Traditional Arabic" w:cs="Traditional Arabic"/>
          <w:color w:val="000000" w:themeColor="text1"/>
          <w:sz w:val="32"/>
          <w:szCs w:val="32"/>
          <w:rtl/>
          <w:lang w:bidi="ar-DZ"/>
        </w:rPr>
        <w:footnoteReference w:id="20"/>
      </w:r>
      <w:r w:rsidRPr="003762E2">
        <w:rPr>
          <w:rFonts w:ascii="Traditional Arabic" w:hAnsi="Traditional Arabic" w:cs="Traditional Arabic"/>
          <w:color w:val="000000" w:themeColor="text1"/>
          <w:sz w:val="32"/>
          <w:szCs w:val="32"/>
          <w:rtl/>
          <w:lang w:bidi="ar-DZ"/>
        </w:rPr>
        <w:t xml:space="preserve">. </w:t>
      </w:r>
    </w:p>
    <w:p w:rsidR="00E242F3" w:rsidRPr="003762E2" w:rsidRDefault="00E242F3" w:rsidP="00E242F3">
      <w:pPr>
        <w:bidi/>
        <w:jc w:val="both"/>
        <w:rPr>
          <w:rFonts w:ascii="Traditional Arabic" w:hAnsi="Traditional Arabic" w:cs="Traditional Arabic"/>
          <w:color w:val="000000" w:themeColor="text1"/>
          <w:sz w:val="32"/>
          <w:szCs w:val="32"/>
          <w:rtl/>
          <w:lang w:bidi="ar-DZ"/>
        </w:rPr>
      </w:pPr>
    </w:p>
    <w:p w:rsidR="00E242F3" w:rsidRPr="003762E2" w:rsidRDefault="00E242F3" w:rsidP="00E242F3">
      <w:pPr>
        <w:bidi/>
        <w:jc w:val="both"/>
        <w:rPr>
          <w:rFonts w:ascii="Traditional Arabic" w:hAnsi="Traditional Arabic" w:cs="Traditional Arabic"/>
          <w:color w:val="000000" w:themeColor="text1"/>
          <w:sz w:val="32"/>
          <w:szCs w:val="32"/>
          <w:rtl/>
          <w:lang w:bidi="ar-DZ"/>
        </w:rPr>
      </w:pPr>
      <w:r w:rsidRPr="003762E2">
        <w:rPr>
          <w:rFonts w:ascii="Traditional Arabic" w:hAnsi="Traditional Arabic" w:cs="Traditional Arabic"/>
          <w:color w:val="000000" w:themeColor="text1"/>
          <w:sz w:val="32"/>
          <w:szCs w:val="32"/>
          <w:rtl/>
          <w:lang w:bidi="ar-DZ"/>
        </w:rPr>
        <w:t xml:space="preserve">      وقد حدد سمير حسين مجموعة من القواعد المرتبطة بالرأي العام والمؤثرة فيه</w:t>
      </w:r>
      <w:r w:rsidRPr="003762E2">
        <w:rPr>
          <w:rStyle w:val="Appelnotedebasdep"/>
          <w:rFonts w:ascii="Traditional Arabic" w:hAnsi="Traditional Arabic" w:cs="Traditional Arabic"/>
          <w:color w:val="000000" w:themeColor="text1"/>
          <w:sz w:val="32"/>
          <w:szCs w:val="32"/>
          <w:rtl/>
          <w:lang w:bidi="ar-DZ"/>
        </w:rPr>
        <w:footnoteReference w:id="21"/>
      </w:r>
      <w:r w:rsidRPr="003762E2">
        <w:rPr>
          <w:rFonts w:ascii="Traditional Arabic" w:hAnsi="Traditional Arabic" w:cs="Traditional Arabic"/>
          <w:color w:val="000000" w:themeColor="text1"/>
          <w:sz w:val="32"/>
          <w:szCs w:val="32"/>
          <w:rtl/>
          <w:lang w:bidi="ar-DZ"/>
        </w:rPr>
        <w:t>:</w:t>
      </w:r>
    </w:p>
    <w:p w:rsidR="00E242F3" w:rsidRPr="003762E2" w:rsidRDefault="00E242F3" w:rsidP="00E242F3">
      <w:pPr>
        <w:pStyle w:val="Paragraphedeliste"/>
        <w:numPr>
          <w:ilvl w:val="0"/>
          <w:numId w:val="1"/>
        </w:numPr>
        <w:bidi/>
        <w:jc w:val="both"/>
        <w:rPr>
          <w:rFonts w:ascii="Traditional Arabic" w:hAnsi="Traditional Arabic" w:cs="Traditional Arabic"/>
          <w:color w:val="000000" w:themeColor="text1"/>
          <w:sz w:val="32"/>
          <w:szCs w:val="32"/>
          <w:lang w:bidi="ar-DZ"/>
        </w:rPr>
      </w:pPr>
      <w:r w:rsidRPr="003762E2">
        <w:rPr>
          <w:rFonts w:ascii="Traditional Arabic" w:hAnsi="Traditional Arabic" w:cs="Traditional Arabic"/>
          <w:color w:val="000000" w:themeColor="text1"/>
          <w:sz w:val="32"/>
          <w:szCs w:val="32"/>
          <w:rtl/>
          <w:lang w:bidi="ar-DZ"/>
        </w:rPr>
        <w:t>الرأي العام هو مجموع أراء الناس ووجهة نظرهم في الحياة.</w:t>
      </w:r>
    </w:p>
    <w:p w:rsidR="00E242F3" w:rsidRPr="003762E2" w:rsidRDefault="00E242F3" w:rsidP="00E242F3">
      <w:pPr>
        <w:pStyle w:val="Paragraphedeliste"/>
        <w:numPr>
          <w:ilvl w:val="0"/>
          <w:numId w:val="1"/>
        </w:numPr>
        <w:bidi/>
        <w:jc w:val="both"/>
        <w:rPr>
          <w:rFonts w:ascii="Traditional Arabic" w:hAnsi="Traditional Arabic" w:cs="Traditional Arabic"/>
          <w:color w:val="000000" w:themeColor="text1"/>
          <w:sz w:val="32"/>
          <w:szCs w:val="32"/>
          <w:lang w:bidi="ar-DZ"/>
        </w:rPr>
      </w:pPr>
      <w:r w:rsidRPr="003762E2">
        <w:rPr>
          <w:rFonts w:ascii="Traditional Arabic" w:hAnsi="Traditional Arabic" w:cs="Traditional Arabic"/>
          <w:color w:val="000000" w:themeColor="text1"/>
          <w:sz w:val="32"/>
          <w:szCs w:val="32"/>
          <w:rtl/>
          <w:lang w:bidi="ar-DZ"/>
        </w:rPr>
        <w:t>الرأي العام في وجهات نظر وتيارات مختلفة وأفكار متعددة ولكل تيار حجته.</w:t>
      </w:r>
    </w:p>
    <w:p w:rsidR="00E242F3" w:rsidRPr="003762E2" w:rsidRDefault="00E242F3" w:rsidP="00E242F3">
      <w:pPr>
        <w:pStyle w:val="Paragraphedeliste"/>
        <w:numPr>
          <w:ilvl w:val="0"/>
          <w:numId w:val="1"/>
        </w:numPr>
        <w:bidi/>
        <w:jc w:val="both"/>
        <w:rPr>
          <w:rFonts w:ascii="Traditional Arabic" w:hAnsi="Traditional Arabic" w:cs="Traditional Arabic"/>
          <w:color w:val="000000" w:themeColor="text1"/>
          <w:sz w:val="32"/>
          <w:szCs w:val="32"/>
          <w:lang w:bidi="ar-DZ"/>
        </w:rPr>
      </w:pPr>
      <w:r w:rsidRPr="003762E2">
        <w:rPr>
          <w:rFonts w:ascii="Traditional Arabic" w:hAnsi="Traditional Arabic" w:cs="Traditional Arabic"/>
          <w:color w:val="000000" w:themeColor="text1"/>
          <w:sz w:val="32"/>
          <w:szCs w:val="32"/>
          <w:rtl/>
          <w:lang w:bidi="ar-DZ"/>
        </w:rPr>
        <w:t>الرأي العام له أثره في الحياة السياسية وهذا يؤدي إلى تطور الحياة الاجتماعية.</w:t>
      </w:r>
    </w:p>
    <w:p w:rsidR="00E242F3" w:rsidRPr="003762E2" w:rsidRDefault="00E242F3" w:rsidP="00E242F3">
      <w:pPr>
        <w:pStyle w:val="Paragraphedeliste"/>
        <w:numPr>
          <w:ilvl w:val="0"/>
          <w:numId w:val="1"/>
        </w:numPr>
        <w:bidi/>
        <w:jc w:val="both"/>
        <w:rPr>
          <w:rFonts w:ascii="Traditional Arabic" w:hAnsi="Traditional Arabic" w:cs="Traditional Arabic"/>
          <w:color w:val="000000" w:themeColor="text1"/>
          <w:sz w:val="32"/>
          <w:szCs w:val="32"/>
          <w:lang w:bidi="ar-DZ"/>
        </w:rPr>
      </w:pPr>
      <w:r w:rsidRPr="003762E2">
        <w:rPr>
          <w:rFonts w:ascii="Traditional Arabic" w:hAnsi="Traditional Arabic" w:cs="Traditional Arabic"/>
          <w:color w:val="000000" w:themeColor="text1"/>
          <w:sz w:val="32"/>
          <w:szCs w:val="32"/>
          <w:rtl/>
          <w:lang w:bidi="ar-DZ"/>
        </w:rPr>
        <w:t xml:space="preserve">يتمتع الرأي العام بحساسية عالية تجاه الأحداث العامة. </w:t>
      </w:r>
    </w:p>
    <w:p w:rsidR="00E242F3" w:rsidRPr="003762E2" w:rsidRDefault="00E242F3" w:rsidP="00E242F3">
      <w:pPr>
        <w:pStyle w:val="Paragraphedeliste"/>
        <w:numPr>
          <w:ilvl w:val="0"/>
          <w:numId w:val="1"/>
        </w:numPr>
        <w:bidi/>
        <w:jc w:val="both"/>
        <w:rPr>
          <w:rFonts w:ascii="Traditional Arabic" w:hAnsi="Traditional Arabic" w:cs="Traditional Arabic"/>
          <w:color w:val="000000" w:themeColor="text1"/>
          <w:sz w:val="32"/>
          <w:szCs w:val="32"/>
          <w:lang w:bidi="ar-DZ"/>
        </w:rPr>
      </w:pPr>
      <w:r w:rsidRPr="003762E2">
        <w:rPr>
          <w:rFonts w:ascii="Traditional Arabic" w:hAnsi="Traditional Arabic" w:cs="Traditional Arabic"/>
          <w:color w:val="000000" w:themeColor="text1"/>
          <w:sz w:val="32"/>
          <w:szCs w:val="32"/>
          <w:rtl/>
          <w:lang w:bidi="ar-DZ"/>
        </w:rPr>
        <w:t>الرأي العام يتأثر بالعوامل الاقتصادية والثقافية والتربوية وحياة الجماعة وموقف الفرد منها.</w:t>
      </w:r>
    </w:p>
    <w:p w:rsidR="00E242F3" w:rsidRPr="003762E2" w:rsidRDefault="00E242F3" w:rsidP="00E242F3">
      <w:pPr>
        <w:pStyle w:val="Paragraphedeliste"/>
        <w:numPr>
          <w:ilvl w:val="0"/>
          <w:numId w:val="1"/>
        </w:numPr>
        <w:bidi/>
        <w:jc w:val="both"/>
        <w:rPr>
          <w:rFonts w:ascii="Traditional Arabic" w:hAnsi="Traditional Arabic" w:cs="Traditional Arabic"/>
          <w:color w:val="000000" w:themeColor="text1"/>
          <w:sz w:val="32"/>
          <w:szCs w:val="32"/>
          <w:lang w:bidi="ar-DZ"/>
        </w:rPr>
      </w:pPr>
      <w:r w:rsidRPr="003762E2">
        <w:rPr>
          <w:rFonts w:ascii="Traditional Arabic" w:hAnsi="Traditional Arabic" w:cs="Traditional Arabic"/>
          <w:color w:val="000000" w:themeColor="text1"/>
          <w:sz w:val="32"/>
          <w:szCs w:val="32"/>
          <w:rtl/>
          <w:lang w:bidi="ar-DZ"/>
        </w:rPr>
        <w:t>الرأي العام ديناميكي أي دائم الحركة والتبدل والتطور.</w:t>
      </w:r>
    </w:p>
    <w:p w:rsidR="00E242F3" w:rsidRPr="003762E2" w:rsidRDefault="00E242F3" w:rsidP="00E242F3">
      <w:pPr>
        <w:pStyle w:val="Paragraphedeliste"/>
        <w:numPr>
          <w:ilvl w:val="0"/>
          <w:numId w:val="1"/>
        </w:numPr>
        <w:bidi/>
        <w:jc w:val="both"/>
        <w:rPr>
          <w:rFonts w:ascii="Traditional Arabic" w:hAnsi="Traditional Arabic" w:cs="Traditional Arabic"/>
          <w:color w:val="000000" w:themeColor="text1"/>
          <w:sz w:val="32"/>
          <w:szCs w:val="32"/>
          <w:lang w:bidi="ar-DZ"/>
        </w:rPr>
      </w:pPr>
      <w:r w:rsidRPr="003762E2">
        <w:rPr>
          <w:rFonts w:ascii="Traditional Arabic" w:hAnsi="Traditional Arabic" w:cs="Traditional Arabic"/>
          <w:color w:val="000000" w:themeColor="text1"/>
          <w:sz w:val="32"/>
          <w:szCs w:val="32"/>
          <w:rtl/>
          <w:lang w:bidi="ar-DZ"/>
        </w:rPr>
        <w:t>الرأي العام نتاج اجتماعي لعملية اتصالية وتأثير متبادل بين الأفراد.</w:t>
      </w:r>
    </w:p>
    <w:p w:rsidR="00E242F3" w:rsidRPr="003762E2" w:rsidRDefault="00E242F3" w:rsidP="00E242F3">
      <w:pPr>
        <w:bidi/>
        <w:jc w:val="both"/>
        <w:rPr>
          <w:rFonts w:ascii="Traditional Arabic" w:hAnsi="Traditional Arabic" w:cs="Traditional Arabic"/>
          <w:color w:val="000000" w:themeColor="text1"/>
          <w:sz w:val="32"/>
          <w:szCs w:val="32"/>
          <w:rtl/>
          <w:lang w:bidi="ar-DZ"/>
        </w:rPr>
      </w:pPr>
      <w:r w:rsidRPr="003762E2">
        <w:rPr>
          <w:rFonts w:ascii="Traditional Arabic" w:hAnsi="Traditional Arabic" w:cs="Traditional Arabic"/>
          <w:color w:val="000000" w:themeColor="text1"/>
          <w:sz w:val="32"/>
          <w:szCs w:val="32"/>
          <w:rtl/>
          <w:lang w:bidi="ar-DZ"/>
        </w:rPr>
        <w:t xml:space="preserve">   وتعبر الجماعة عن الرأي العام </w:t>
      </w:r>
      <w:r w:rsidRPr="003762E2">
        <w:rPr>
          <w:rFonts w:ascii="Traditional Arabic" w:hAnsi="Traditional Arabic" w:cs="Traditional Arabic"/>
          <w:color w:val="000000" w:themeColor="text1"/>
          <w:sz w:val="32"/>
          <w:szCs w:val="32"/>
          <w:rtl/>
        </w:rPr>
        <w:t>ذ</w:t>
      </w:r>
      <w:r w:rsidRPr="003762E2">
        <w:rPr>
          <w:rFonts w:ascii="Traditional Arabic" w:hAnsi="Traditional Arabic" w:cs="Traditional Arabic"/>
          <w:color w:val="000000" w:themeColor="text1"/>
          <w:sz w:val="32"/>
          <w:szCs w:val="32"/>
          <w:rtl/>
          <w:lang w:bidi="ar-DZ"/>
        </w:rPr>
        <w:t>لك أن المشاكل التي تواجهها تتطلب البث فيها والخروج برأي أو إجماع حولها ل</w:t>
      </w:r>
      <w:r>
        <w:rPr>
          <w:rFonts w:ascii="Traditional Arabic" w:hAnsi="Traditional Arabic" w:cs="Traditional Arabic"/>
          <w:color w:val="000000" w:themeColor="text1"/>
          <w:sz w:val="32"/>
          <w:szCs w:val="32"/>
          <w:rtl/>
          <w:lang w:bidi="ar-DZ"/>
        </w:rPr>
        <w:t>أنه</w:t>
      </w:r>
      <w:r w:rsidRPr="003762E2">
        <w:rPr>
          <w:rFonts w:ascii="Traditional Arabic" w:hAnsi="Traditional Arabic" w:cs="Traditional Arabic"/>
          <w:color w:val="000000" w:themeColor="text1"/>
          <w:sz w:val="32"/>
          <w:szCs w:val="32"/>
          <w:rtl/>
          <w:lang w:bidi="ar-DZ"/>
        </w:rPr>
        <w:t>ا مرتبطة بحاجات ورغبات الأفراد، ويقع على عاتق القادة تحديد المشكلة بدقة مع تقديم اقتراحات بديلة كما يضفي المختصون على هذه البدائل مجموعة من المعلومات حتى تتسع دائرة النقاش وتمتزج</w:t>
      </w:r>
      <w:r>
        <w:rPr>
          <w:rFonts w:ascii="Traditional Arabic" w:hAnsi="Traditional Arabic" w:cs="Traditional Arabic"/>
          <w:color w:val="000000" w:themeColor="text1"/>
          <w:sz w:val="32"/>
          <w:szCs w:val="32"/>
          <w:rtl/>
          <w:lang w:bidi="ar-DZ"/>
        </w:rPr>
        <w:t xml:space="preserve"> الأفكار بالعواطف</w:t>
      </w:r>
      <w:r w:rsidRPr="003762E2">
        <w:rPr>
          <w:rFonts w:ascii="Traditional Arabic" w:hAnsi="Traditional Arabic" w:cs="Traditional Arabic"/>
          <w:color w:val="000000" w:themeColor="text1"/>
          <w:sz w:val="32"/>
          <w:szCs w:val="32"/>
          <w:rtl/>
          <w:lang w:bidi="ar-DZ"/>
        </w:rPr>
        <w:t xml:space="preserve"> وتختلط التحيزات بالحقائق وتتصارع المصالح والمبادئ لتصدر في الأخير الأحكام المختلفة، ومنه يكون الرأي النهائي للجماعة الذي يعتبر حصيلة الاحتكاك بين هذه القوى جميعا بما فيها الأفكار المتناقضة. </w:t>
      </w:r>
    </w:p>
    <w:p w:rsidR="00E242F3" w:rsidRPr="003762E2" w:rsidRDefault="00E242F3" w:rsidP="00E242F3">
      <w:pPr>
        <w:bidi/>
        <w:jc w:val="both"/>
        <w:rPr>
          <w:rFonts w:ascii="Traditional Arabic" w:hAnsi="Traditional Arabic" w:cs="Traditional Arabic"/>
          <w:color w:val="000000" w:themeColor="text1"/>
          <w:sz w:val="32"/>
          <w:szCs w:val="32"/>
          <w:rtl/>
          <w:lang w:val="en-US"/>
        </w:rPr>
      </w:pPr>
      <w:r w:rsidRPr="003762E2">
        <w:rPr>
          <w:rFonts w:ascii="Traditional Arabic" w:hAnsi="Traditional Arabic" w:cs="Traditional Arabic"/>
          <w:color w:val="000000" w:themeColor="text1"/>
          <w:sz w:val="32"/>
          <w:szCs w:val="32"/>
          <w:rtl/>
          <w:lang w:val="en-US" w:bidi="ar-DZ"/>
        </w:rPr>
        <w:t xml:space="preserve">   </w:t>
      </w:r>
      <w:r w:rsidRPr="003762E2">
        <w:rPr>
          <w:rFonts w:ascii="Traditional Arabic" w:hAnsi="Traditional Arabic" w:cs="Traditional Arabic"/>
          <w:color w:val="000000" w:themeColor="text1"/>
          <w:sz w:val="32"/>
          <w:szCs w:val="32"/>
          <w:rtl/>
          <w:lang w:val="en-US"/>
        </w:rPr>
        <w:t xml:space="preserve"> ويحدد معجم المصطلحات الإعلامية الرأي العام على </w:t>
      </w:r>
      <w:r>
        <w:rPr>
          <w:rFonts w:ascii="Traditional Arabic" w:hAnsi="Traditional Arabic" w:cs="Traditional Arabic"/>
          <w:color w:val="000000" w:themeColor="text1"/>
          <w:sz w:val="32"/>
          <w:szCs w:val="32"/>
          <w:rtl/>
          <w:lang w:val="en-US"/>
        </w:rPr>
        <w:t>أنه</w:t>
      </w:r>
      <w:r w:rsidRPr="003762E2">
        <w:rPr>
          <w:rFonts w:ascii="Traditional Arabic" w:hAnsi="Traditional Arabic" w:cs="Traditional Arabic"/>
          <w:color w:val="000000" w:themeColor="text1"/>
          <w:sz w:val="32"/>
          <w:szCs w:val="32"/>
          <w:rtl/>
          <w:lang w:val="en-US"/>
        </w:rPr>
        <w:t xml:space="preserve"> "وجهة نظر أغلبية الجماعة الذي لا يفوته رأي أخر وذلك في وقت معين إزاء مسالة تعني الجماعة، وتدور حوله المناقشة صراحة أو ضمنا في إطار هذه الجماعة"</w:t>
      </w:r>
      <w:r w:rsidRPr="003762E2">
        <w:rPr>
          <w:rStyle w:val="Appelnotedebasdep"/>
          <w:rFonts w:ascii="Traditional Arabic" w:hAnsi="Traditional Arabic" w:cs="Traditional Arabic"/>
          <w:color w:val="000000" w:themeColor="text1"/>
          <w:sz w:val="32"/>
          <w:szCs w:val="32"/>
          <w:rtl/>
          <w:lang w:val="en-US"/>
        </w:rPr>
        <w:footnoteReference w:id="22"/>
      </w:r>
      <w:r w:rsidRPr="003762E2">
        <w:rPr>
          <w:rFonts w:ascii="Traditional Arabic" w:hAnsi="Traditional Arabic" w:cs="Traditional Arabic"/>
          <w:color w:val="000000" w:themeColor="text1"/>
          <w:sz w:val="32"/>
          <w:szCs w:val="32"/>
          <w:rtl/>
          <w:lang w:val="en-US"/>
        </w:rPr>
        <w:t>. وهو ما يجعل من المصطلح تعبيرا للدلالة على توحيد واتفاق آراء الناس وليس مجرد التقائها حول قضية معينة تشغل الرأي العام، مما يجعل هذا الأخير إحدى صور السلوك الاجتماعي التي انبثقت عن جدل واسع بين أفراد المجتمع المهتمين بهذه المسالة سعيا منهم لتحقيق غاية مشتركة متأثرين بعوامل مختلفة.</w:t>
      </w:r>
    </w:p>
    <w:p w:rsidR="00E242F3" w:rsidRDefault="00E242F3" w:rsidP="00E242F3">
      <w:pPr>
        <w:bidi/>
        <w:jc w:val="both"/>
        <w:rPr>
          <w:rFonts w:ascii="Traditional Arabic" w:hAnsi="Traditional Arabic" w:cs="Traditional Arabic"/>
          <w:color w:val="000000" w:themeColor="text1"/>
          <w:sz w:val="32"/>
          <w:szCs w:val="32"/>
          <w:rtl/>
          <w:lang w:val="en-US"/>
        </w:rPr>
      </w:pPr>
      <w:r w:rsidRPr="003762E2">
        <w:rPr>
          <w:rFonts w:ascii="Traditional Arabic" w:hAnsi="Traditional Arabic" w:cs="Traditional Arabic"/>
          <w:color w:val="000000" w:themeColor="text1"/>
          <w:sz w:val="32"/>
          <w:szCs w:val="32"/>
          <w:rtl/>
          <w:lang w:val="en-US"/>
        </w:rPr>
        <w:lastRenderedPageBreak/>
        <w:t xml:space="preserve">     ويطرح </w:t>
      </w:r>
      <w:r w:rsidRPr="003762E2">
        <w:rPr>
          <w:rFonts w:ascii="Traditional Arabic" w:hAnsi="Traditional Arabic" w:cs="Traditional Arabic"/>
          <w:b/>
          <w:bCs/>
          <w:color w:val="000000" w:themeColor="text1"/>
          <w:sz w:val="32"/>
          <w:szCs w:val="32"/>
          <w:rtl/>
          <w:lang w:val="en-US"/>
        </w:rPr>
        <w:t>دوفيفات</w:t>
      </w:r>
      <w:r w:rsidRPr="003762E2">
        <w:rPr>
          <w:rFonts w:ascii="Traditional Arabic" w:hAnsi="Traditional Arabic" w:cs="Traditional Arabic"/>
          <w:color w:val="000000" w:themeColor="text1"/>
          <w:sz w:val="32"/>
          <w:szCs w:val="32"/>
          <w:rtl/>
          <w:lang w:val="en-US"/>
        </w:rPr>
        <w:t xml:space="preserve"> تعريفا أكثر دقة " أن الرأي العام كوحدة أو كدرب واحد لخط سير الجماعة بأكملها لا وجود له، غير أن هناك رأيا ظاهرا بين أراء الجميع، رأيا غالبا على ما حوله من أراء، أم أن يقال أن هناك رأيا عاما واحدا يعبر عن عقيدة وإرادة الجماعة كلها ويقره كل فرد فيها فهذا ما لا وجود له"</w:t>
      </w:r>
      <w:r w:rsidRPr="003762E2">
        <w:rPr>
          <w:rStyle w:val="Appelnotedebasdep"/>
          <w:rFonts w:ascii="Traditional Arabic" w:hAnsi="Traditional Arabic" w:cs="Traditional Arabic"/>
          <w:color w:val="000000" w:themeColor="text1"/>
          <w:sz w:val="32"/>
          <w:szCs w:val="32"/>
          <w:rtl/>
          <w:lang w:val="en-US"/>
        </w:rPr>
        <w:footnoteReference w:id="23"/>
      </w:r>
      <w:r w:rsidRPr="003762E2">
        <w:rPr>
          <w:rFonts w:ascii="Traditional Arabic" w:hAnsi="Traditional Arabic" w:cs="Traditional Arabic"/>
          <w:color w:val="000000" w:themeColor="text1"/>
          <w:sz w:val="32"/>
          <w:szCs w:val="32"/>
          <w:rtl/>
          <w:lang w:val="en-US"/>
        </w:rPr>
        <w:t xml:space="preserve">. </w:t>
      </w:r>
    </w:p>
    <w:p w:rsidR="00E242F3" w:rsidRPr="003762E2" w:rsidRDefault="00E242F3" w:rsidP="00E242F3">
      <w:pPr>
        <w:bidi/>
        <w:jc w:val="both"/>
        <w:rPr>
          <w:rFonts w:ascii="Traditional Arabic" w:hAnsi="Traditional Arabic" w:cs="Traditional Arabic"/>
          <w:color w:val="000000" w:themeColor="text1"/>
          <w:sz w:val="32"/>
          <w:szCs w:val="32"/>
          <w:rtl/>
          <w:lang w:val="en-US"/>
        </w:rPr>
      </w:pPr>
      <w:r w:rsidRPr="003762E2">
        <w:rPr>
          <w:rFonts w:ascii="Traditional Arabic" w:hAnsi="Traditional Arabic" w:cs="Traditional Arabic"/>
          <w:color w:val="000000" w:themeColor="text1"/>
          <w:sz w:val="32"/>
          <w:szCs w:val="32"/>
          <w:rtl/>
          <w:lang w:val="en-US"/>
        </w:rPr>
        <w:t>كما جاء تحديد المصطلح في الموسوعة السياسية بناه اتجاه أغلبية الناس في مجتمع ما، اتجاها موحدا إزاء القضايا التي تؤثر في المجتمع أو تهمه أو تعرض عليه، ومن شان الرأي العام إذا ما عبر عن نفسه أن يناصر أو يخذل قضية معينة أو اقتراحا معينا وكثيرا ما يكون قوة موجهة نحو للسلطات الحاكمة"</w:t>
      </w:r>
      <w:r w:rsidRPr="003762E2">
        <w:rPr>
          <w:rStyle w:val="Appelnotedebasdep"/>
          <w:rFonts w:ascii="Traditional Arabic" w:hAnsi="Traditional Arabic" w:cs="Traditional Arabic"/>
          <w:color w:val="000000" w:themeColor="text1"/>
          <w:sz w:val="32"/>
          <w:szCs w:val="32"/>
          <w:rtl/>
          <w:lang w:val="en-US"/>
        </w:rPr>
        <w:footnoteReference w:id="24"/>
      </w:r>
      <w:r w:rsidRPr="003762E2">
        <w:rPr>
          <w:rFonts w:ascii="Traditional Arabic" w:hAnsi="Traditional Arabic" w:cs="Traditional Arabic"/>
          <w:color w:val="000000" w:themeColor="text1"/>
          <w:sz w:val="32"/>
          <w:szCs w:val="32"/>
          <w:rtl/>
          <w:lang w:val="en-US"/>
        </w:rPr>
        <w:t>.</w:t>
      </w:r>
    </w:p>
    <w:p w:rsidR="00E242F3" w:rsidRPr="003762E2" w:rsidRDefault="00E242F3" w:rsidP="00E242F3">
      <w:pPr>
        <w:bidi/>
        <w:jc w:val="both"/>
        <w:rPr>
          <w:rFonts w:ascii="Traditional Arabic" w:hAnsi="Traditional Arabic" w:cs="Traditional Arabic"/>
          <w:color w:val="000000" w:themeColor="text1"/>
          <w:sz w:val="32"/>
          <w:szCs w:val="32"/>
          <w:rtl/>
          <w:lang w:val="en-US"/>
        </w:rPr>
      </w:pPr>
      <w:r w:rsidRPr="003762E2">
        <w:rPr>
          <w:rFonts w:ascii="Traditional Arabic" w:hAnsi="Traditional Arabic" w:cs="Traditional Arabic"/>
          <w:color w:val="000000" w:themeColor="text1"/>
          <w:sz w:val="32"/>
          <w:szCs w:val="32"/>
          <w:rtl/>
          <w:lang w:val="en-US"/>
        </w:rPr>
        <w:t xml:space="preserve">    ويعني ذلك أن المسائل والق</w:t>
      </w:r>
      <w:r>
        <w:rPr>
          <w:rFonts w:ascii="Traditional Arabic" w:hAnsi="Traditional Arabic" w:cs="Traditional Arabic"/>
          <w:color w:val="000000" w:themeColor="text1"/>
          <w:sz w:val="32"/>
          <w:szCs w:val="32"/>
          <w:rtl/>
          <w:lang w:val="en-US"/>
        </w:rPr>
        <w:t>ضايا التي تمس وتؤثر على المجتمع</w:t>
      </w:r>
      <w:r w:rsidRPr="003762E2">
        <w:rPr>
          <w:rFonts w:ascii="Traditional Arabic" w:hAnsi="Traditional Arabic" w:cs="Traditional Arabic"/>
          <w:color w:val="000000" w:themeColor="text1"/>
          <w:sz w:val="32"/>
          <w:szCs w:val="32"/>
          <w:rtl/>
          <w:lang w:val="en-US"/>
        </w:rPr>
        <w:t xml:space="preserve"> من ش</w:t>
      </w:r>
      <w:r>
        <w:rPr>
          <w:rFonts w:ascii="Traditional Arabic" w:hAnsi="Traditional Arabic" w:cs="Traditional Arabic"/>
          <w:color w:val="000000" w:themeColor="text1"/>
          <w:sz w:val="32"/>
          <w:szCs w:val="32"/>
          <w:rtl/>
          <w:lang w:val="en-US"/>
        </w:rPr>
        <w:t>أنه</w:t>
      </w:r>
      <w:r w:rsidRPr="003762E2">
        <w:rPr>
          <w:rFonts w:ascii="Traditional Arabic" w:hAnsi="Traditional Arabic" w:cs="Traditional Arabic"/>
          <w:color w:val="000000" w:themeColor="text1"/>
          <w:sz w:val="32"/>
          <w:szCs w:val="32"/>
          <w:rtl/>
          <w:lang w:val="en-US"/>
        </w:rPr>
        <w:t xml:space="preserve">ا أن تولد قوة جماهيرية مؤيدة أو معارضة للسلطة بالإضافة إلى </w:t>
      </w:r>
      <w:r>
        <w:rPr>
          <w:rFonts w:ascii="Traditional Arabic" w:hAnsi="Traditional Arabic" w:cs="Traditional Arabic"/>
          <w:color w:val="000000" w:themeColor="text1"/>
          <w:sz w:val="32"/>
          <w:szCs w:val="32"/>
          <w:rtl/>
          <w:lang w:val="en-US"/>
        </w:rPr>
        <w:t>أنه</w:t>
      </w:r>
      <w:r w:rsidRPr="003762E2">
        <w:rPr>
          <w:rFonts w:ascii="Traditional Arabic" w:hAnsi="Traditional Arabic" w:cs="Traditional Arabic"/>
          <w:color w:val="000000" w:themeColor="text1"/>
          <w:sz w:val="32"/>
          <w:szCs w:val="32"/>
          <w:rtl/>
          <w:lang w:val="en-US"/>
        </w:rPr>
        <w:t>ا ليست ثابتة وإنما متغيرة من حيث درجة التأثير.</w:t>
      </w:r>
    </w:p>
    <w:p w:rsidR="00E242F3" w:rsidRPr="003762E2" w:rsidRDefault="00E242F3" w:rsidP="00E242F3">
      <w:pPr>
        <w:bidi/>
        <w:jc w:val="both"/>
        <w:rPr>
          <w:rFonts w:ascii="Traditional Arabic" w:hAnsi="Traditional Arabic" w:cs="Traditional Arabic"/>
          <w:color w:val="000000" w:themeColor="text1"/>
          <w:sz w:val="32"/>
          <w:szCs w:val="32"/>
          <w:rtl/>
        </w:rPr>
      </w:pPr>
      <w:r w:rsidRPr="003762E2">
        <w:rPr>
          <w:rFonts w:ascii="Traditional Arabic" w:hAnsi="Traditional Arabic" w:cs="Traditional Arabic"/>
          <w:color w:val="000000" w:themeColor="text1"/>
          <w:sz w:val="32"/>
          <w:szCs w:val="32"/>
          <w:rtl/>
        </w:rPr>
        <w:t xml:space="preserve"> وبالنظر لهذه التعاريف المقدمة نجد أن  الرأي العام يتكون من محددات أساسية:</w:t>
      </w:r>
    </w:p>
    <w:p w:rsidR="00E242F3" w:rsidRPr="003762E2" w:rsidRDefault="00E242F3" w:rsidP="00E242F3">
      <w:pPr>
        <w:pStyle w:val="Paragraphedeliste"/>
        <w:numPr>
          <w:ilvl w:val="0"/>
          <w:numId w:val="1"/>
        </w:numPr>
        <w:bidi/>
        <w:spacing w:after="200" w:line="276" w:lineRule="auto"/>
        <w:rPr>
          <w:rFonts w:ascii="Traditional Arabic" w:hAnsi="Traditional Arabic" w:cs="Traditional Arabic"/>
          <w:color w:val="000000" w:themeColor="text1"/>
          <w:sz w:val="32"/>
          <w:szCs w:val="32"/>
        </w:rPr>
      </w:pPr>
      <w:r w:rsidRPr="003762E2">
        <w:rPr>
          <w:rFonts w:ascii="Traditional Arabic" w:hAnsi="Traditional Arabic" w:cs="Traditional Arabic"/>
          <w:color w:val="000000" w:themeColor="text1"/>
          <w:sz w:val="32"/>
          <w:szCs w:val="32"/>
          <w:rtl/>
        </w:rPr>
        <w:t>مسائل عامة مختلف عليها.</w:t>
      </w:r>
    </w:p>
    <w:p w:rsidR="00E242F3" w:rsidRPr="003762E2" w:rsidRDefault="00E242F3" w:rsidP="00E242F3">
      <w:pPr>
        <w:pStyle w:val="Paragraphedeliste"/>
        <w:numPr>
          <w:ilvl w:val="0"/>
          <w:numId w:val="1"/>
        </w:numPr>
        <w:bidi/>
        <w:spacing w:after="200" w:line="276" w:lineRule="auto"/>
        <w:rPr>
          <w:rFonts w:ascii="Traditional Arabic" w:hAnsi="Traditional Arabic" w:cs="Traditional Arabic"/>
          <w:color w:val="000000" w:themeColor="text1"/>
          <w:sz w:val="32"/>
          <w:szCs w:val="32"/>
        </w:rPr>
      </w:pPr>
      <w:r w:rsidRPr="003762E2">
        <w:rPr>
          <w:rFonts w:ascii="Traditional Arabic" w:hAnsi="Traditional Arabic" w:cs="Traditional Arabic"/>
          <w:color w:val="000000" w:themeColor="text1"/>
          <w:sz w:val="32"/>
          <w:szCs w:val="32"/>
          <w:rtl/>
        </w:rPr>
        <w:t>تكتل بشري وجماعات انتخابية وغيرها.</w:t>
      </w:r>
    </w:p>
    <w:p w:rsidR="00E242F3" w:rsidRPr="003762E2" w:rsidRDefault="00E242F3" w:rsidP="00E242F3">
      <w:pPr>
        <w:pStyle w:val="Paragraphedeliste"/>
        <w:numPr>
          <w:ilvl w:val="0"/>
          <w:numId w:val="1"/>
        </w:numPr>
        <w:bidi/>
        <w:spacing w:after="200" w:line="276" w:lineRule="auto"/>
        <w:rPr>
          <w:rFonts w:ascii="Traditional Arabic" w:hAnsi="Traditional Arabic" w:cs="Traditional Arabic"/>
          <w:color w:val="000000" w:themeColor="text1"/>
          <w:sz w:val="32"/>
          <w:szCs w:val="32"/>
          <w:rtl/>
        </w:rPr>
      </w:pPr>
      <w:r w:rsidRPr="003762E2">
        <w:rPr>
          <w:rFonts w:ascii="Traditional Arabic" w:hAnsi="Traditional Arabic" w:cs="Traditional Arabic"/>
          <w:color w:val="000000" w:themeColor="text1"/>
          <w:sz w:val="32"/>
          <w:szCs w:val="32"/>
          <w:rtl/>
        </w:rPr>
        <w:t>تعبير حر ونقاش وعصف فكري.</w:t>
      </w:r>
    </w:p>
    <w:p w:rsidR="00E242F3" w:rsidRPr="003762E2" w:rsidRDefault="00E242F3" w:rsidP="00E242F3">
      <w:pPr>
        <w:pStyle w:val="Paragraphedeliste"/>
        <w:numPr>
          <w:ilvl w:val="0"/>
          <w:numId w:val="1"/>
        </w:numPr>
        <w:bidi/>
        <w:spacing w:after="200" w:line="276" w:lineRule="auto"/>
        <w:jc w:val="both"/>
        <w:rPr>
          <w:rFonts w:ascii="Traditional Arabic" w:hAnsi="Traditional Arabic" w:cs="Traditional Arabic"/>
          <w:color w:val="000000" w:themeColor="text1"/>
          <w:sz w:val="32"/>
          <w:szCs w:val="32"/>
          <w:rtl/>
        </w:rPr>
      </w:pPr>
      <w:r w:rsidRPr="003762E2">
        <w:rPr>
          <w:rFonts w:ascii="Traditional Arabic" w:hAnsi="Traditional Arabic" w:cs="Traditional Arabic"/>
          <w:color w:val="000000" w:themeColor="text1"/>
          <w:sz w:val="32"/>
          <w:szCs w:val="32"/>
          <w:rtl/>
        </w:rPr>
        <w:t>متنوعة في نطاقها الجغرافي وفي مجالها التخصصي .</w:t>
      </w:r>
    </w:p>
    <w:p w:rsidR="00E242F3" w:rsidRPr="003762E2" w:rsidRDefault="00E242F3" w:rsidP="00E242F3">
      <w:pPr>
        <w:pStyle w:val="Paragraphedeliste"/>
        <w:numPr>
          <w:ilvl w:val="0"/>
          <w:numId w:val="1"/>
        </w:numPr>
        <w:bidi/>
        <w:spacing w:after="200" w:line="276" w:lineRule="auto"/>
        <w:jc w:val="both"/>
        <w:rPr>
          <w:rFonts w:ascii="Traditional Arabic" w:hAnsi="Traditional Arabic" w:cs="Traditional Arabic"/>
          <w:color w:val="000000" w:themeColor="text1"/>
          <w:sz w:val="32"/>
          <w:szCs w:val="32"/>
          <w:rtl/>
        </w:rPr>
      </w:pPr>
      <w:r w:rsidRPr="003762E2">
        <w:rPr>
          <w:rFonts w:ascii="Traditional Arabic" w:hAnsi="Traditional Arabic" w:cs="Traditional Arabic"/>
          <w:color w:val="000000" w:themeColor="text1"/>
          <w:sz w:val="32"/>
          <w:szCs w:val="32"/>
          <w:rtl/>
        </w:rPr>
        <w:t>القدرة على التأثير في السياسة العامة وتحقيق مصالح عامة .</w:t>
      </w:r>
    </w:p>
    <w:p w:rsidR="00E242F3" w:rsidRPr="003762E2" w:rsidRDefault="00E242F3" w:rsidP="00E242F3">
      <w:pPr>
        <w:pStyle w:val="Paragraphedeliste"/>
        <w:numPr>
          <w:ilvl w:val="0"/>
          <w:numId w:val="1"/>
        </w:numPr>
        <w:bidi/>
        <w:spacing w:after="200" w:line="276" w:lineRule="auto"/>
        <w:jc w:val="both"/>
        <w:rPr>
          <w:rFonts w:ascii="Traditional Arabic" w:hAnsi="Traditional Arabic" w:cs="Traditional Arabic"/>
          <w:color w:val="000000" w:themeColor="text1"/>
          <w:sz w:val="32"/>
          <w:szCs w:val="32"/>
          <w:rtl/>
        </w:rPr>
      </w:pPr>
      <w:r w:rsidRPr="003762E2">
        <w:rPr>
          <w:rFonts w:ascii="Traditional Arabic" w:hAnsi="Traditional Arabic" w:cs="Traditional Arabic"/>
          <w:color w:val="000000" w:themeColor="text1"/>
          <w:sz w:val="32"/>
          <w:szCs w:val="32"/>
          <w:rtl/>
        </w:rPr>
        <w:t>يعبر عن رأي الأغلبية .</w:t>
      </w:r>
    </w:p>
    <w:p w:rsidR="00E242F3" w:rsidRPr="003762E2" w:rsidRDefault="00E242F3" w:rsidP="00E242F3">
      <w:pPr>
        <w:pStyle w:val="Paragraphedeliste"/>
        <w:numPr>
          <w:ilvl w:val="0"/>
          <w:numId w:val="1"/>
        </w:numPr>
        <w:bidi/>
        <w:spacing w:after="200" w:line="276" w:lineRule="auto"/>
        <w:jc w:val="both"/>
        <w:rPr>
          <w:rFonts w:ascii="Traditional Arabic" w:hAnsi="Traditional Arabic" w:cs="Traditional Arabic"/>
          <w:color w:val="000000" w:themeColor="text1"/>
          <w:sz w:val="32"/>
          <w:szCs w:val="32"/>
        </w:rPr>
      </w:pPr>
      <w:r w:rsidRPr="003762E2">
        <w:rPr>
          <w:rFonts w:ascii="Traditional Arabic" w:hAnsi="Traditional Arabic" w:cs="Traditional Arabic"/>
          <w:color w:val="000000" w:themeColor="text1"/>
          <w:sz w:val="32"/>
          <w:szCs w:val="32"/>
          <w:rtl/>
        </w:rPr>
        <w:t>رضا الأقلية وعدم إهمال حقوقهم .</w:t>
      </w:r>
    </w:p>
    <w:p w:rsidR="00FA6D7F" w:rsidRPr="00E242F3" w:rsidRDefault="00FA6D7F" w:rsidP="00E242F3">
      <w:pPr>
        <w:bidi/>
        <w:jc w:val="both"/>
      </w:pPr>
    </w:p>
    <w:sectPr w:rsidR="00FA6D7F" w:rsidRPr="00E242F3" w:rsidSect="00FA6D7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A5C" w:rsidRDefault="000D1A5C" w:rsidP="00E242F3">
      <w:pPr>
        <w:spacing w:after="0" w:line="240" w:lineRule="auto"/>
      </w:pPr>
      <w:r>
        <w:separator/>
      </w:r>
    </w:p>
  </w:endnote>
  <w:endnote w:type="continuationSeparator" w:id="1">
    <w:p w:rsidR="000D1A5C" w:rsidRDefault="000D1A5C" w:rsidP="00E242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A5C" w:rsidRDefault="000D1A5C" w:rsidP="00E242F3">
      <w:pPr>
        <w:spacing w:after="0" w:line="240" w:lineRule="auto"/>
      </w:pPr>
      <w:r>
        <w:separator/>
      </w:r>
    </w:p>
  </w:footnote>
  <w:footnote w:type="continuationSeparator" w:id="1">
    <w:p w:rsidR="000D1A5C" w:rsidRDefault="000D1A5C" w:rsidP="00E242F3">
      <w:pPr>
        <w:spacing w:after="0" w:line="240" w:lineRule="auto"/>
      </w:pPr>
      <w:r>
        <w:continuationSeparator/>
      </w:r>
    </w:p>
  </w:footnote>
  <w:footnote w:id="2">
    <w:p w:rsidR="00E242F3" w:rsidRPr="001B7342" w:rsidRDefault="00E242F3" w:rsidP="00E242F3">
      <w:pPr>
        <w:pStyle w:val="Notedebasdepage"/>
        <w:bidi/>
        <w:rPr>
          <w:rFonts w:ascii="Traditional Arabic" w:hAnsi="Traditional Arabic" w:cs="Traditional Arabic"/>
          <w:sz w:val="24"/>
          <w:szCs w:val="24"/>
          <w:rtl/>
        </w:rPr>
      </w:pP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Pr>
        <w:t xml:space="preserve"> </w:t>
      </w:r>
      <w:r w:rsidRPr="001B7342">
        <w:rPr>
          <w:rFonts w:ascii="Traditional Arabic" w:hAnsi="Traditional Arabic" w:cs="Traditional Arabic"/>
          <w:sz w:val="24"/>
          <w:szCs w:val="24"/>
          <w:rtl/>
        </w:rPr>
        <w:t xml:space="preserve"> محي الدين عبد الحليم: الرأي العام</w:t>
      </w:r>
      <w:r w:rsidRPr="001B7342">
        <w:rPr>
          <w:rFonts w:ascii="Traditional Arabic" w:hAnsi="Traditional Arabic" w:cs="Traditional Arabic"/>
          <w:sz w:val="24"/>
          <w:szCs w:val="24"/>
        </w:rPr>
        <w:t>.</w:t>
      </w:r>
      <w:r w:rsidRPr="001B7342">
        <w:rPr>
          <w:rFonts w:ascii="Traditional Arabic" w:hAnsi="Traditional Arabic" w:cs="Traditional Arabic"/>
          <w:sz w:val="24"/>
          <w:szCs w:val="24"/>
          <w:rtl/>
        </w:rPr>
        <w:t xml:space="preserve"> مفهومه وأنواعه، عوامل التشكيل، وظائفه وقوانينه، وطرق قياسه وأساليب تغييره، مكتبة الانجلو مصرية،2009</w:t>
      </w:r>
      <w:r>
        <w:rPr>
          <w:rFonts w:ascii="Traditional Arabic" w:hAnsi="Traditional Arabic" w:cs="Traditional Arabic" w:hint="cs"/>
          <w:sz w:val="24"/>
          <w:szCs w:val="24"/>
          <w:rtl/>
        </w:rPr>
        <w:t xml:space="preserve"> </w:t>
      </w:r>
      <w:r w:rsidRPr="001B7342">
        <w:rPr>
          <w:rFonts w:ascii="Traditional Arabic" w:hAnsi="Traditional Arabic" w:cs="Traditional Arabic"/>
          <w:sz w:val="24"/>
          <w:szCs w:val="24"/>
          <w:rtl/>
        </w:rPr>
        <w:t>ص 18.</w:t>
      </w:r>
    </w:p>
  </w:footnote>
  <w:footnote w:id="3">
    <w:p w:rsidR="00E242F3" w:rsidRPr="001B7342" w:rsidRDefault="00E242F3" w:rsidP="00E242F3">
      <w:pPr>
        <w:pStyle w:val="Notedebasdepage"/>
        <w:bidi/>
        <w:rPr>
          <w:rFonts w:ascii="Traditional Arabic" w:hAnsi="Traditional Arabic" w:cs="Traditional Arabic"/>
          <w:sz w:val="24"/>
          <w:szCs w:val="24"/>
          <w:rtl/>
          <w:lang w:val="en-US"/>
        </w:rPr>
      </w:pP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lang w:val="en-US"/>
        </w:rPr>
        <w:t xml:space="preserve"> </w:t>
      </w:r>
      <w:r w:rsidRPr="001B7342">
        <w:rPr>
          <w:rFonts w:ascii="Traditional Arabic" w:hAnsi="Traditional Arabic" w:cs="Traditional Arabic"/>
          <w:sz w:val="24"/>
          <w:szCs w:val="24"/>
          <w:rtl/>
          <w:lang w:val="en-US"/>
        </w:rPr>
        <w:t xml:space="preserve"> حامد عبد الله ربيع: مقدمة في نظرية الرأي العام، مكتبة الشروق الدولية، القاهرة، 2007، ص 62.</w:t>
      </w:r>
    </w:p>
  </w:footnote>
  <w:footnote w:id="4">
    <w:p w:rsidR="00E242F3" w:rsidRPr="001B7342" w:rsidRDefault="00E242F3" w:rsidP="00E242F3">
      <w:pPr>
        <w:pStyle w:val="Notedebasdepage"/>
        <w:bidi/>
        <w:rPr>
          <w:rFonts w:ascii="Traditional Arabic" w:hAnsi="Traditional Arabic" w:cs="Traditional Arabic"/>
          <w:sz w:val="24"/>
          <w:szCs w:val="24"/>
          <w:rtl/>
        </w:rPr>
      </w:pP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Pr>
        <w:t xml:space="preserve"> </w:t>
      </w:r>
      <w:r w:rsidRPr="001B7342">
        <w:rPr>
          <w:rFonts w:ascii="Traditional Arabic" w:hAnsi="Traditional Arabic" w:cs="Traditional Arabic"/>
          <w:sz w:val="24"/>
          <w:szCs w:val="24"/>
          <w:rtl/>
        </w:rPr>
        <w:t>محي الدين عبد الحليم، مرجع سابق ص 40.</w:t>
      </w:r>
    </w:p>
  </w:footnote>
  <w:footnote w:id="5">
    <w:p w:rsidR="00E242F3" w:rsidRPr="001B7342" w:rsidRDefault="00E242F3" w:rsidP="00E242F3">
      <w:pPr>
        <w:pStyle w:val="Notedebasdepage"/>
        <w:bidi/>
        <w:rPr>
          <w:rFonts w:ascii="Traditional Arabic" w:hAnsi="Traditional Arabic" w:cs="Traditional Arabic"/>
          <w:sz w:val="24"/>
          <w:szCs w:val="24"/>
          <w:rtl/>
        </w:rPr>
      </w:pP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Pr>
        <w:t xml:space="preserve"> </w:t>
      </w:r>
      <w:r w:rsidRPr="001B7342">
        <w:rPr>
          <w:rFonts w:ascii="Traditional Arabic" w:hAnsi="Traditional Arabic" w:cs="Traditional Arabic"/>
          <w:sz w:val="24"/>
          <w:szCs w:val="24"/>
          <w:rtl/>
        </w:rPr>
        <w:t>محي الدين عبد الحليم، مرجع سابق ص 40.</w:t>
      </w:r>
    </w:p>
  </w:footnote>
  <w:footnote w:id="6">
    <w:p w:rsidR="00E242F3" w:rsidRPr="001B7342" w:rsidRDefault="00E242F3" w:rsidP="00E242F3">
      <w:pPr>
        <w:pStyle w:val="Notedebasdepage"/>
        <w:bidi/>
        <w:rPr>
          <w:rFonts w:ascii="Traditional Arabic" w:hAnsi="Traditional Arabic" w:cs="Traditional Arabic"/>
          <w:sz w:val="24"/>
          <w:szCs w:val="24"/>
          <w:rtl/>
        </w:rPr>
      </w:pP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Pr>
        <w:t xml:space="preserve"> </w:t>
      </w:r>
      <w:r w:rsidRPr="001B7342">
        <w:rPr>
          <w:rFonts w:ascii="Traditional Arabic" w:hAnsi="Traditional Arabic" w:cs="Traditional Arabic"/>
          <w:sz w:val="24"/>
          <w:szCs w:val="24"/>
          <w:rtl/>
        </w:rPr>
        <w:t xml:space="preserve"> حميدة سميسم: نظرية الرأي العام، الدار الثقافية للنشر، القاهرة ، ص 67.</w:t>
      </w:r>
    </w:p>
  </w:footnote>
  <w:footnote w:id="7">
    <w:p w:rsidR="00E242F3" w:rsidRPr="001B7342" w:rsidRDefault="00E242F3" w:rsidP="00E242F3">
      <w:pPr>
        <w:pStyle w:val="Notedebasdepage"/>
        <w:bidi/>
        <w:rPr>
          <w:rFonts w:ascii="Traditional Arabic" w:hAnsi="Traditional Arabic" w:cs="Traditional Arabic"/>
          <w:sz w:val="24"/>
          <w:szCs w:val="24"/>
          <w:rtl/>
        </w:rPr>
      </w:pP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Pr>
        <w:t xml:space="preserve"> </w:t>
      </w:r>
      <w:r w:rsidRPr="001B7342">
        <w:rPr>
          <w:rFonts w:ascii="Traditional Arabic" w:hAnsi="Traditional Arabic" w:cs="Traditional Arabic"/>
          <w:sz w:val="24"/>
          <w:szCs w:val="24"/>
          <w:rtl/>
        </w:rPr>
        <w:t xml:space="preserve">  حميدة سميم، مرجع سابق، ص 58.</w:t>
      </w:r>
    </w:p>
  </w:footnote>
  <w:footnote w:id="8">
    <w:p w:rsidR="00E242F3" w:rsidRPr="001B7342" w:rsidRDefault="00E242F3" w:rsidP="00E242F3">
      <w:pPr>
        <w:pStyle w:val="Notedebasdepage"/>
        <w:jc w:val="right"/>
        <w:rPr>
          <w:rFonts w:ascii="Traditional Arabic" w:hAnsi="Traditional Arabic" w:cs="Traditional Arabic"/>
          <w:sz w:val="24"/>
          <w:szCs w:val="24"/>
          <w:rtl/>
        </w:rPr>
      </w:pPr>
      <w:r w:rsidRPr="001B7342">
        <w:rPr>
          <w:rFonts w:ascii="Traditional Arabic" w:hAnsi="Traditional Arabic" w:cs="Traditional Arabic"/>
          <w:sz w:val="24"/>
          <w:szCs w:val="24"/>
          <w:rtl/>
        </w:rPr>
        <w:t xml:space="preserve"> محمد محمد البادي: مدخل إلى دراسة الرأي العام، القاهرة، ط1، 2006،ص 94.</w:t>
      </w: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Pr>
        <w:t xml:space="preserve"> </w:t>
      </w:r>
    </w:p>
  </w:footnote>
  <w:footnote w:id="9">
    <w:p w:rsidR="00E242F3" w:rsidRPr="001B7342" w:rsidRDefault="00E242F3" w:rsidP="00E242F3">
      <w:pPr>
        <w:pStyle w:val="Notedebasdepage"/>
        <w:bidi/>
        <w:rPr>
          <w:rFonts w:ascii="Traditional Arabic" w:hAnsi="Traditional Arabic" w:cs="Traditional Arabic"/>
          <w:sz w:val="24"/>
          <w:szCs w:val="24"/>
          <w:rtl/>
        </w:rPr>
      </w:pP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Pr>
        <w:t xml:space="preserve"> </w:t>
      </w:r>
      <w:r w:rsidRPr="001B7342">
        <w:rPr>
          <w:rFonts w:ascii="Traditional Arabic" w:hAnsi="Traditional Arabic" w:cs="Traditional Arabic"/>
          <w:sz w:val="24"/>
          <w:szCs w:val="24"/>
          <w:rtl/>
        </w:rPr>
        <w:t xml:space="preserve"> حميدة سميسم: المرجع السابق، ص 62.</w:t>
      </w:r>
    </w:p>
  </w:footnote>
  <w:footnote w:id="10">
    <w:p w:rsidR="00E242F3" w:rsidRPr="001B7342" w:rsidRDefault="00E242F3" w:rsidP="00E242F3">
      <w:pPr>
        <w:pStyle w:val="Notedebasdepage"/>
        <w:bidi/>
        <w:rPr>
          <w:rFonts w:ascii="Traditional Arabic" w:hAnsi="Traditional Arabic" w:cs="Traditional Arabic"/>
          <w:sz w:val="24"/>
          <w:szCs w:val="24"/>
          <w:rtl/>
          <w:lang w:val="en-US"/>
        </w:rPr>
      </w:pP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lang w:val="en-US"/>
        </w:rPr>
        <w:t xml:space="preserve"> </w:t>
      </w:r>
      <w:r w:rsidRPr="001B7342">
        <w:rPr>
          <w:rFonts w:ascii="Traditional Arabic" w:hAnsi="Traditional Arabic" w:cs="Traditional Arabic"/>
          <w:sz w:val="24"/>
          <w:szCs w:val="24"/>
          <w:rtl/>
          <w:lang w:val="en-US"/>
        </w:rPr>
        <w:t xml:space="preserve"> ابن منظور: لسان العرب، بيروت،ط1، 1990 ص189.</w:t>
      </w:r>
      <w:r w:rsidRPr="001B7342">
        <w:rPr>
          <w:rFonts w:ascii="Traditional Arabic" w:hAnsi="Traditional Arabic" w:cs="Traditional Arabic"/>
          <w:sz w:val="24"/>
          <w:szCs w:val="24"/>
          <w:lang w:val="en-US"/>
        </w:rPr>
        <w:t xml:space="preserve"> </w:t>
      </w:r>
    </w:p>
  </w:footnote>
  <w:footnote w:id="11">
    <w:p w:rsidR="00E242F3" w:rsidRPr="009818BA" w:rsidRDefault="00E242F3" w:rsidP="00E242F3">
      <w:pPr>
        <w:pStyle w:val="Notedebasdepage"/>
        <w:jc w:val="right"/>
        <w:rPr>
          <w:rFonts w:ascii="Traditional Arabic" w:hAnsi="Traditional Arabic" w:cs="Traditional Arabic"/>
          <w:sz w:val="24"/>
          <w:szCs w:val="24"/>
          <w:rtl/>
          <w:lang w:val="en-US"/>
        </w:rPr>
      </w:pPr>
      <w:r>
        <w:rPr>
          <w:rFonts w:ascii="Traditional Arabic" w:hAnsi="Traditional Arabic" w:cs="Traditional Arabic" w:hint="cs"/>
          <w:sz w:val="24"/>
          <w:szCs w:val="24"/>
          <w:rtl/>
          <w:lang w:val="en-US"/>
        </w:rPr>
        <w:t xml:space="preserve"> عبد الكريم الدبيسي: الرأي العام، دار المسيرة، عمان، 2001، ص26.</w:t>
      </w:r>
      <w:r w:rsidRPr="009818BA">
        <w:rPr>
          <w:rStyle w:val="Appelnotedebasdep"/>
          <w:rFonts w:ascii="Traditional Arabic" w:hAnsi="Traditional Arabic" w:cs="Traditional Arabic"/>
          <w:sz w:val="24"/>
          <w:szCs w:val="24"/>
        </w:rPr>
        <w:footnoteRef/>
      </w:r>
      <w:r w:rsidRPr="009818BA">
        <w:rPr>
          <w:rFonts w:ascii="Traditional Arabic" w:hAnsi="Traditional Arabic" w:cs="Traditional Arabic"/>
          <w:sz w:val="24"/>
          <w:szCs w:val="24"/>
          <w:lang w:val="en-US"/>
        </w:rPr>
        <w:t xml:space="preserve"> </w:t>
      </w:r>
    </w:p>
  </w:footnote>
  <w:footnote w:id="12">
    <w:p w:rsidR="00E242F3" w:rsidRPr="00477ABD" w:rsidRDefault="00E242F3" w:rsidP="00E242F3">
      <w:pPr>
        <w:pStyle w:val="Notedebasdepage"/>
        <w:bidi/>
        <w:jc w:val="both"/>
        <w:rPr>
          <w:rFonts w:ascii="Traditional Arabic" w:hAnsi="Traditional Arabic" w:cs="Traditional Arabic"/>
          <w:sz w:val="24"/>
          <w:szCs w:val="24"/>
          <w:rtl/>
          <w:lang w:val="en-US"/>
        </w:rPr>
      </w:pPr>
      <w:r w:rsidRPr="00477ABD">
        <w:rPr>
          <w:rStyle w:val="Appelnotedebasdep"/>
          <w:rFonts w:ascii="Traditional Arabic" w:hAnsi="Traditional Arabic" w:cs="Traditional Arabic"/>
          <w:sz w:val="24"/>
          <w:szCs w:val="24"/>
        </w:rPr>
        <w:footnoteRef/>
      </w:r>
      <w:r w:rsidRPr="00477ABD">
        <w:rPr>
          <w:rFonts w:ascii="Traditional Arabic" w:hAnsi="Traditional Arabic" w:cs="Traditional Arabic"/>
          <w:sz w:val="24"/>
          <w:szCs w:val="24"/>
          <w:lang w:val="en-US"/>
        </w:rPr>
        <w:t xml:space="preserve"> </w:t>
      </w:r>
      <w:r>
        <w:rPr>
          <w:rFonts w:ascii="Traditional Arabic" w:hAnsi="Traditional Arabic" w:cs="Traditional Arabic" w:hint="cs"/>
          <w:sz w:val="24"/>
          <w:szCs w:val="24"/>
          <w:rtl/>
          <w:lang w:val="en-US"/>
        </w:rPr>
        <w:t xml:space="preserve"> محمد الغفار رشيد القصبي: الرأي العام والتحول الديمقراطي، مكتبة الاداب، القاهرة، 2004، ص63.</w:t>
      </w:r>
    </w:p>
  </w:footnote>
  <w:footnote w:id="13">
    <w:p w:rsidR="00E242F3" w:rsidRPr="001B7342" w:rsidRDefault="00E242F3" w:rsidP="00E242F3">
      <w:pPr>
        <w:pStyle w:val="Notedebasdepage"/>
        <w:bidi/>
        <w:rPr>
          <w:rFonts w:ascii="Traditional Arabic" w:hAnsi="Traditional Arabic" w:cs="Traditional Arabic"/>
          <w:sz w:val="24"/>
          <w:szCs w:val="24"/>
          <w:lang w:val="en-US"/>
        </w:rPr>
      </w:pPr>
      <w:r w:rsidRPr="001B7342">
        <w:rPr>
          <w:rFonts w:ascii="Traditional Arabic" w:hAnsi="Traditional Arabic" w:cs="Traditional Arabic"/>
          <w:sz w:val="24"/>
          <w:szCs w:val="24"/>
          <w:lang w:val="en-US"/>
        </w:rPr>
        <w:t>Leonard w.doob ,publique opinion and propaganda, hamden archon books.1966.p35</w:t>
      </w:r>
      <w:r w:rsidRPr="001B7342">
        <w:rPr>
          <w:rStyle w:val="Appelnotedebasdep"/>
          <w:rFonts w:ascii="Traditional Arabic" w:hAnsi="Traditional Arabic" w:cs="Traditional Arabic"/>
          <w:sz w:val="24"/>
          <w:szCs w:val="24"/>
        </w:rPr>
        <w:footnoteRef/>
      </w:r>
    </w:p>
  </w:footnote>
  <w:footnote w:id="14">
    <w:p w:rsidR="00E242F3" w:rsidRPr="001B7342" w:rsidRDefault="00E242F3" w:rsidP="00E242F3">
      <w:pPr>
        <w:pStyle w:val="Notedebasdepage"/>
        <w:bidi/>
        <w:rPr>
          <w:rFonts w:ascii="Traditional Arabic" w:hAnsi="Traditional Arabic" w:cs="Traditional Arabic"/>
          <w:sz w:val="24"/>
          <w:szCs w:val="24"/>
          <w:rtl/>
          <w:lang w:val="en-US"/>
        </w:rPr>
      </w:pPr>
      <w:r w:rsidRPr="001B7342">
        <w:rPr>
          <w:rFonts w:ascii="Traditional Arabic" w:hAnsi="Traditional Arabic" w:cs="Traditional Arabic"/>
          <w:sz w:val="24"/>
          <w:szCs w:val="24"/>
          <w:rtl/>
          <w:lang w:val="en-US"/>
        </w:rPr>
        <w:t xml:space="preserve"> </w:t>
      </w: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lang w:val="en-US"/>
        </w:rPr>
        <w:t xml:space="preserve"> </w:t>
      </w:r>
      <w:r w:rsidRPr="001B7342">
        <w:rPr>
          <w:rFonts w:ascii="Traditional Arabic" w:hAnsi="Traditional Arabic" w:cs="Traditional Arabic"/>
          <w:sz w:val="24"/>
          <w:szCs w:val="24"/>
          <w:rtl/>
          <w:lang w:val="en-US"/>
        </w:rPr>
        <w:t xml:space="preserve"> ميلود سفاري وآخرون، الإشاعة والرأي العام،مخبر علم الاجتماع الاتصال، جامعة قسنطينة.2003.ص 103.</w:t>
      </w:r>
      <w:r w:rsidRPr="001B7342">
        <w:rPr>
          <w:rFonts w:ascii="Traditional Arabic" w:hAnsi="Traditional Arabic" w:cs="Traditional Arabic"/>
          <w:sz w:val="24"/>
          <w:szCs w:val="24"/>
          <w:lang w:val="en-US"/>
        </w:rPr>
        <w:t xml:space="preserve"> </w:t>
      </w:r>
    </w:p>
  </w:footnote>
  <w:footnote w:id="15">
    <w:p w:rsidR="00E242F3" w:rsidRPr="001B7342" w:rsidRDefault="00E242F3" w:rsidP="00E242F3">
      <w:pPr>
        <w:pStyle w:val="Notedebasdepage"/>
        <w:bidi/>
        <w:rPr>
          <w:rFonts w:ascii="Traditional Arabic" w:hAnsi="Traditional Arabic" w:cs="Traditional Arabic"/>
          <w:sz w:val="24"/>
          <w:szCs w:val="24"/>
          <w:lang w:val="en-US"/>
        </w:rPr>
      </w:pPr>
      <w:r w:rsidRPr="001B7342">
        <w:rPr>
          <w:rFonts w:ascii="Traditional Arabic" w:hAnsi="Traditional Arabic" w:cs="Traditional Arabic"/>
          <w:sz w:val="24"/>
          <w:szCs w:val="24"/>
          <w:lang w:val="en-US"/>
        </w:rPr>
        <w:t>William Albig, modern publique Mcgraw hill,1956,</w:t>
      </w:r>
      <w:r w:rsidRPr="001B7342">
        <w:rPr>
          <w:rStyle w:val="Appelnotedebasdep"/>
          <w:rFonts w:ascii="Traditional Arabic" w:hAnsi="Traditional Arabic" w:cs="Traditional Arabic"/>
          <w:sz w:val="24"/>
          <w:szCs w:val="24"/>
          <w:lang w:val="en-US"/>
        </w:rPr>
        <w:t xml:space="preserve"> </w:t>
      </w:r>
      <w:r w:rsidRPr="001B7342">
        <w:rPr>
          <w:rFonts w:ascii="Traditional Arabic" w:hAnsi="Traditional Arabic" w:cs="Traditional Arabic"/>
          <w:sz w:val="24"/>
          <w:szCs w:val="24"/>
          <w:lang w:val="en-US"/>
        </w:rPr>
        <w:t>p31.</w:t>
      </w: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tl/>
          <w:lang w:val="en-US"/>
        </w:rPr>
        <w:t xml:space="preserve"> </w:t>
      </w:r>
    </w:p>
  </w:footnote>
  <w:footnote w:id="16">
    <w:p w:rsidR="00E242F3" w:rsidRPr="001B7342" w:rsidRDefault="00E242F3" w:rsidP="00E242F3">
      <w:pPr>
        <w:pStyle w:val="Notedebasdepage"/>
        <w:bidi/>
        <w:rPr>
          <w:rFonts w:ascii="Traditional Arabic" w:hAnsi="Traditional Arabic" w:cs="Traditional Arabic"/>
          <w:sz w:val="24"/>
          <w:szCs w:val="24"/>
          <w:rtl/>
        </w:rPr>
      </w:pP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Pr>
        <w:t xml:space="preserve"> </w:t>
      </w:r>
      <w:r w:rsidRPr="001B7342">
        <w:rPr>
          <w:rFonts w:ascii="Traditional Arabic" w:hAnsi="Traditional Arabic" w:cs="Traditional Arabic"/>
          <w:sz w:val="24"/>
          <w:szCs w:val="24"/>
          <w:rtl/>
        </w:rPr>
        <w:t>عبد الوهاب كحيل: الرأي العام والسياسة الإعلامية، مكتبة المدينة، القاهرة،ط2،1987ص 27.</w:t>
      </w:r>
    </w:p>
  </w:footnote>
  <w:footnote w:id="17">
    <w:p w:rsidR="00E242F3" w:rsidRPr="001B7342" w:rsidRDefault="00E242F3" w:rsidP="00E242F3">
      <w:pPr>
        <w:pStyle w:val="Notedebasdepage"/>
        <w:bidi/>
        <w:rPr>
          <w:rFonts w:ascii="Traditional Arabic" w:hAnsi="Traditional Arabic" w:cs="Traditional Arabic"/>
          <w:sz w:val="24"/>
          <w:szCs w:val="24"/>
          <w:rtl/>
        </w:rPr>
      </w:pP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Pr>
        <w:t xml:space="preserve"> </w:t>
      </w:r>
      <w:r w:rsidRPr="001B7342">
        <w:rPr>
          <w:rFonts w:ascii="Traditional Arabic" w:hAnsi="Traditional Arabic" w:cs="Traditional Arabic"/>
          <w:sz w:val="24"/>
          <w:szCs w:val="24"/>
          <w:rtl/>
        </w:rPr>
        <w:t>سمير محمد حسين:  مذكرات الرأي العام، القاهرة، 1982، ص 11.</w:t>
      </w:r>
      <w:r w:rsidRPr="001B7342">
        <w:rPr>
          <w:rFonts w:ascii="Traditional Arabic" w:hAnsi="Traditional Arabic" w:cs="Traditional Arabic"/>
          <w:sz w:val="24"/>
          <w:szCs w:val="24"/>
        </w:rPr>
        <w:t xml:space="preserve"> </w:t>
      </w:r>
    </w:p>
  </w:footnote>
  <w:footnote w:id="18">
    <w:p w:rsidR="00E242F3" w:rsidRPr="001B7342" w:rsidRDefault="00E242F3" w:rsidP="00E242F3">
      <w:pPr>
        <w:pStyle w:val="Notedebasdepage"/>
        <w:bidi/>
        <w:rPr>
          <w:rFonts w:ascii="Traditional Arabic" w:hAnsi="Traditional Arabic" w:cs="Traditional Arabic"/>
          <w:sz w:val="24"/>
          <w:szCs w:val="24"/>
          <w:rtl/>
        </w:rPr>
      </w:pPr>
      <w:r w:rsidRPr="001B7342">
        <w:rPr>
          <w:rFonts w:ascii="Traditional Arabic" w:hAnsi="Traditional Arabic" w:cs="Traditional Arabic"/>
          <w:sz w:val="24"/>
          <w:szCs w:val="24"/>
          <w:rtl/>
        </w:rPr>
        <w:t xml:space="preserve"> </w:t>
      </w: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Pr>
        <w:t xml:space="preserve"> </w:t>
      </w:r>
      <w:r w:rsidRPr="001B7342">
        <w:rPr>
          <w:rFonts w:ascii="Traditional Arabic" w:hAnsi="Traditional Arabic" w:cs="Traditional Arabic"/>
          <w:sz w:val="24"/>
          <w:szCs w:val="24"/>
          <w:rtl/>
        </w:rPr>
        <w:t>يوسف حجيم الطائي، علي عبودي نعمة الجبوري : الرأي العام والإعلام الحديث: خطط وقياس، دار الأيام، الطبعة الأولى،2016. ص 12</w:t>
      </w:r>
      <w:r w:rsidRPr="001B7342">
        <w:rPr>
          <w:rFonts w:ascii="Traditional Arabic" w:hAnsi="Traditional Arabic" w:cs="Traditional Arabic"/>
          <w:sz w:val="24"/>
          <w:szCs w:val="24"/>
        </w:rPr>
        <w:t xml:space="preserve"> </w:t>
      </w:r>
    </w:p>
  </w:footnote>
  <w:footnote w:id="19">
    <w:p w:rsidR="00E242F3" w:rsidRPr="001B7342" w:rsidRDefault="00E242F3" w:rsidP="00E242F3">
      <w:pPr>
        <w:pStyle w:val="Notedebasdepage"/>
        <w:bidi/>
        <w:rPr>
          <w:rFonts w:ascii="Traditional Arabic" w:hAnsi="Traditional Arabic" w:cs="Traditional Arabic"/>
          <w:sz w:val="24"/>
          <w:szCs w:val="24"/>
          <w:rtl/>
        </w:rPr>
      </w:pP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tl/>
        </w:rPr>
        <w:t xml:space="preserve"> ميلود سفاري وآخرون، مرجع سابق، ص 104.</w:t>
      </w:r>
      <w:r w:rsidRPr="001B7342">
        <w:rPr>
          <w:rFonts w:ascii="Traditional Arabic" w:hAnsi="Traditional Arabic" w:cs="Traditional Arabic"/>
          <w:sz w:val="24"/>
          <w:szCs w:val="24"/>
        </w:rPr>
        <w:t xml:space="preserve"> </w:t>
      </w:r>
    </w:p>
  </w:footnote>
  <w:footnote w:id="20">
    <w:p w:rsidR="00E242F3" w:rsidRPr="001B7342" w:rsidRDefault="00E242F3" w:rsidP="00E242F3">
      <w:pPr>
        <w:pStyle w:val="Notedebasdepage"/>
        <w:bidi/>
        <w:rPr>
          <w:rFonts w:ascii="Traditional Arabic" w:hAnsi="Traditional Arabic" w:cs="Traditional Arabic"/>
          <w:sz w:val="24"/>
          <w:szCs w:val="24"/>
          <w:rtl/>
        </w:rPr>
      </w:pPr>
      <w:r w:rsidRPr="001B7342">
        <w:rPr>
          <w:rFonts w:ascii="Traditional Arabic" w:hAnsi="Traditional Arabic" w:cs="Traditional Arabic"/>
          <w:sz w:val="24"/>
          <w:szCs w:val="24"/>
          <w:rtl/>
        </w:rPr>
        <w:t xml:space="preserve"> </w:t>
      </w: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Pr>
        <w:t xml:space="preserve"> </w:t>
      </w:r>
      <w:r w:rsidRPr="001B7342">
        <w:rPr>
          <w:rFonts w:ascii="Traditional Arabic" w:hAnsi="Traditional Arabic" w:cs="Traditional Arabic"/>
          <w:sz w:val="24"/>
          <w:szCs w:val="24"/>
          <w:rtl/>
        </w:rPr>
        <w:t>يوسف حجيم الطائي، مرجع السابق، ص 12.</w:t>
      </w:r>
      <w:r w:rsidRPr="001B7342">
        <w:rPr>
          <w:rStyle w:val="Appelnotedebasdep"/>
          <w:rFonts w:ascii="Traditional Arabic" w:hAnsi="Traditional Arabic" w:cs="Traditional Arabic"/>
          <w:sz w:val="24"/>
          <w:szCs w:val="24"/>
        </w:rPr>
        <w:t xml:space="preserve"> </w:t>
      </w:r>
    </w:p>
  </w:footnote>
  <w:footnote w:id="21">
    <w:p w:rsidR="00E242F3" w:rsidRPr="001B7342" w:rsidRDefault="00E242F3" w:rsidP="00E242F3">
      <w:pPr>
        <w:pStyle w:val="Notedebasdepage"/>
        <w:bidi/>
        <w:rPr>
          <w:rFonts w:ascii="Traditional Arabic" w:hAnsi="Traditional Arabic" w:cs="Traditional Arabic"/>
          <w:sz w:val="24"/>
          <w:szCs w:val="24"/>
          <w:rtl/>
        </w:rPr>
      </w:pP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Pr>
        <w:t xml:space="preserve"> </w:t>
      </w:r>
      <w:r w:rsidRPr="001B7342">
        <w:rPr>
          <w:rFonts w:ascii="Traditional Arabic" w:hAnsi="Traditional Arabic" w:cs="Traditional Arabic"/>
          <w:sz w:val="24"/>
          <w:szCs w:val="24"/>
          <w:rtl/>
        </w:rPr>
        <w:t xml:space="preserve"> سمير حسين في: يوسف حجيم الطائي، مرجع السابق، ص ص12-13.</w:t>
      </w:r>
      <w:r w:rsidRPr="001B7342">
        <w:rPr>
          <w:rStyle w:val="Appelnotedebasdep"/>
          <w:rFonts w:ascii="Traditional Arabic" w:hAnsi="Traditional Arabic" w:cs="Traditional Arabic"/>
          <w:sz w:val="24"/>
          <w:szCs w:val="24"/>
        </w:rPr>
        <w:t xml:space="preserve"> </w:t>
      </w:r>
    </w:p>
  </w:footnote>
  <w:footnote w:id="22">
    <w:p w:rsidR="00E242F3" w:rsidRPr="001B7342" w:rsidRDefault="00E242F3" w:rsidP="00E242F3">
      <w:pPr>
        <w:pStyle w:val="Notedebasdepage"/>
        <w:bidi/>
        <w:rPr>
          <w:rFonts w:ascii="Traditional Arabic" w:hAnsi="Traditional Arabic" w:cs="Traditional Arabic"/>
          <w:sz w:val="24"/>
          <w:szCs w:val="24"/>
          <w:rtl/>
        </w:rPr>
      </w:pP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Pr>
        <w:t xml:space="preserve"> </w:t>
      </w:r>
      <w:r w:rsidRPr="001B7342">
        <w:rPr>
          <w:rFonts w:ascii="Traditional Arabic" w:hAnsi="Traditional Arabic" w:cs="Traditional Arabic"/>
          <w:sz w:val="24"/>
          <w:szCs w:val="24"/>
          <w:rtl/>
        </w:rPr>
        <w:t xml:space="preserve"> كرم شلبي: معجم المصطلحات الإعلامية، دار الشروق القاهرة،1989،ص 48.</w:t>
      </w:r>
      <w:r w:rsidRPr="001B7342">
        <w:rPr>
          <w:rFonts w:ascii="Traditional Arabic" w:hAnsi="Traditional Arabic" w:cs="Traditional Arabic"/>
          <w:sz w:val="24"/>
          <w:szCs w:val="24"/>
        </w:rPr>
        <w:t xml:space="preserve"> </w:t>
      </w:r>
    </w:p>
  </w:footnote>
  <w:footnote w:id="23">
    <w:p w:rsidR="00E242F3" w:rsidRPr="001B7342" w:rsidRDefault="00E242F3" w:rsidP="00E242F3">
      <w:pPr>
        <w:pStyle w:val="Notedebasdepage"/>
        <w:bidi/>
        <w:rPr>
          <w:rFonts w:ascii="Traditional Arabic" w:hAnsi="Traditional Arabic" w:cs="Traditional Arabic"/>
          <w:sz w:val="24"/>
          <w:szCs w:val="24"/>
          <w:rtl/>
        </w:rPr>
      </w:pP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tl/>
        </w:rPr>
        <w:t>مختار التهامي، الرأي العام، دار المعارف، مصر2005 ص.18</w:t>
      </w:r>
      <w:r w:rsidRPr="001B7342">
        <w:rPr>
          <w:rFonts w:ascii="Traditional Arabic" w:hAnsi="Traditional Arabic" w:cs="Traditional Arabic"/>
          <w:sz w:val="24"/>
          <w:szCs w:val="24"/>
        </w:rPr>
        <w:t xml:space="preserve"> </w:t>
      </w:r>
    </w:p>
  </w:footnote>
  <w:footnote w:id="24">
    <w:p w:rsidR="00E242F3" w:rsidRPr="001B7342" w:rsidRDefault="00E242F3" w:rsidP="00E242F3">
      <w:pPr>
        <w:pStyle w:val="Notedebasdepage"/>
        <w:bidi/>
        <w:rPr>
          <w:rFonts w:ascii="Traditional Arabic" w:hAnsi="Traditional Arabic" w:cs="Traditional Arabic"/>
          <w:sz w:val="24"/>
          <w:szCs w:val="24"/>
          <w:rtl/>
        </w:rPr>
      </w:pPr>
      <w:r w:rsidRPr="001B7342">
        <w:rPr>
          <w:rStyle w:val="Appelnotedebasdep"/>
          <w:rFonts w:ascii="Traditional Arabic" w:hAnsi="Traditional Arabic" w:cs="Traditional Arabic"/>
          <w:sz w:val="24"/>
          <w:szCs w:val="24"/>
        </w:rPr>
        <w:footnoteRef/>
      </w:r>
      <w:r w:rsidRPr="001B7342">
        <w:rPr>
          <w:rFonts w:ascii="Traditional Arabic" w:hAnsi="Traditional Arabic" w:cs="Traditional Arabic"/>
          <w:sz w:val="24"/>
          <w:szCs w:val="24"/>
        </w:rPr>
        <w:t xml:space="preserve"> </w:t>
      </w:r>
      <w:r w:rsidRPr="001B7342">
        <w:rPr>
          <w:rFonts w:ascii="Traditional Arabic" w:hAnsi="Traditional Arabic" w:cs="Traditional Arabic"/>
          <w:sz w:val="24"/>
          <w:szCs w:val="24"/>
          <w:rtl/>
        </w:rPr>
        <w:t xml:space="preserve"> عبد الوهاب الكيالي وآخرون، الموسوعة السياسية.الجزء الثاني،بيروت لبنان: المؤسسة العربية للدراسات والنشر.1991،ص 803.</w:t>
      </w:r>
      <w:r w:rsidRPr="001B7342">
        <w:rPr>
          <w:rFonts w:ascii="Traditional Arabic" w:hAnsi="Traditional Arabic" w:cs="Traditional Arabic"/>
          <w:sz w:val="24"/>
          <w:szCs w:val="24"/>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E425F"/>
    <w:multiLevelType w:val="hybridMultilevel"/>
    <w:tmpl w:val="C686A4B8"/>
    <w:lvl w:ilvl="0" w:tplc="C7467130">
      <w:numFmt w:val="bullet"/>
      <w:lvlText w:val="-"/>
      <w:lvlJc w:val="left"/>
      <w:pPr>
        <w:ind w:left="720" w:hanging="360"/>
      </w:pPr>
      <w:rPr>
        <w:rFonts w:ascii="Traditional Arabic" w:eastAsiaTheme="minorHAnsi" w:hAnsi="Traditional Arabic" w:cs="Traditional Arabic"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E242F3"/>
    <w:rsid w:val="000D1A5C"/>
    <w:rsid w:val="00E242F3"/>
    <w:rsid w:val="00FA6D7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2F3"/>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42F3"/>
    <w:pPr>
      <w:ind w:left="720"/>
      <w:contextualSpacing/>
    </w:pPr>
  </w:style>
  <w:style w:type="paragraph" w:styleId="Notedebasdepage">
    <w:name w:val="footnote text"/>
    <w:basedOn w:val="Normal"/>
    <w:link w:val="NotedebasdepageCar"/>
    <w:uiPriority w:val="99"/>
    <w:unhideWhenUsed/>
    <w:rsid w:val="00E242F3"/>
    <w:pPr>
      <w:spacing w:after="0" w:line="240" w:lineRule="auto"/>
    </w:pPr>
    <w:rPr>
      <w:sz w:val="20"/>
      <w:szCs w:val="20"/>
    </w:rPr>
  </w:style>
  <w:style w:type="character" w:customStyle="1" w:styleId="NotedebasdepageCar">
    <w:name w:val="Note de bas de page Car"/>
    <w:basedOn w:val="Policepardfaut"/>
    <w:link w:val="Notedebasdepage"/>
    <w:uiPriority w:val="99"/>
    <w:rsid w:val="00E242F3"/>
    <w:rPr>
      <w:sz w:val="20"/>
      <w:szCs w:val="20"/>
    </w:rPr>
  </w:style>
  <w:style w:type="character" w:styleId="Appelnotedebasdep">
    <w:name w:val="footnote reference"/>
    <w:basedOn w:val="Policepardfaut"/>
    <w:uiPriority w:val="99"/>
    <w:semiHidden/>
    <w:unhideWhenUsed/>
    <w:rsid w:val="00E242F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2027</Words>
  <Characters>11154</Characters>
  <Application>Microsoft Office Word</Application>
  <DocSecurity>0</DocSecurity>
  <Lines>92</Lines>
  <Paragraphs>26</Paragraphs>
  <ScaleCrop>false</ScaleCrop>
  <Company/>
  <LinksUpToDate>false</LinksUpToDate>
  <CharactersWithSpaces>13155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2021-01-24T17:57:00Z</dcterms:created>
  <dcterms:modified xsi:type="dcterms:W3CDTF">2021-01-24T17:58:00Z</dcterms:modified>
</cp:coreProperties>
</file>