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140" w:rsidRDefault="00D36640" w:rsidP="00E821CD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المحاضرة السادسة : المنهج النفسي </w:t>
      </w:r>
      <w:bookmarkStart w:id="0" w:name="_GoBack"/>
      <w:r>
        <w:rPr>
          <w:rFonts w:hint="cs"/>
          <w:rtl/>
          <w:lang w:bidi="ar-DZ"/>
        </w:rPr>
        <w:t xml:space="preserve">.                                                       </w:t>
      </w:r>
    </w:p>
    <w:p w:rsidR="00D36640" w:rsidRDefault="00D36640" w:rsidP="00E821CD">
      <w:pPr>
        <w:jc w:val="right"/>
        <w:rPr>
          <w:rtl/>
          <w:lang w:val="fr-FR" w:bidi="ar-DZ"/>
        </w:rPr>
      </w:pPr>
      <w:r>
        <w:rPr>
          <w:rFonts w:hint="cs"/>
          <w:rtl/>
          <w:lang w:bidi="ar-DZ"/>
        </w:rPr>
        <w:t xml:space="preserve">لقد أخذت الدراسات النفسية الصبغة العلمية لها منذ أن نشر الطبيب النمسلوي (سيغموند فرويد </w:t>
      </w:r>
      <w:r w:rsidR="00834E05">
        <w:rPr>
          <w:rFonts w:hint="cs"/>
          <w:rtl/>
          <w:lang w:val="fr-FR" w:bidi="ar-DZ"/>
        </w:rPr>
        <w:t>1856- 1939) كتا</w:t>
      </w:r>
      <w:r>
        <w:rPr>
          <w:rFonts w:hint="cs"/>
          <w:rtl/>
          <w:lang w:val="fr-FR" w:bidi="ar-DZ"/>
        </w:rPr>
        <w:t xml:space="preserve">ب تفسير الأحلام عام 1899،انطلاقا من هذ التاريخ راح يطرح تفسيرات جديدة للأدب استفاد منها النقد الأدبي ، وكان من نتائج ذلك أن </w:t>
      </w:r>
      <w:r w:rsidR="00834E05">
        <w:rPr>
          <w:rFonts w:hint="cs"/>
          <w:rtl/>
          <w:lang w:val="fr-FR" w:bidi="ar-DZ"/>
        </w:rPr>
        <w:t xml:space="preserve">تبلور منهج نقدي هو المنهج النفسي في النقد ، الذي استنبط مقاييسه ومعاييره من معطيات علم النفس .                          </w:t>
      </w:r>
    </w:p>
    <w:p w:rsidR="00834E05" w:rsidRDefault="00834E05" w:rsidP="00E821CD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من المعلوم أن فرويد هو أول من أخضع الادب للتفسير النفسي في العصر الحديث ، فقد كان محبا للادب والادباء ، وإلى هؤلاء يعزى الفضل في اكتشافه اللاشعور</w:t>
      </w:r>
      <w:r w:rsidR="00B529EE">
        <w:rPr>
          <w:rFonts w:hint="cs"/>
          <w:rtl/>
          <w:lang w:val="fr-FR" w:bidi="ar-DZ"/>
        </w:rPr>
        <w:t xml:space="preserve">، يقول لو لاهم لما </w:t>
      </w:r>
      <w:r>
        <w:rPr>
          <w:rFonts w:hint="cs"/>
          <w:rtl/>
          <w:lang w:val="fr-FR" w:bidi="ar-DZ"/>
        </w:rPr>
        <w:t xml:space="preserve">أمكن معرفة اللاشعور ،  </w:t>
      </w:r>
      <w:r w:rsidR="00B529EE">
        <w:rPr>
          <w:rFonts w:hint="cs"/>
          <w:rtl/>
          <w:lang w:val="fr-FR" w:bidi="ar-DZ"/>
        </w:rPr>
        <w:t xml:space="preserve">ولذلك كان يحترمهم ويجلهم كثيرا.     </w:t>
      </w:r>
    </w:p>
    <w:p w:rsidR="00B529EE" w:rsidRDefault="00B529EE" w:rsidP="00E821CD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ومن المناهج التي عمد إليها النقاد في دراساتهم للنصوص الادبية ، منهج التحليل النفسي ، فما المراد بمنهج التحليل النفسي  ؟</w:t>
      </w:r>
    </w:p>
    <w:p w:rsidR="006473CA" w:rsidRDefault="00B529EE" w:rsidP="00E821CD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يمكن اعتبار المنهج النفسي ، ذلك المنهج الذي يستمد آلياته النقدية من نظرية التحليل النفسي ، حيث يعنى بإخضاع النض الأدبي للبحوث النفسية ، إذ يتم تحليل نفسيات الكتاب </w:t>
      </w:r>
      <w:r w:rsidR="006473CA">
        <w:rPr>
          <w:rFonts w:hint="cs"/>
          <w:rtl/>
          <w:lang w:val="fr-FR" w:bidi="ar-DZ"/>
        </w:rPr>
        <w:t xml:space="preserve">، وخصائص وشخصياتهم بالإعتماد على كتاباتهم . أو هو" ذلك المنهج الذي يخضع النص الادبي للبحوث النفسية ، ويحاول الانتفاع من النظريات النفسية في تفسير الظواهر الأدبية ، والكشف عن عللها وأسبابها ومنابعها الخفية وخيوطها الدقيقة ، وما لها من أعماق وأبعاد وآثارممتدة " . </w:t>
      </w:r>
      <w:r w:rsidR="00495B6D">
        <w:rPr>
          <w:rFonts w:hint="cs"/>
          <w:rtl/>
          <w:lang w:val="fr-FR" w:bidi="ar-DZ"/>
        </w:rPr>
        <w:t>1</w:t>
      </w:r>
      <w:r w:rsidR="006473CA">
        <w:rPr>
          <w:rFonts w:hint="cs"/>
          <w:rtl/>
          <w:lang w:val="fr-FR" w:bidi="ar-DZ"/>
        </w:rPr>
        <w:t xml:space="preserve">      </w:t>
      </w:r>
      <w:r w:rsidR="00495B6D">
        <w:rPr>
          <w:rFonts w:hint="cs"/>
          <w:rtl/>
          <w:lang w:val="fr-FR" w:bidi="ar-DZ"/>
        </w:rPr>
        <w:t xml:space="preserve">                            </w:t>
      </w:r>
    </w:p>
    <w:p w:rsidR="00495B6D" w:rsidRDefault="00495B6D" w:rsidP="00E821CD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إن النص الادبي في التحليل النفسي هو من يعبرعن شخصية الكاتب ، الذي تحركه دوافع لاشعورية لإبداع نصه وهو نوع من التعويض عن رغبات مكبوتة ، لم يستطع الكاتب إشباعها في الواقع بسبب القمع الاجتماعي والتحريم الديني فوج</w:t>
      </w:r>
      <w:r w:rsidR="00160335">
        <w:rPr>
          <w:rFonts w:hint="cs"/>
          <w:rtl/>
          <w:lang w:val="fr-FR" w:bidi="ar-DZ"/>
        </w:rPr>
        <w:t xml:space="preserve">د في الأدب متنفسا له عن تلك المكبوتات ، وهي مكبوتات ذات طابع جنسي ( عقدة أوديب ) ترتد إلى مرحلة الطفولة ، واللاشعور هو مستودع الرغبات المكبوتة ، وهو مصدر الأعمال الفنية الراقية عند فرويد .                                                       </w:t>
      </w:r>
    </w:p>
    <w:p w:rsidR="00160335" w:rsidRDefault="00160335" w:rsidP="00E821CD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أقسام النفس الإنسانية عند فرويد .                                                                                                       </w:t>
      </w:r>
    </w:p>
    <w:p w:rsidR="00160335" w:rsidRDefault="00160335" w:rsidP="00E821CD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قسم فرويد النفس البشرية إلى مناطق ثلاثة هي :                                                                                      </w:t>
      </w:r>
    </w:p>
    <w:p w:rsidR="00160335" w:rsidRDefault="00160335" w:rsidP="00E821CD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أ </w:t>
      </w:r>
      <w:r>
        <w:rPr>
          <w:rtl/>
          <w:lang w:val="fr-FR" w:bidi="ar-DZ"/>
        </w:rPr>
        <w:t>–</w:t>
      </w:r>
      <w:r>
        <w:rPr>
          <w:rFonts w:hint="cs"/>
          <w:rtl/>
          <w:lang w:val="fr-FR" w:bidi="ar-DZ"/>
        </w:rPr>
        <w:t xml:space="preserve">الأنا : هي الجانب الظاهر من الشخصية ، وهي شعورية ذات طابع منطقي خلقي </w:t>
      </w:r>
      <w:r w:rsidR="004B4BD7">
        <w:rPr>
          <w:rFonts w:hint="cs"/>
          <w:rtl/>
          <w:lang w:val="fr-FR" w:bidi="ar-DZ"/>
        </w:rPr>
        <w:t xml:space="preserve">، بمعنى أن تصرفاتها تكون في حدود المبادئ الحلقية .                                                                                                                          </w:t>
      </w:r>
    </w:p>
    <w:p w:rsidR="004B4BD7" w:rsidRDefault="004B4BD7" w:rsidP="00E821CD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ب-الانا الأعلى : أو الذات العليا ، هي في الحق قوة رادعة تمثل العادات ، والتقاليد ، وهي عنصر لاشعوري رقيبة على الأنا .</w:t>
      </w:r>
    </w:p>
    <w:p w:rsidR="004B4BD7" w:rsidRDefault="004B4BD7" w:rsidP="00E821CD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ج-الهو أو الهي : هي قوة تجتمع فيها الغرائز لا تتقيد بقيود منطقية وأهم غرائزها الغريزة الجنسية ، ومن خصائص هذه المنطقة أنها لاشعورية .                                                                                                                  </w:t>
      </w:r>
    </w:p>
    <w:p w:rsidR="004B4BD7" w:rsidRDefault="004B4BD7" w:rsidP="00E821CD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المبادئ التي يقوم عليها المنهج النفسي :                                                                                               </w:t>
      </w:r>
    </w:p>
    <w:p w:rsidR="004B4BD7" w:rsidRDefault="004C3D95" w:rsidP="00E821CD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يقوم المنهج النفسي على جملة من المبادئ تتمثل فيما يلي :                                                                            </w:t>
      </w:r>
    </w:p>
    <w:p w:rsidR="004C3D95" w:rsidRDefault="004C3D95" w:rsidP="00E821CD">
      <w:pPr>
        <w:pStyle w:val="ListParagraph"/>
        <w:ind w:left="825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 يرتبط الاثر اوالنص الإبداعي بلا شعور صاحبه .                                                                       </w:t>
      </w:r>
    </w:p>
    <w:p w:rsidR="004C3D95" w:rsidRDefault="004C3D95" w:rsidP="00E821CD">
      <w:pPr>
        <w:pStyle w:val="ListParagraph"/>
        <w:ind w:left="825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إن البنية النفسية المتجذرة في لاشعور المبدع تظهر بشكل رمزي على سطح النص الأدبي .                         </w:t>
      </w:r>
    </w:p>
    <w:p w:rsidR="004C3D95" w:rsidRDefault="004C3D95" w:rsidP="00E821CD">
      <w:pPr>
        <w:pStyle w:val="ListParagraph"/>
        <w:ind w:left="825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       يعد رواد المنهج النفسي الشخصيات الموجودة في الاعمال الادبية شخصيات حقيقية مخبوءة في لا شعور ا</w:t>
      </w:r>
      <w:r w:rsidR="006E460E">
        <w:rPr>
          <w:rFonts w:hint="cs"/>
          <w:rtl/>
          <w:lang w:val="fr-FR" w:bidi="ar-DZ"/>
        </w:rPr>
        <w:t>لمبدع .</w:t>
      </w:r>
      <w:r w:rsidR="006E460E" w:rsidRPr="006E460E">
        <w:rPr>
          <w:rFonts w:hint="cs"/>
          <w:rtl/>
          <w:lang w:val="fr-FR" w:bidi="ar-DZ"/>
        </w:rPr>
        <w:t xml:space="preserve">                                                                                                                      </w:t>
      </w:r>
    </w:p>
    <w:p w:rsidR="006E460E" w:rsidRPr="006E460E" w:rsidRDefault="006E460E" w:rsidP="00E821CD">
      <w:pPr>
        <w:pStyle w:val="ListParagraph"/>
        <w:ind w:left="825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المبدع شخص عصابي*يحاول أن يعرض رغباته في شكل رمزي مقبول إجتماعيا .              </w:t>
      </w:r>
      <w:r w:rsidRPr="006E460E">
        <w:rPr>
          <w:rFonts w:hint="cs"/>
          <w:rtl/>
          <w:lang w:val="fr-FR" w:bidi="ar-DZ"/>
        </w:rPr>
        <w:t xml:space="preserve">                    </w:t>
      </w:r>
    </w:p>
    <w:p w:rsidR="00973F96" w:rsidRPr="00973F96" w:rsidRDefault="006E460E" w:rsidP="00E821CD">
      <w:pPr>
        <w:pStyle w:val="ListParagraph"/>
        <w:ind w:left="825"/>
        <w:jc w:val="right"/>
        <w:rPr>
          <w:rtl/>
          <w:lang w:val="fr-FR" w:bidi="ar-DZ"/>
        </w:rPr>
      </w:pPr>
      <w:r w:rsidRPr="006E460E">
        <w:rPr>
          <w:rFonts w:hint="cs"/>
          <w:rtl/>
          <w:lang w:val="fr-FR" w:bidi="ar-DZ"/>
        </w:rPr>
        <w:t xml:space="preserve">               </w:t>
      </w:r>
      <w:r>
        <w:rPr>
          <w:rFonts w:hint="cs"/>
          <w:rtl/>
          <w:lang w:val="fr-FR" w:bidi="ar-DZ"/>
        </w:rPr>
        <w:t xml:space="preserve"> </w:t>
      </w:r>
      <w:r w:rsidR="009433E7">
        <w:rPr>
          <w:rFonts w:hint="cs"/>
          <w:rtl/>
          <w:lang w:val="fr-FR" w:bidi="ar-DZ"/>
        </w:rPr>
        <w:t xml:space="preserve">    </w:t>
      </w:r>
    </w:p>
    <w:p w:rsidR="009433E7" w:rsidRDefault="009433E7" w:rsidP="00E821CD">
      <w:pPr>
        <w:jc w:val="right"/>
        <w:rPr>
          <w:rtl/>
          <w:lang w:val="fr-FR" w:bidi="ar-DZ"/>
        </w:rPr>
      </w:pPr>
    </w:p>
    <w:p w:rsidR="006F2625" w:rsidRDefault="003A754B" w:rsidP="00E821CD">
      <w:pPr>
        <w:pStyle w:val="ListParagraph"/>
        <w:tabs>
          <w:tab w:val="left" w:pos="1392"/>
        </w:tabs>
        <w:ind w:left="1830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1-يوسف وغليسي ، مناهج النقد الادبي</w:t>
      </w:r>
      <w:r w:rsidR="006F2625">
        <w:rPr>
          <w:rFonts w:hint="cs"/>
          <w:rtl/>
          <w:lang w:val="fr-FR" w:bidi="ar-DZ"/>
        </w:rPr>
        <w:t xml:space="preserve"> الحديث ، جسور للنشر والتوزيغ ، الجزائر ،ط2 2009 ص22.                                                                                                </w:t>
      </w:r>
    </w:p>
    <w:p w:rsidR="003A754B" w:rsidRPr="003A754B" w:rsidRDefault="003A754B" w:rsidP="00E821CD">
      <w:pPr>
        <w:pStyle w:val="ListParagraph"/>
        <w:tabs>
          <w:tab w:val="left" w:pos="1392"/>
        </w:tabs>
        <w:ind w:left="1830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2 </w:t>
      </w:r>
      <w:r>
        <w:rPr>
          <w:rtl/>
          <w:lang w:val="fr-FR" w:bidi="ar-DZ"/>
        </w:rPr>
        <w:t>–</w:t>
      </w:r>
      <w:r>
        <w:rPr>
          <w:rFonts w:hint="cs"/>
          <w:rtl/>
          <w:lang w:val="fr-FR" w:bidi="ar-DZ"/>
        </w:rPr>
        <w:t xml:space="preserve"> وليد قصاب </w:t>
      </w:r>
      <w:r w:rsidR="006F2625">
        <w:rPr>
          <w:rFonts w:hint="cs"/>
          <w:rtl/>
          <w:lang w:val="fr-FR" w:bidi="ar-DZ"/>
        </w:rPr>
        <w:t>، مناهج النقد الادبي الحديث رؤية اسلامية ، دار الفكر ، دمشق ط2 ، 2006 ص</w:t>
      </w:r>
      <w:r w:rsidR="00973F96">
        <w:rPr>
          <w:rFonts w:hint="cs"/>
          <w:rtl/>
          <w:lang w:val="fr-FR" w:bidi="ar-DZ"/>
        </w:rPr>
        <w:t xml:space="preserve"> </w:t>
      </w:r>
      <w:r w:rsidR="006F2625">
        <w:rPr>
          <w:rFonts w:hint="cs"/>
          <w:rtl/>
          <w:lang w:val="fr-FR" w:bidi="ar-DZ"/>
        </w:rPr>
        <w:t>56</w:t>
      </w:r>
    </w:p>
    <w:p w:rsidR="009433E7" w:rsidRDefault="009433E7" w:rsidP="00E821CD">
      <w:pPr>
        <w:pStyle w:val="ListParagraph"/>
        <w:ind w:left="825"/>
        <w:jc w:val="right"/>
        <w:rPr>
          <w:rtl/>
          <w:lang w:val="fr-FR" w:bidi="ar-DZ"/>
        </w:rPr>
      </w:pPr>
    </w:p>
    <w:p w:rsidR="003A754B" w:rsidRPr="00973F96" w:rsidRDefault="006F2625" w:rsidP="00E821CD">
      <w:pPr>
        <w:pStyle w:val="ListParagraph"/>
        <w:ind w:left="1350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*يزعم فرويد أن هناك علاقة بين الفن والمرض ال</w:t>
      </w:r>
      <w:r w:rsidR="00973F96">
        <w:rPr>
          <w:rFonts w:hint="cs"/>
          <w:rtl/>
          <w:lang w:val="fr-FR" w:bidi="ar-DZ"/>
        </w:rPr>
        <w:t>عصبي ، وأن الفنان شخص غير سوي مريض بالعصاب</w:t>
      </w:r>
      <w:r w:rsidR="006E460E">
        <w:rPr>
          <w:rFonts w:hint="cs"/>
          <w:rtl/>
          <w:lang w:val="fr-FR" w:bidi="ar-DZ"/>
        </w:rPr>
        <w:t xml:space="preserve"> </w:t>
      </w:r>
      <w:r w:rsidR="00973F96">
        <w:rPr>
          <w:rFonts w:hint="cs"/>
          <w:rtl/>
          <w:lang w:val="fr-FR" w:bidi="ar-DZ"/>
        </w:rPr>
        <w:t xml:space="preserve">، ينظر وليد قصاب المرجع نفسه ، ص63.                                                                      </w:t>
      </w:r>
    </w:p>
    <w:p w:rsidR="00403B40" w:rsidRPr="00403B40" w:rsidRDefault="009433E7" w:rsidP="00E821CD">
      <w:pPr>
        <w:pStyle w:val="ListParagraph"/>
        <w:ind w:left="825"/>
        <w:jc w:val="right"/>
        <w:rPr>
          <w:rtl/>
          <w:lang w:val="fr-FR" w:bidi="ar-DZ"/>
        </w:rPr>
      </w:pPr>
      <w:r w:rsidRPr="009433E7">
        <w:rPr>
          <w:rFonts w:hint="cs"/>
          <w:rtl/>
          <w:lang w:val="fr-FR" w:bidi="ar-DZ"/>
        </w:rPr>
        <w:lastRenderedPageBreak/>
        <w:t xml:space="preserve">         </w:t>
      </w:r>
      <w:r w:rsidR="00973F96">
        <w:rPr>
          <w:rFonts w:hint="cs"/>
          <w:rtl/>
          <w:lang w:val="fr-FR" w:bidi="ar-DZ"/>
        </w:rPr>
        <w:t xml:space="preserve">مجالات النقد النفسي : يهتم المنهج النفسي في دراسته للأثر الادبي بتسليط الضوء على المسائل التالية : </w:t>
      </w:r>
      <w:r w:rsidR="00403B40">
        <w:rPr>
          <w:rFonts w:hint="cs"/>
          <w:rtl/>
          <w:lang w:val="fr-FR" w:bidi="ar-DZ"/>
        </w:rPr>
        <w:t xml:space="preserve">  </w:t>
      </w:r>
    </w:p>
    <w:p w:rsidR="004018DB" w:rsidRDefault="00973F96" w:rsidP="00E821CD">
      <w:pPr>
        <w:pStyle w:val="ListParagraph"/>
        <w:ind w:left="1185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1-الاهتمام </w:t>
      </w:r>
      <w:r w:rsidR="004018DB">
        <w:rPr>
          <w:rFonts w:hint="cs"/>
          <w:rtl/>
          <w:lang w:val="fr-FR" w:bidi="ar-DZ"/>
        </w:rPr>
        <w:t>بعملية الإبداع الفني ، وكشف عناصرها الشعورية</w:t>
      </w:r>
      <w:r w:rsidR="00403B40">
        <w:rPr>
          <w:rFonts w:hint="cs"/>
          <w:rtl/>
          <w:lang w:val="fr-FR" w:bidi="ar-DZ"/>
        </w:rPr>
        <w:t xml:space="preserve"> </w:t>
      </w:r>
      <w:r w:rsidR="004018DB">
        <w:rPr>
          <w:rFonts w:hint="cs"/>
          <w:rtl/>
          <w:lang w:val="fr-FR" w:bidi="ar-DZ"/>
        </w:rPr>
        <w:t xml:space="preserve">و غير الشعورية .  </w:t>
      </w:r>
      <w:r w:rsidR="00403B40">
        <w:rPr>
          <w:rFonts w:hint="cs"/>
          <w:rtl/>
          <w:lang w:val="fr-FR" w:bidi="ar-DZ"/>
        </w:rPr>
        <w:t xml:space="preserve">      </w:t>
      </w:r>
      <w:r w:rsidR="004018DB">
        <w:rPr>
          <w:rFonts w:hint="cs"/>
          <w:rtl/>
          <w:lang w:val="fr-FR" w:bidi="ar-DZ"/>
        </w:rPr>
        <w:t xml:space="preserve">                  </w:t>
      </w:r>
    </w:p>
    <w:p w:rsidR="009433E7" w:rsidRDefault="009433E7" w:rsidP="00E821CD">
      <w:pPr>
        <w:pStyle w:val="ListParagraph"/>
        <w:ind w:left="1185"/>
        <w:jc w:val="right"/>
        <w:rPr>
          <w:rtl/>
          <w:lang w:val="fr-FR" w:bidi="ar-DZ"/>
        </w:rPr>
      </w:pPr>
      <w:r w:rsidRPr="009433E7">
        <w:rPr>
          <w:rFonts w:hint="cs"/>
          <w:rtl/>
          <w:lang w:val="fr-FR" w:bidi="ar-DZ"/>
        </w:rPr>
        <w:t xml:space="preserve">  </w:t>
      </w:r>
      <w:r w:rsidR="004018DB">
        <w:rPr>
          <w:rFonts w:hint="cs"/>
          <w:rtl/>
          <w:lang w:val="fr-FR" w:bidi="ar-DZ"/>
        </w:rPr>
        <w:t xml:space="preserve">2- دراسة نفسية المبدع وعلاقته بأثره ، أي معرفة سيرة المؤلف لفهم أدبه . </w:t>
      </w:r>
      <w:r w:rsidR="00403B40">
        <w:rPr>
          <w:rFonts w:hint="cs"/>
          <w:rtl/>
          <w:lang w:val="fr-FR" w:bidi="ar-DZ"/>
        </w:rPr>
        <w:t xml:space="preserve">       </w:t>
      </w:r>
      <w:r w:rsidR="004018DB">
        <w:rPr>
          <w:rFonts w:hint="cs"/>
          <w:rtl/>
          <w:lang w:val="fr-FR" w:bidi="ar-DZ"/>
        </w:rPr>
        <w:t xml:space="preserve">                        </w:t>
      </w:r>
    </w:p>
    <w:p w:rsidR="004018DB" w:rsidRDefault="004018DB" w:rsidP="00E821CD">
      <w:pPr>
        <w:pStyle w:val="ListParagraph"/>
        <w:ind w:left="1185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3- دراسة العلاقة بين النص الادبي و</w:t>
      </w:r>
      <w:r w:rsidR="00403B40">
        <w:rPr>
          <w:rFonts w:hint="cs"/>
          <w:rtl/>
          <w:lang w:val="fr-FR" w:bidi="ar-DZ"/>
        </w:rPr>
        <w:t>المتلقي ، وإبراز تأثر القراء با</w:t>
      </w:r>
      <w:r>
        <w:rPr>
          <w:rFonts w:hint="cs"/>
          <w:rtl/>
          <w:lang w:val="fr-FR" w:bidi="ar-DZ"/>
        </w:rPr>
        <w:t xml:space="preserve">لأدب . -1-   </w:t>
      </w:r>
      <w:r w:rsidR="00403B40">
        <w:rPr>
          <w:rFonts w:hint="cs"/>
          <w:rtl/>
          <w:lang w:val="fr-FR" w:bidi="ar-DZ"/>
        </w:rPr>
        <w:t xml:space="preserve">         </w:t>
      </w:r>
      <w:r>
        <w:rPr>
          <w:rFonts w:hint="cs"/>
          <w:rtl/>
          <w:lang w:val="fr-FR" w:bidi="ar-DZ"/>
        </w:rPr>
        <w:t xml:space="preserve">                 </w:t>
      </w:r>
    </w:p>
    <w:p w:rsidR="00403B40" w:rsidRDefault="004018DB" w:rsidP="00E821CD">
      <w:pPr>
        <w:pStyle w:val="ListParagraph"/>
        <w:ind w:left="1545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1-عملية الإبداع الفني : إن الادب في بعده العميق وليد النفس ، </w:t>
      </w:r>
      <w:r w:rsidR="00403B40">
        <w:rPr>
          <w:rFonts w:hint="cs"/>
          <w:rtl/>
          <w:lang w:val="fr-FR" w:bidi="ar-DZ"/>
        </w:rPr>
        <w:t xml:space="preserve">معنى ذلك أن العنصر النفسي أصيل وجوهري في الادب .                                                                                        </w:t>
      </w:r>
    </w:p>
    <w:p w:rsidR="00403B40" w:rsidRDefault="00403B40" w:rsidP="00E821CD">
      <w:pPr>
        <w:pStyle w:val="ListParagraph"/>
        <w:ind w:left="1545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يرى فريد ان العملية الابداعية ينظر اليها من خلال ممارسات بشرية ثلاثة هي : اللعب ، والتخيل ، والحلم .فالعمل الابداعي عند فرويد </w:t>
      </w:r>
      <w:r w:rsidR="004A71BE">
        <w:rPr>
          <w:rFonts w:hint="cs"/>
          <w:rtl/>
          <w:lang w:val="fr-FR" w:bidi="ar-DZ"/>
        </w:rPr>
        <w:t xml:space="preserve">يشبه هذه </w:t>
      </w:r>
      <w:r>
        <w:rPr>
          <w:rFonts w:hint="cs"/>
          <w:rtl/>
          <w:lang w:val="fr-FR" w:bidi="ar-DZ"/>
        </w:rPr>
        <w:t xml:space="preserve"> </w:t>
      </w:r>
      <w:r w:rsidR="004A71BE">
        <w:rPr>
          <w:rFonts w:hint="cs"/>
          <w:rtl/>
          <w:lang w:val="fr-FR" w:bidi="ar-DZ"/>
        </w:rPr>
        <w:t xml:space="preserve">الممارسات فهو يشبه اللعب لان الطفل عندما يلعب إنما يشكل عالما خاصا به من وضع خياله كما أن الإبداع شبيه بالتخيل ، فالتخيل عند المراهق يماثل اللعب عند الطفل ، فالمتخيل يشكل بالتخيل عالما يتمركز حول الانا . ثم إن الابداع بعد هذا شبيه بالحلم . والفن عامة والادب خاصة كالحلم فالمبدع </w:t>
      </w:r>
      <w:r w:rsidR="00150F3C">
        <w:rPr>
          <w:rFonts w:hint="cs"/>
          <w:rtl/>
          <w:lang w:val="fr-FR" w:bidi="ar-DZ"/>
        </w:rPr>
        <w:t xml:space="preserve">كالحالم يرى صورا كصور الحالم هي في الحقيقة رموز لمكونات اللاشعور .                                                                                                       </w:t>
      </w:r>
    </w:p>
    <w:p w:rsidR="00150F3C" w:rsidRDefault="00150F3C" w:rsidP="00E821CD">
      <w:pPr>
        <w:pStyle w:val="ListParagraph"/>
        <w:ind w:left="1545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2- النص وسيرة المبدع :  اهتم المنهج النفسي بحياة وسيرة  الكاتب ، لانها تساعد على تفسير النص وفهمه . وكثيرا مايسلط الضوء على العلاقة بين حياة الاديب ونصه ، ويحاول تتبع سيرة المبدع ، فيعنى ببحث طفولته ، وظروف حياته ، وكتاباته .فكل هذا يمكن الدارس من كشف أسرار كتابته وتفسيرها ، وتحليل نفسية الكاتب من خلالها .                                                                              </w:t>
      </w:r>
    </w:p>
    <w:p w:rsidR="000B063A" w:rsidRDefault="00150F3C" w:rsidP="00E821CD">
      <w:pPr>
        <w:pStyle w:val="ListParagraph"/>
        <w:ind w:left="1545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3- النص والمتلقي : في هذا الجانب يعنى البحث بالوقوف </w:t>
      </w:r>
      <w:r w:rsidR="000B063A">
        <w:rPr>
          <w:rFonts w:hint="cs"/>
          <w:rtl/>
          <w:lang w:val="fr-FR" w:bidi="ar-DZ"/>
        </w:rPr>
        <w:t>على الصلة التي تجمع بين العمل الابداعي والمتلقي .إن التركيز على القارئ أو مستقبل النص يعود إلى أهمية المتلقي كطرف في العملية الابداعية</w:t>
      </w:r>
    </w:p>
    <w:p w:rsidR="00253CD2" w:rsidRDefault="000B063A" w:rsidP="00E821CD">
      <w:pPr>
        <w:pStyle w:val="ListParagraph"/>
        <w:ind w:left="1545"/>
        <w:jc w:val="right"/>
        <w:rPr>
          <w:lang w:val="fr-FR" w:bidi="ar-DZ"/>
        </w:rPr>
      </w:pPr>
      <w:r>
        <w:rPr>
          <w:rFonts w:hint="cs"/>
          <w:rtl/>
          <w:lang w:val="fr-FR" w:bidi="ar-DZ"/>
        </w:rPr>
        <w:t>إن القراءة حسب وليد قصاب " أصبحت نصا له دلالته النفسية ، لأن كل قائ سيجلب إلى النص تجربته ال</w:t>
      </w:r>
      <w:r w:rsidRPr="00C60925">
        <w:rPr>
          <w:rFonts w:hint="cs"/>
          <w:rtl/>
          <w:lang w:val="fr-FR" w:bidi="ar-DZ"/>
        </w:rPr>
        <w:t>شخص</w:t>
      </w:r>
      <w:r w:rsidR="00B34615">
        <w:rPr>
          <w:rFonts w:hint="cs"/>
          <w:rtl/>
          <w:lang w:val="fr-FR" w:bidi="ar-DZ"/>
        </w:rPr>
        <w:t>ية المعبرة عن تصوراته و نفسيته 2</w:t>
      </w:r>
      <w:r w:rsidRPr="00C60925">
        <w:rPr>
          <w:rFonts w:hint="cs"/>
          <w:rtl/>
          <w:lang w:val="fr-FR" w:bidi="ar-DZ"/>
        </w:rPr>
        <w:t xml:space="preserve">                                                                   </w:t>
      </w:r>
    </w:p>
    <w:p w:rsidR="000B063A" w:rsidRDefault="00253CD2" w:rsidP="00E821CD">
      <w:pPr>
        <w:pStyle w:val="ListParagraph"/>
        <w:ind w:left="1545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سلبيات المنهج النفسي : هناك كثير من النفاط السلبية التي تسجل على المنهج النفسي ، لعل ابرزها تفسير العمل الإبداعي تفسيرا جنسيا فكأن المبدع في الاخير أسير هذه الغريزة الحيوانية ، وهو تفسير يسيئ إلى المبدع الذي تغيب فيه الجوانب المشرقة </w:t>
      </w:r>
      <w:r w:rsidR="000B063A" w:rsidRPr="00C60925">
        <w:rPr>
          <w:rFonts w:hint="cs"/>
          <w:rtl/>
          <w:lang w:val="fr-FR" w:bidi="ar-DZ"/>
        </w:rPr>
        <w:t xml:space="preserve"> </w:t>
      </w:r>
      <w:r>
        <w:rPr>
          <w:rFonts w:hint="cs"/>
          <w:rtl/>
          <w:lang w:val="fr-FR" w:bidi="ar-DZ"/>
        </w:rPr>
        <w:t>الفعالة كالعقل والإرادة ، ويقدم منه الجانب الشهواني</w:t>
      </w:r>
    </w:p>
    <w:p w:rsidR="00B34615" w:rsidRDefault="00253CD2" w:rsidP="00E821CD">
      <w:pPr>
        <w:pStyle w:val="ListParagraph"/>
        <w:ind w:left="1545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وفضلا عن ذلك يلاحظ إغفال الجوانب الفنية والجمالية ، ويركز على الامراض والعقد ما</w:t>
      </w:r>
      <w:r w:rsidR="00B34615">
        <w:rPr>
          <w:rFonts w:hint="cs"/>
          <w:rtl/>
          <w:lang w:val="fr-FR" w:bidi="ar-DZ"/>
        </w:rPr>
        <w:t xml:space="preserve"> يجعل النص وثيقة نفسية                                                                                                      </w:t>
      </w:r>
    </w:p>
    <w:p w:rsidR="00B34615" w:rsidRDefault="00B34615" w:rsidP="00E821CD">
      <w:pPr>
        <w:pStyle w:val="ListParagraph"/>
        <w:ind w:left="1545"/>
        <w:jc w:val="right"/>
        <w:rPr>
          <w:rtl/>
          <w:lang w:val="fr-FR" w:bidi="ar-DZ"/>
        </w:rPr>
      </w:pPr>
    </w:p>
    <w:p w:rsidR="00B34615" w:rsidRDefault="00B34615" w:rsidP="00E821CD">
      <w:pPr>
        <w:pStyle w:val="ListParagraph"/>
        <w:ind w:left="1545"/>
        <w:jc w:val="right"/>
        <w:rPr>
          <w:rtl/>
          <w:lang w:val="fr-FR" w:bidi="ar-DZ"/>
        </w:rPr>
      </w:pPr>
    </w:p>
    <w:p w:rsidR="00B34615" w:rsidRPr="00B34615" w:rsidRDefault="00B34615" w:rsidP="00E821CD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1  </w:t>
      </w:r>
      <w:r w:rsidRPr="00B34615">
        <w:rPr>
          <w:rFonts w:hint="cs"/>
          <w:rtl/>
          <w:lang w:val="fr-FR" w:bidi="ar-DZ"/>
        </w:rPr>
        <w:t>ينظر وليد قصاب ، المرجع السابق ، ص58.</w:t>
      </w:r>
      <w:r>
        <w:rPr>
          <w:rFonts w:hint="cs"/>
          <w:rtl/>
          <w:lang w:val="fr-FR" w:bidi="ar-DZ"/>
        </w:rPr>
        <w:t xml:space="preserve">                                </w:t>
      </w:r>
      <w:r w:rsidRPr="00B34615">
        <w:rPr>
          <w:rFonts w:hint="cs"/>
          <w:rtl/>
          <w:lang w:val="fr-FR" w:bidi="ar-DZ"/>
        </w:rPr>
        <w:t xml:space="preserve">                                                     </w:t>
      </w:r>
    </w:p>
    <w:p w:rsidR="00253CD2" w:rsidRPr="00B34615" w:rsidRDefault="00B34615" w:rsidP="00E821CD">
      <w:pPr>
        <w:pStyle w:val="ListParagraph"/>
        <w:ind w:left="1905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2- المرجع نفسه ،ص60.                                                                               </w:t>
      </w:r>
      <w:r w:rsidRPr="00B34615">
        <w:rPr>
          <w:rFonts w:hint="cs"/>
          <w:rtl/>
          <w:lang w:val="fr-FR" w:bidi="ar-DZ"/>
        </w:rPr>
        <w:t xml:space="preserve"> </w:t>
      </w:r>
      <w:bookmarkEnd w:id="0"/>
    </w:p>
    <w:sectPr w:rsidR="00253CD2" w:rsidRPr="00B346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1F4"/>
    <w:multiLevelType w:val="hybridMultilevel"/>
    <w:tmpl w:val="847AE328"/>
    <w:lvl w:ilvl="0" w:tplc="81285A52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EDA7DB1"/>
    <w:multiLevelType w:val="hybridMultilevel"/>
    <w:tmpl w:val="90DE1D68"/>
    <w:lvl w:ilvl="0" w:tplc="563A5210">
      <w:start w:val="1"/>
      <w:numFmt w:val="decimal"/>
      <w:lvlText w:val="%1-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 w15:restartNumberingAfterBreak="0">
    <w:nsid w:val="1AA2760B"/>
    <w:multiLevelType w:val="hybridMultilevel"/>
    <w:tmpl w:val="C4CE91B8"/>
    <w:lvl w:ilvl="0" w:tplc="066CA0FE">
      <w:start w:val="2"/>
      <w:numFmt w:val="bullet"/>
      <w:lvlText w:val=""/>
      <w:lvlJc w:val="left"/>
      <w:pPr>
        <w:ind w:left="1350" w:hanging="52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2A412F0B"/>
    <w:multiLevelType w:val="hybridMultilevel"/>
    <w:tmpl w:val="ACB0906A"/>
    <w:lvl w:ilvl="0" w:tplc="C276D2D4">
      <w:start w:val="1"/>
      <w:numFmt w:val="decimal"/>
      <w:lvlText w:val="%1-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 w15:restartNumberingAfterBreak="0">
    <w:nsid w:val="32FD5765"/>
    <w:multiLevelType w:val="hybridMultilevel"/>
    <w:tmpl w:val="C6C86AA0"/>
    <w:lvl w:ilvl="0" w:tplc="44C4A9C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84B63"/>
    <w:multiLevelType w:val="hybridMultilevel"/>
    <w:tmpl w:val="13306910"/>
    <w:lvl w:ilvl="0" w:tplc="6D5001B0">
      <w:start w:val="5"/>
      <w:numFmt w:val="bullet"/>
      <w:lvlText w:val="-"/>
      <w:lvlJc w:val="left"/>
      <w:pPr>
        <w:ind w:left="825" w:hanging="46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17FA9"/>
    <w:multiLevelType w:val="hybridMultilevel"/>
    <w:tmpl w:val="F3D25BEE"/>
    <w:lvl w:ilvl="0" w:tplc="DCE84614">
      <w:start w:val="1"/>
      <w:numFmt w:val="decimal"/>
      <w:lvlText w:val="%1-"/>
      <w:lvlJc w:val="left"/>
      <w:pPr>
        <w:ind w:left="8400" w:hanging="6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7" w15:restartNumberingAfterBreak="0">
    <w:nsid w:val="55A84624"/>
    <w:multiLevelType w:val="hybridMultilevel"/>
    <w:tmpl w:val="DC66BC6C"/>
    <w:lvl w:ilvl="0" w:tplc="8B20EA36">
      <w:start w:val="2"/>
      <w:numFmt w:val="bullet"/>
      <w:lvlText w:val=""/>
      <w:lvlJc w:val="left"/>
      <w:pPr>
        <w:ind w:left="154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56A552F3"/>
    <w:multiLevelType w:val="hybridMultilevel"/>
    <w:tmpl w:val="2F9E3C64"/>
    <w:lvl w:ilvl="0" w:tplc="710EA494">
      <w:start w:val="1"/>
      <w:numFmt w:val="decimal"/>
      <w:lvlText w:val="%1-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9" w15:restartNumberingAfterBreak="0">
    <w:nsid w:val="64EC09BF"/>
    <w:multiLevelType w:val="hybridMultilevel"/>
    <w:tmpl w:val="58040D76"/>
    <w:lvl w:ilvl="0" w:tplc="6240A862">
      <w:start w:val="2"/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 w15:restartNumberingAfterBreak="0">
    <w:nsid w:val="69AE731F"/>
    <w:multiLevelType w:val="hybridMultilevel"/>
    <w:tmpl w:val="A49EBFEC"/>
    <w:lvl w:ilvl="0" w:tplc="3550C8FE">
      <w:start w:val="2"/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Bidi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7DF72E0F"/>
    <w:multiLevelType w:val="hybridMultilevel"/>
    <w:tmpl w:val="BFCEDCA8"/>
    <w:lvl w:ilvl="0" w:tplc="3202D884">
      <w:start w:val="2"/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0"/>
  </w:num>
  <w:num w:numId="5">
    <w:abstractNumId w:val="11"/>
  </w:num>
  <w:num w:numId="6">
    <w:abstractNumId w:val="7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40"/>
    <w:rsid w:val="000B063A"/>
    <w:rsid w:val="00150F3C"/>
    <w:rsid w:val="00160335"/>
    <w:rsid w:val="00253CD2"/>
    <w:rsid w:val="003A754B"/>
    <w:rsid w:val="004018DB"/>
    <w:rsid w:val="00403B40"/>
    <w:rsid w:val="00495B6D"/>
    <w:rsid w:val="004A71BE"/>
    <w:rsid w:val="004B4BD7"/>
    <w:rsid w:val="004C3D95"/>
    <w:rsid w:val="006473CA"/>
    <w:rsid w:val="006E460E"/>
    <w:rsid w:val="006F2625"/>
    <w:rsid w:val="00834E05"/>
    <w:rsid w:val="00923154"/>
    <w:rsid w:val="009433E7"/>
    <w:rsid w:val="00973F96"/>
    <w:rsid w:val="00A653AB"/>
    <w:rsid w:val="00B34615"/>
    <w:rsid w:val="00B46140"/>
    <w:rsid w:val="00B529EE"/>
    <w:rsid w:val="00C60925"/>
    <w:rsid w:val="00D36640"/>
    <w:rsid w:val="00E8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D6874-1061-4066-BEE6-30810DD9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GAMESPACE</dc:creator>
  <cp:keywords/>
  <dc:description/>
  <cp:lastModifiedBy>GAMESPACE</cp:lastModifiedBy>
  <cp:revision>2</cp:revision>
  <dcterms:created xsi:type="dcterms:W3CDTF">2021-12-01T02:56:00Z</dcterms:created>
  <dcterms:modified xsi:type="dcterms:W3CDTF">2021-12-01T02:56:00Z</dcterms:modified>
</cp:coreProperties>
</file>