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287" w:rsidRPr="004D0287" w:rsidRDefault="004D0287" w:rsidP="004D0287">
      <w:pPr>
        <w:shd w:val="clear" w:color="auto" w:fill="F7F6F6"/>
        <w:bidi/>
        <w:spacing w:after="0" w:line="240" w:lineRule="auto"/>
        <w:jc w:val="center"/>
        <w:rPr>
          <w:rFonts w:ascii="Traditional Arabic" w:eastAsia="Times New Roman" w:hAnsi="Traditional Arabic" w:cs="Traditional Arabic"/>
          <w:b/>
          <w:bCs/>
          <w:color w:val="0000FF"/>
          <w:sz w:val="36"/>
          <w:szCs w:val="36"/>
          <w:u w:val="single"/>
          <w:rtl/>
          <w:lang w:eastAsia="fr-FR"/>
        </w:rPr>
      </w:pPr>
      <w:r w:rsidRPr="004D0287">
        <w:rPr>
          <w:rFonts w:ascii="Traditional Arabic" w:eastAsia="Times New Roman" w:hAnsi="Traditional Arabic" w:cs="Traditional Arabic"/>
          <w:b/>
          <w:bCs/>
          <w:color w:val="0000FF"/>
          <w:sz w:val="36"/>
          <w:szCs w:val="36"/>
          <w:u w:val="single"/>
          <w:rtl/>
          <w:lang w:eastAsia="fr-FR"/>
        </w:rPr>
        <w:t>المحاضرة السادسة</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b/>
          <w:bCs/>
          <w:color w:val="0000FF"/>
          <w:sz w:val="36"/>
          <w:szCs w:val="36"/>
          <w:rtl/>
          <w:lang w:eastAsia="fr-FR"/>
        </w:rPr>
        <w:t>المحور الثالث: جمع التكسير</w:t>
      </w:r>
      <w:r w:rsidRPr="004D0287">
        <w:rPr>
          <w:rFonts w:ascii="Traditional Arabic" w:eastAsia="Times New Roman" w:hAnsi="Traditional Arabic" w:cs="Traditional Arabic"/>
          <w:b/>
          <w:bCs/>
          <w:color w:val="0000FF"/>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3366FF"/>
          <w:sz w:val="36"/>
          <w:szCs w:val="36"/>
          <w:lang w:eastAsia="fr-FR"/>
        </w:rPr>
        <w:t>1- </w:t>
      </w:r>
      <w:r w:rsidRPr="004D0287">
        <w:rPr>
          <w:rFonts w:ascii="Traditional Arabic" w:eastAsia="Times New Roman" w:hAnsi="Traditional Arabic" w:cs="Traditional Arabic"/>
          <w:b/>
          <w:bCs/>
          <w:color w:val="3366FF"/>
          <w:sz w:val="36"/>
          <w:szCs w:val="36"/>
          <w:rtl/>
          <w:lang w:eastAsia="fr-FR"/>
        </w:rPr>
        <w:t>تعريفه</w:t>
      </w:r>
      <w:r w:rsidRPr="004D0287">
        <w:rPr>
          <w:rFonts w:ascii="Traditional Arabic" w:eastAsia="Times New Roman" w:hAnsi="Traditional Arabic" w:cs="Traditional Arabic"/>
          <w:b/>
          <w:bCs/>
          <w:color w:val="3366FF"/>
          <w:sz w:val="36"/>
          <w:szCs w:val="36"/>
          <w:lang w:eastAsia="fr-FR"/>
        </w:rPr>
        <w:t>:</w:t>
      </w:r>
      <w:r w:rsidRPr="004D0287">
        <w:rPr>
          <w:rFonts w:ascii="Traditional Arabic" w:eastAsia="Times New Roman" w:hAnsi="Traditional Arabic" w:cs="Traditional Arabic"/>
          <w:color w:val="000000"/>
          <w:sz w:val="36"/>
          <w:szCs w:val="36"/>
          <w:lang w:eastAsia="fr-FR"/>
        </w:rPr>
        <w:t> </w:t>
      </w:r>
      <w:r w:rsidRPr="004D0287">
        <w:rPr>
          <w:rFonts w:ascii="Traditional Arabic" w:eastAsia="Times New Roman" w:hAnsi="Traditional Arabic" w:cs="Traditional Arabic"/>
          <w:color w:val="000000"/>
          <w:sz w:val="36"/>
          <w:szCs w:val="36"/>
          <w:rtl/>
          <w:lang w:eastAsia="fr-FR"/>
        </w:rPr>
        <w:t>جمع التكسير</w:t>
      </w:r>
      <w:r w:rsidRPr="004D0287">
        <w:rPr>
          <w:rFonts w:ascii="Traditional Arabic" w:eastAsia="Times New Roman" w:hAnsi="Traditional Arabic" w:cs="Traditional Arabic"/>
          <w:color w:val="000000"/>
          <w:sz w:val="36"/>
          <w:szCs w:val="36"/>
          <w:lang w:eastAsia="fr-FR"/>
        </w:rPr>
        <w:t xml:space="preserve"> (</w:t>
      </w:r>
      <w:r w:rsidRPr="004D0287">
        <w:rPr>
          <w:rFonts w:ascii="Traditional Arabic" w:eastAsia="Times New Roman" w:hAnsi="Traditional Arabic" w:cs="Traditional Arabic"/>
          <w:color w:val="000080"/>
          <w:sz w:val="36"/>
          <w:szCs w:val="36"/>
          <w:lang w:eastAsia="fr-FR"/>
        </w:rPr>
        <w:t> </w:t>
      </w:r>
      <w:r w:rsidRPr="004D0287">
        <w:rPr>
          <w:rFonts w:ascii="Traditional Arabic" w:eastAsia="Times New Roman" w:hAnsi="Traditional Arabic" w:cs="Traditional Arabic"/>
          <w:color w:val="000080"/>
          <w:sz w:val="36"/>
          <w:szCs w:val="36"/>
          <w:rtl/>
          <w:lang w:eastAsia="fr-FR"/>
        </w:rPr>
        <w:t>ويُسمّى الجمعَ المُكسر</w:t>
      </w:r>
      <w:r w:rsidRPr="004D0287">
        <w:rPr>
          <w:rFonts w:ascii="Traditional Arabic" w:eastAsia="Times New Roman" w:hAnsi="Traditional Arabic" w:cs="Traditional Arabic"/>
          <w:color w:val="000000"/>
          <w:sz w:val="36"/>
          <w:szCs w:val="36"/>
          <w:lang w:eastAsia="fr-FR"/>
        </w:rPr>
        <w:t xml:space="preserve">) </w:t>
      </w:r>
      <w:r w:rsidRPr="004D0287">
        <w:rPr>
          <w:rFonts w:ascii="Traditional Arabic" w:eastAsia="Times New Roman" w:hAnsi="Traditional Arabic" w:cs="Traditional Arabic"/>
          <w:color w:val="000000"/>
          <w:sz w:val="36"/>
          <w:szCs w:val="36"/>
          <w:rtl/>
          <w:lang w:eastAsia="fr-FR"/>
        </w:rPr>
        <w:t>هو ما دل على الجمع بتغيير في بناء مفرده، ولهذا التغيير ثلاثة أشكال</w:t>
      </w:r>
      <w:r w:rsidRPr="004D0287">
        <w:rPr>
          <w:rFonts w:ascii="Traditional Arabic" w:eastAsia="Times New Roman" w:hAnsi="Traditional Arabic" w:cs="Traditional Arabic"/>
          <w:color w:val="000000"/>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8000"/>
          <w:sz w:val="36"/>
          <w:szCs w:val="36"/>
          <w:lang w:eastAsia="fr-FR"/>
        </w:rPr>
        <w:t>• </w:t>
      </w:r>
      <w:r w:rsidRPr="004D0287">
        <w:rPr>
          <w:rFonts w:ascii="Traditional Arabic" w:eastAsia="Times New Roman" w:hAnsi="Traditional Arabic" w:cs="Traditional Arabic"/>
          <w:color w:val="000000"/>
          <w:sz w:val="36"/>
          <w:szCs w:val="36"/>
          <w:rtl/>
          <w:lang w:eastAsia="fr-FR"/>
        </w:rPr>
        <w:t>تغيير بالزيادة: طفل أطفال</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8000"/>
          <w:sz w:val="36"/>
          <w:szCs w:val="36"/>
          <w:lang w:eastAsia="fr-FR"/>
        </w:rPr>
        <w:t>•</w:t>
      </w:r>
      <w:r w:rsidRPr="004D0287">
        <w:rPr>
          <w:rFonts w:ascii="Traditional Arabic" w:eastAsia="Times New Roman" w:hAnsi="Traditional Arabic" w:cs="Traditional Arabic"/>
          <w:color w:val="000000"/>
          <w:sz w:val="36"/>
          <w:szCs w:val="36"/>
          <w:lang w:eastAsia="fr-FR"/>
        </w:rPr>
        <w:t> </w:t>
      </w:r>
      <w:r w:rsidRPr="004D0287">
        <w:rPr>
          <w:rFonts w:ascii="Traditional Arabic" w:eastAsia="Times New Roman" w:hAnsi="Traditional Arabic" w:cs="Traditional Arabic"/>
          <w:color w:val="000000"/>
          <w:sz w:val="36"/>
          <w:szCs w:val="36"/>
          <w:rtl/>
          <w:lang w:eastAsia="fr-FR"/>
        </w:rPr>
        <w:t>تغيير بالنقصان: كتاب كتب</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8000"/>
          <w:sz w:val="36"/>
          <w:szCs w:val="36"/>
          <w:lang w:eastAsia="fr-FR"/>
        </w:rPr>
        <w:t>•</w:t>
      </w:r>
      <w:r w:rsidRPr="004D0287">
        <w:rPr>
          <w:rFonts w:ascii="Traditional Arabic" w:eastAsia="Times New Roman" w:hAnsi="Traditional Arabic" w:cs="Traditional Arabic"/>
          <w:color w:val="000000"/>
          <w:sz w:val="36"/>
          <w:szCs w:val="36"/>
          <w:lang w:eastAsia="fr-FR"/>
        </w:rPr>
        <w:t> </w:t>
      </w:r>
      <w:r w:rsidRPr="004D0287">
        <w:rPr>
          <w:rFonts w:ascii="Traditional Arabic" w:eastAsia="Times New Roman" w:hAnsi="Traditional Arabic" w:cs="Traditional Arabic"/>
          <w:color w:val="000000"/>
          <w:sz w:val="36"/>
          <w:szCs w:val="36"/>
          <w:rtl/>
          <w:lang w:eastAsia="fr-FR"/>
        </w:rPr>
        <w:t>تغيير الحركات: أسد اُسْد</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b/>
          <w:bCs/>
          <w:color w:val="3366FF"/>
          <w:sz w:val="36"/>
          <w:szCs w:val="36"/>
          <w:lang w:eastAsia="fr-FR"/>
        </w:rPr>
        <w:t>2- </w:t>
      </w:r>
      <w:r w:rsidRPr="004D0287">
        <w:rPr>
          <w:rFonts w:ascii="Traditional Arabic" w:eastAsia="Times New Roman" w:hAnsi="Traditional Arabic" w:cs="Traditional Arabic"/>
          <w:b/>
          <w:bCs/>
          <w:color w:val="3366FF"/>
          <w:sz w:val="36"/>
          <w:szCs w:val="36"/>
          <w:rtl/>
          <w:lang w:eastAsia="fr-FR"/>
        </w:rPr>
        <w:t>أنواع جمع التكسير</w:t>
      </w:r>
      <w:r w:rsidRPr="004D0287">
        <w:rPr>
          <w:rFonts w:ascii="Traditional Arabic" w:eastAsia="Times New Roman" w:hAnsi="Traditional Arabic" w:cs="Traditional Arabic"/>
          <w:b/>
          <w:bCs/>
          <w:color w:val="3366FF"/>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007F"/>
          <w:sz w:val="36"/>
          <w:szCs w:val="36"/>
          <w:rtl/>
          <w:lang w:eastAsia="fr-FR"/>
        </w:rPr>
        <w:t>أ- جمع القلة</w:t>
      </w:r>
      <w:r w:rsidRPr="004D0287">
        <w:rPr>
          <w:rFonts w:ascii="Traditional Arabic" w:eastAsia="Times New Roman" w:hAnsi="Traditional Arabic" w:cs="Traditional Arabic"/>
          <w:color w:val="00007F"/>
          <w:sz w:val="36"/>
          <w:szCs w:val="36"/>
          <w:lang w:eastAsia="fr-FR"/>
        </w:rPr>
        <w:t>:</w:t>
      </w:r>
      <w:r w:rsidRPr="004D0287">
        <w:rPr>
          <w:rFonts w:ascii="Traditional Arabic" w:eastAsia="Times New Roman" w:hAnsi="Traditional Arabic" w:cs="Traditional Arabic"/>
          <w:color w:val="000000"/>
          <w:sz w:val="36"/>
          <w:szCs w:val="36"/>
          <w:lang w:eastAsia="fr-FR"/>
        </w:rPr>
        <w:t> </w:t>
      </w:r>
      <w:r w:rsidRPr="004D0287">
        <w:rPr>
          <w:rFonts w:ascii="Traditional Arabic" w:eastAsia="Times New Roman" w:hAnsi="Traditional Arabic" w:cs="Traditional Arabic"/>
          <w:color w:val="000000"/>
          <w:sz w:val="36"/>
          <w:szCs w:val="36"/>
          <w:rtl/>
          <w:lang w:eastAsia="fr-FR"/>
        </w:rPr>
        <w:t>ما دل على العدد القليل، وهو من ثلاثة إلى العشرة، وله</w:t>
      </w:r>
      <w:r w:rsidRPr="004D0287">
        <w:rPr>
          <w:rFonts w:ascii="Traditional Arabic" w:eastAsia="Times New Roman" w:hAnsi="Traditional Arabic" w:cs="Traditional Arabic"/>
          <w:color w:val="000000"/>
          <w:sz w:val="36"/>
          <w:szCs w:val="36"/>
          <w:lang w:eastAsia="fr-FR"/>
        </w:rPr>
        <w:t xml:space="preserve">  </w:t>
      </w:r>
      <w:r w:rsidRPr="004D0287">
        <w:rPr>
          <w:rFonts w:ascii="Traditional Arabic" w:eastAsia="Times New Roman" w:hAnsi="Traditional Arabic" w:cs="Traditional Arabic"/>
          <w:color w:val="000000"/>
          <w:sz w:val="36"/>
          <w:szCs w:val="36"/>
          <w:rtl/>
          <w:lang w:eastAsia="fr-FR"/>
        </w:rPr>
        <w:t>أربعة أوزان</w:t>
      </w:r>
      <w:r w:rsidRPr="004D0287">
        <w:rPr>
          <w:rFonts w:ascii="Traditional Arabic" w:eastAsia="Times New Roman" w:hAnsi="Traditional Arabic" w:cs="Traditional Arabic"/>
          <w:color w:val="000000"/>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Arial" w:eastAsia="Times New Roman" w:hAnsi="Arial" w:cs="Traditional Arabic"/>
          <w:color w:val="008000"/>
          <w:sz w:val="36"/>
          <w:szCs w:val="36"/>
          <w:lang w:eastAsia="fr-FR"/>
        </w:rPr>
        <w:t>♦</w:t>
      </w:r>
      <w:r w:rsidRPr="004D0287">
        <w:rPr>
          <w:rFonts w:ascii="Traditional Arabic" w:eastAsia="Times New Roman" w:hAnsi="Traditional Arabic" w:cs="Traditional Arabic"/>
          <w:color w:val="000000"/>
          <w:sz w:val="36"/>
          <w:szCs w:val="36"/>
          <w:lang w:eastAsia="fr-FR"/>
        </w:rPr>
        <w:t> </w:t>
      </w:r>
      <w:r w:rsidRPr="004D0287">
        <w:rPr>
          <w:rFonts w:ascii="Traditional Arabic" w:eastAsia="Times New Roman" w:hAnsi="Traditional Arabic" w:cs="Traditional Arabic"/>
          <w:color w:val="000000"/>
          <w:sz w:val="36"/>
          <w:szCs w:val="36"/>
          <w:rtl/>
          <w:lang w:eastAsia="fr-FR"/>
        </w:rPr>
        <w:t>أَفْعِلَة: أشرطة، أقمصة، أعمدة، أقنعة، أرغفة</w:t>
      </w:r>
      <w:r w:rsidRPr="004D0287">
        <w:rPr>
          <w:rFonts w:ascii="Traditional Arabic" w:eastAsia="Times New Roman" w:hAnsi="Traditional Arabic" w:cs="Traditional Arabic"/>
          <w:color w:val="000000"/>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Arial" w:eastAsia="Times New Roman" w:hAnsi="Arial" w:cs="Traditional Arabic"/>
          <w:color w:val="008000"/>
          <w:sz w:val="36"/>
          <w:szCs w:val="36"/>
          <w:lang w:eastAsia="fr-FR"/>
        </w:rPr>
        <w:t>♦</w:t>
      </w:r>
      <w:r w:rsidRPr="004D0287">
        <w:rPr>
          <w:rFonts w:ascii="Traditional Arabic" w:eastAsia="Times New Roman" w:hAnsi="Traditional Arabic" w:cs="Traditional Arabic"/>
          <w:color w:val="000000"/>
          <w:sz w:val="36"/>
          <w:szCs w:val="36"/>
          <w:lang w:eastAsia="fr-FR"/>
        </w:rPr>
        <w:t> </w:t>
      </w:r>
      <w:r w:rsidRPr="004D0287">
        <w:rPr>
          <w:rFonts w:ascii="Traditional Arabic" w:eastAsia="Times New Roman" w:hAnsi="Traditional Arabic" w:cs="Traditional Arabic"/>
          <w:color w:val="000000"/>
          <w:sz w:val="36"/>
          <w:szCs w:val="36"/>
          <w:rtl/>
          <w:lang w:eastAsia="fr-FR"/>
        </w:rPr>
        <w:t>أَفْعُل: أوجه، أنفس، أعين، أبحر</w:t>
      </w:r>
      <w:r w:rsidRPr="004D0287">
        <w:rPr>
          <w:rFonts w:ascii="Traditional Arabic" w:eastAsia="Times New Roman" w:hAnsi="Traditional Arabic" w:cs="Traditional Arabic"/>
          <w:color w:val="000000"/>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Arial" w:eastAsia="Times New Roman" w:hAnsi="Arial" w:cs="Traditional Arabic"/>
          <w:color w:val="008000"/>
          <w:sz w:val="36"/>
          <w:szCs w:val="36"/>
          <w:lang w:eastAsia="fr-FR"/>
        </w:rPr>
        <w:t>♦</w:t>
      </w:r>
      <w:r w:rsidRPr="004D0287">
        <w:rPr>
          <w:rFonts w:ascii="Traditional Arabic" w:eastAsia="Times New Roman" w:hAnsi="Traditional Arabic" w:cs="Traditional Arabic"/>
          <w:color w:val="000000"/>
          <w:sz w:val="36"/>
          <w:szCs w:val="36"/>
          <w:lang w:eastAsia="fr-FR"/>
        </w:rPr>
        <w:t> </w:t>
      </w:r>
      <w:r w:rsidRPr="004D0287">
        <w:rPr>
          <w:rFonts w:ascii="Traditional Arabic" w:eastAsia="Times New Roman" w:hAnsi="Traditional Arabic" w:cs="Traditional Arabic"/>
          <w:color w:val="000000"/>
          <w:sz w:val="36"/>
          <w:szCs w:val="36"/>
          <w:rtl/>
          <w:lang w:eastAsia="fr-FR"/>
        </w:rPr>
        <w:t>أفعال: أنهار، أقفال، أحمال، أقلام</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Arial" w:eastAsia="Times New Roman" w:hAnsi="Arial" w:cs="Traditional Arabic"/>
          <w:color w:val="008000"/>
          <w:sz w:val="36"/>
          <w:szCs w:val="36"/>
          <w:lang w:eastAsia="fr-FR"/>
        </w:rPr>
        <w:t>♦</w:t>
      </w:r>
      <w:r w:rsidRPr="004D0287">
        <w:rPr>
          <w:rFonts w:ascii="Traditional Arabic" w:eastAsia="Times New Roman" w:hAnsi="Traditional Arabic" w:cs="Traditional Arabic"/>
          <w:color w:val="000000"/>
          <w:sz w:val="36"/>
          <w:szCs w:val="36"/>
          <w:lang w:eastAsia="fr-FR"/>
        </w:rPr>
        <w:t> </w:t>
      </w:r>
      <w:r w:rsidRPr="004D0287">
        <w:rPr>
          <w:rFonts w:ascii="Traditional Arabic" w:eastAsia="Times New Roman" w:hAnsi="Traditional Arabic" w:cs="Traditional Arabic"/>
          <w:color w:val="000000"/>
          <w:sz w:val="36"/>
          <w:szCs w:val="36"/>
          <w:rtl/>
          <w:lang w:eastAsia="fr-FR"/>
        </w:rPr>
        <w:t>فِعْلَة: صبية، فتية</w:t>
      </w:r>
      <w:r w:rsidRPr="004D0287">
        <w:rPr>
          <w:rFonts w:ascii="Traditional Arabic" w:eastAsia="Times New Roman" w:hAnsi="Traditional Arabic" w:cs="Traditional Arabic"/>
          <w:color w:val="000000"/>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007F"/>
          <w:sz w:val="36"/>
          <w:szCs w:val="36"/>
          <w:rtl/>
          <w:lang w:eastAsia="fr-FR"/>
        </w:rPr>
        <w:t>ب- جمع الكثرة</w:t>
      </w:r>
      <w:r w:rsidRPr="004D0287">
        <w:rPr>
          <w:rFonts w:ascii="Traditional Arabic" w:eastAsia="Times New Roman" w:hAnsi="Traditional Arabic" w:cs="Traditional Arabic"/>
          <w:color w:val="00007F"/>
          <w:sz w:val="36"/>
          <w:szCs w:val="36"/>
          <w:lang w:eastAsia="fr-FR"/>
        </w:rPr>
        <w:t>:</w:t>
      </w:r>
      <w:r w:rsidRPr="004D0287">
        <w:rPr>
          <w:rFonts w:ascii="Traditional Arabic" w:eastAsia="Times New Roman" w:hAnsi="Traditional Arabic" w:cs="Traditional Arabic"/>
          <w:color w:val="000000"/>
          <w:sz w:val="36"/>
          <w:szCs w:val="36"/>
          <w:lang w:eastAsia="fr-FR"/>
        </w:rPr>
        <w:t> </w:t>
      </w:r>
      <w:r w:rsidRPr="004D0287">
        <w:rPr>
          <w:rFonts w:ascii="Traditional Arabic" w:eastAsia="Times New Roman" w:hAnsi="Traditional Arabic" w:cs="Traditional Arabic"/>
          <w:color w:val="000000"/>
          <w:sz w:val="36"/>
          <w:szCs w:val="36"/>
          <w:rtl/>
          <w:lang w:eastAsia="fr-FR"/>
        </w:rPr>
        <w:t>ما تجاوز الثلاثة إلى ما لا نهاية له، وله أوزان كثيرة منها</w:t>
      </w:r>
      <w:bookmarkStart w:id="0" w:name="_ftnref19"/>
      <w:r w:rsidRPr="004D0287">
        <w:rPr>
          <w:rFonts w:ascii="Traditional Arabic" w:eastAsia="Times New Roman" w:hAnsi="Traditional Arabic" w:cs="Traditional Arabic"/>
          <w:color w:val="000000"/>
          <w:sz w:val="36"/>
          <w:szCs w:val="36"/>
          <w:lang w:eastAsia="fr-FR"/>
        </w:rPr>
        <w:fldChar w:fldCharType="begin"/>
      </w:r>
      <w:r w:rsidRPr="004D0287">
        <w:rPr>
          <w:rFonts w:ascii="Traditional Arabic" w:eastAsia="Times New Roman" w:hAnsi="Traditional Arabic" w:cs="Traditional Arabic"/>
          <w:color w:val="000000"/>
          <w:sz w:val="36"/>
          <w:szCs w:val="36"/>
          <w:lang w:eastAsia="fr-FR"/>
        </w:rPr>
        <w:instrText xml:space="preserve"> HYPERLINK "https://www.alukah.net/literature_language/0/122712/" \l "_ftn19" </w:instrText>
      </w:r>
      <w:r w:rsidRPr="004D0287">
        <w:rPr>
          <w:rFonts w:ascii="Traditional Arabic" w:eastAsia="Times New Roman" w:hAnsi="Traditional Arabic" w:cs="Traditional Arabic"/>
          <w:color w:val="000000"/>
          <w:sz w:val="36"/>
          <w:szCs w:val="36"/>
          <w:lang w:eastAsia="fr-FR"/>
        </w:rPr>
        <w:fldChar w:fldCharType="separate"/>
      </w:r>
      <w:r w:rsidRPr="004D0287">
        <w:rPr>
          <w:rFonts w:ascii="Traditional Arabic" w:eastAsia="Times New Roman" w:hAnsi="Traditional Arabic" w:cs="Traditional Arabic"/>
          <w:color w:val="08731F"/>
          <w:sz w:val="36"/>
          <w:szCs w:val="36"/>
          <w:lang w:eastAsia="fr-FR"/>
        </w:rPr>
        <w:t>[19]</w:t>
      </w:r>
      <w:r w:rsidRPr="004D0287">
        <w:rPr>
          <w:rFonts w:ascii="Traditional Arabic" w:eastAsia="Times New Roman" w:hAnsi="Traditional Arabic" w:cs="Traditional Arabic"/>
          <w:color w:val="000000"/>
          <w:sz w:val="36"/>
          <w:szCs w:val="36"/>
          <w:lang w:eastAsia="fr-FR"/>
        </w:rPr>
        <w:fldChar w:fldCharType="end"/>
      </w:r>
      <w:bookmarkEnd w:id="0"/>
      <w:r w:rsidRPr="004D0287">
        <w:rPr>
          <w:rFonts w:ascii="Traditional Arabic" w:eastAsia="Times New Roman" w:hAnsi="Traditional Arabic" w:cs="Traditional Arabic"/>
          <w:color w:val="000000"/>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8000"/>
          <w:sz w:val="36"/>
          <w:szCs w:val="36"/>
          <w:lang w:eastAsia="fr-FR"/>
        </w:rPr>
        <w:t>• </w:t>
      </w:r>
      <w:r w:rsidRPr="004D0287">
        <w:rPr>
          <w:rFonts w:ascii="Traditional Arabic" w:eastAsia="Times New Roman" w:hAnsi="Traditional Arabic" w:cs="Traditional Arabic"/>
          <w:color w:val="000000"/>
          <w:sz w:val="36"/>
          <w:szCs w:val="36"/>
          <w:rtl/>
          <w:lang w:eastAsia="fr-FR"/>
        </w:rPr>
        <w:t>فُعْل: بُكْم، حمر، خضر، عمي</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8000"/>
          <w:sz w:val="36"/>
          <w:szCs w:val="36"/>
          <w:lang w:eastAsia="fr-FR"/>
        </w:rPr>
        <w:t>• </w:t>
      </w:r>
      <w:r w:rsidRPr="004D0287">
        <w:rPr>
          <w:rFonts w:ascii="Traditional Arabic" w:eastAsia="Times New Roman" w:hAnsi="Traditional Arabic" w:cs="Traditional Arabic"/>
          <w:color w:val="000000"/>
          <w:sz w:val="36"/>
          <w:szCs w:val="36"/>
          <w:rtl/>
          <w:lang w:eastAsia="fr-FR"/>
        </w:rPr>
        <w:t>فُعُل: رُسُل، كتب، سفن، شهب</w:t>
      </w:r>
      <w:r w:rsidRPr="004D0287">
        <w:rPr>
          <w:rFonts w:ascii="Traditional Arabic" w:eastAsia="Times New Roman" w:hAnsi="Traditional Arabic" w:cs="Traditional Arabic"/>
          <w:color w:val="000000"/>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8000"/>
          <w:sz w:val="36"/>
          <w:szCs w:val="36"/>
          <w:lang w:eastAsia="fr-FR"/>
        </w:rPr>
        <w:t>• </w:t>
      </w:r>
      <w:r w:rsidRPr="004D0287">
        <w:rPr>
          <w:rFonts w:ascii="Traditional Arabic" w:eastAsia="Times New Roman" w:hAnsi="Traditional Arabic" w:cs="Traditional Arabic"/>
          <w:color w:val="000000"/>
          <w:sz w:val="36"/>
          <w:szCs w:val="36"/>
          <w:rtl/>
          <w:lang w:eastAsia="fr-FR"/>
        </w:rPr>
        <w:t>فُعَل: غُرَف، لُعب، صُور، حُجج</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8000"/>
          <w:sz w:val="36"/>
          <w:szCs w:val="36"/>
          <w:lang w:eastAsia="fr-FR"/>
        </w:rPr>
        <w:t>• </w:t>
      </w:r>
      <w:r w:rsidRPr="004D0287">
        <w:rPr>
          <w:rFonts w:ascii="Traditional Arabic" w:eastAsia="Times New Roman" w:hAnsi="Traditional Arabic" w:cs="Traditional Arabic"/>
          <w:color w:val="000000"/>
          <w:sz w:val="36"/>
          <w:szCs w:val="36"/>
          <w:rtl/>
          <w:lang w:eastAsia="fr-FR"/>
        </w:rPr>
        <w:t>فِعَل: قِطَع، حِجج</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8000"/>
          <w:sz w:val="36"/>
          <w:szCs w:val="36"/>
          <w:lang w:eastAsia="fr-FR"/>
        </w:rPr>
        <w:t>•</w:t>
      </w:r>
      <w:r w:rsidRPr="004D0287">
        <w:rPr>
          <w:rFonts w:ascii="Traditional Arabic" w:eastAsia="Times New Roman" w:hAnsi="Traditional Arabic" w:cs="Traditional Arabic"/>
          <w:color w:val="000000"/>
          <w:sz w:val="36"/>
          <w:szCs w:val="36"/>
          <w:lang w:eastAsia="fr-FR"/>
        </w:rPr>
        <w:t> </w:t>
      </w:r>
      <w:r w:rsidRPr="004D0287">
        <w:rPr>
          <w:rFonts w:ascii="Traditional Arabic" w:eastAsia="Times New Roman" w:hAnsi="Traditional Arabic" w:cs="Traditional Arabic"/>
          <w:color w:val="000000"/>
          <w:sz w:val="36"/>
          <w:szCs w:val="36"/>
          <w:rtl/>
          <w:lang w:eastAsia="fr-FR"/>
        </w:rPr>
        <w:t>فَعَلَة: خَدَمَة، طلبة، كتبة، سحرة</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8000"/>
          <w:sz w:val="36"/>
          <w:szCs w:val="36"/>
          <w:lang w:eastAsia="fr-FR"/>
        </w:rPr>
        <w:t>• </w:t>
      </w:r>
      <w:r w:rsidRPr="004D0287">
        <w:rPr>
          <w:rFonts w:ascii="Traditional Arabic" w:eastAsia="Times New Roman" w:hAnsi="Traditional Arabic" w:cs="Traditional Arabic"/>
          <w:color w:val="000000"/>
          <w:sz w:val="36"/>
          <w:szCs w:val="36"/>
          <w:rtl/>
          <w:lang w:eastAsia="fr-FR"/>
        </w:rPr>
        <w:t>فُعَلَة: رُمَاة، قضاة، غزاة، رعاة</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8000"/>
          <w:sz w:val="36"/>
          <w:szCs w:val="36"/>
          <w:lang w:eastAsia="fr-FR"/>
        </w:rPr>
        <w:t>• </w:t>
      </w:r>
      <w:r w:rsidRPr="004D0287">
        <w:rPr>
          <w:rFonts w:ascii="Traditional Arabic" w:eastAsia="Times New Roman" w:hAnsi="Traditional Arabic" w:cs="Traditional Arabic"/>
          <w:color w:val="000000"/>
          <w:sz w:val="36"/>
          <w:szCs w:val="36"/>
          <w:rtl/>
          <w:lang w:eastAsia="fr-FR"/>
        </w:rPr>
        <w:t>فِعَلَة: دِبَبَة، قردة،</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8000"/>
          <w:sz w:val="36"/>
          <w:szCs w:val="36"/>
          <w:lang w:eastAsia="fr-FR"/>
        </w:rPr>
        <w:t>• </w:t>
      </w:r>
      <w:r w:rsidRPr="004D0287">
        <w:rPr>
          <w:rFonts w:ascii="Traditional Arabic" w:eastAsia="Times New Roman" w:hAnsi="Traditional Arabic" w:cs="Traditional Arabic"/>
          <w:color w:val="000000"/>
          <w:sz w:val="36"/>
          <w:szCs w:val="36"/>
          <w:rtl/>
          <w:lang w:eastAsia="fr-FR"/>
        </w:rPr>
        <w:t>فَعْلى: مَرْضى، جرحى، غرقى</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8000"/>
          <w:sz w:val="36"/>
          <w:szCs w:val="36"/>
          <w:lang w:eastAsia="fr-FR"/>
        </w:rPr>
        <w:t>• </w:t>
      </w:r>
      <w:r w:rsidRPr="004D0287">
        <w:rPr>
          <w:rFonts w:ascii="Traditional Arabic" w:eastAsia="Times New Roman" w:hAnsi="Traditional Arabic" w:cs="Traditional Arabic"/>
          <w:color w:val="000000"/>
          <w:sz w:val="36"/>
          <w:szCs w:val="36"/>
          <w:rtl/>
          <w:lang w:eastAsia="fr-FR"/>
        </w:rPr>
        <w:t>فُعَّل: رُكَّع، سجد، صوم، خشع</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8000"/>
          <w:sz w:val="36"/>
          <w:szCs w:val="36"/>
          <w:lang w:eastAsia="fr-FR"/>
        </w:rPr>
        <w:t>• </w:t>
      </w:r>
      <w:r w:rsidRPr="004D0287">
        <w:rPr>
          <w:rFonts w:ascii="Traditional Arabic" w:eastAsia="Times New Roman" w:hAnsi="Traditional Arabic" w:cs="Traditional Arabic"/>
          <w:color w:val="000000"/>
          <w:sz w:val="36"/>
          <w:szCs w:val="36"/>
          <w:rtl/>
          <w:lang w:eastAsia="fr-FR"/>
        </w:rPr>
        <w:t>فُعّال: قُرّاء، حراس، حجاج، كتاب</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8000"/>
          <w:sz w:val="36"/>
          <w:szCs w:val="36"/>
          <w:lang w:eastAsia="fr-FR"/>
        </w:rPr>
        <w:t>• </w:t>
      </w:r>
      <w:r w:rsidRPr="004D0287">
        <w:rPr>
          <w:rFonts w:ascii="Traditional Arabic" w:eastAsia="Times New Roman" w:hAnsi="Traditional Arabic" w:cs="Traditional Arabic"/>
          <w:color w:val="000000"/>
          <w:sz w:val="36"/>
          <w:szCs w:val="36"/>
          <w:rtl/>
          <w:lang w:eastAsia="fr-FR"/>
        </w:rPr>
        <w:t>فِعال: كِرَام، بحار، جبال، صغار</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8000"/>
          <w:sz w:val="36"/>
          <w:szCs w:val="36"/>
          <w:lang w:eastAsia="fr-FR"/>
        </w:rPr>
        <w:lastRenderedPageBreak/>
        <w:t>• </w:t>
      </w:r>
      <w:r w:rsidRPr="004D0287">
        <w:rPr>
          <w:rFonts w:ascii="Traditional Arabic" w:eastAsia="Times New Roman" w:hAnsi="Traditional Arabic" w:cs="Traditional Arabic"/>
          <w:color w:val="000000"/>
          <w:sz w:val="36"/>
          <w:szCs w:val="36"/>
          <w:rtl/>
          <w:lang w:eastAsia="fr-FR"/>
        </w:rPr>
        <w:t>فُعُول: بُحُور، قلوب، صدور، عقول، نفوس</w:t>
      </w:r>
      <w:r w:rsidRPr="004D0287">
        <w:rPr>
          <w:rFonts w:ascii="Traditional Arabic" w:eastAsia="Times New Roman" w:hAnsi="Traditional Arabic" w:cs="Traditional Arabic"/>
          <w:color w:val="000000"/>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8000"/>
          <w:sz w:val="36"/>
          <w:szCs w:val="36"/>
          <w:lang w:eastAsia="fr-FR"/>
        </w:rPr>
        <w:t>• </w:t>
      </w:r>
      <w:r w:rsidRPr="004D0287">
        <w:rPr>
          <w:rFonts w:ascii="Traditional Arabic" w:eastAsia="Times New Roman" w:hAnsi="Traditional Arabic" w:cs="Traditional Arabic"/>
          <w:color w:val="000000"/>
          <w:sz w:val="36"/>
          <w:szCs w:val="36"/>
          <w:rtl/>
          <w:lang w:eastAsia="fr-FR"/>
        </w:rPr>
        <w:t>فَعِيل: حَجِيج</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8000"/>
          <w:sz w:val="36"/>
          <w:szCs w:val="36"/>
          <w:lang w:eastAsia="fr-FR"/>
        </w:rPr>
        <w:t>• </w:t>
      </w:r>
      <w:r w:rsidRPr="004D0287">
        <w:rPr>
          <w:rFonts w:ascii="Traditional Arabic" w:eastAsia="Times New Roman" w:hAnsi="Traditional Arabic" w:cs="Traditional Arabic"/>
          <w:color w:val="000000"/>
          <w:sz w:val="36"/>
          <w:szCs w:val="36"/>
          <w:rtl/>
          <w:lang w:eastAsia="fr-FR"/>
        </w:rPr>
        <w:t>فِعْلان: غِلْمان، صبيان، فتيان، فئران</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8000"/>
          <w:sz w:val="36"/>
          <w:szCs w:val="36"/>
          <w:lang w:eastAsia="fr-FR"/>
        </w:rPr>
        <w:t>• </w:t>
      </w:r>
      <w:r w:rsidRPr="004D0287">
        <w:rPr>
          <w:rFonts w:ascii="Traditional Arabic" w:eastAsia="Times New Roman" w:hAnsi="Traditional Arabic" w:cs="Traditional Arabic"/>
          <w:color w:val="000000"/>
          <w:sz w:val="36"/>
          <w:szCs w:val="36"/>
          <w:rtl/>
          <w:lang w:eastAsia="fr-FR"/>
        </w:rPr>
        <w:t>فُعْلان: قُمْصان</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8000"/>
          <w:sz w:val="36"/>
          <w:szCs w:val="36"/>
          <w:lang w:eastAsia="fr-FR"/>
        </w:rPr>
        <w:t>• </w:t>
      </w:r>
      <w:r w:rsidRPr="004D0287">
        <w:rPr>
          <w:rFonts w:ascii="Traditional Arabic" w:eastAsia="Times New Roman" w:hAnsi="Traditional Arabic" w:cs="Traditional Arabic"/>
          <w:color w:val="000000"/>
          <w:sz w:val="36"/>
          <w:szCs w:val="36"/>
          <w:rtl/>
          <w:lang w:eastAsia="fr-FR"/>
        </w:rPr>
        <w:t>فُعَلاء: بُخَلاء، شرفاء</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8000"/>
          <w:sz w:val="36"/>
          <w:szCs w:val="36"/>
          <w:lang w:eastAsia="fr-FR"/>
        </w:rPr>
        <w:t>• </w:t>
      </w:r>
      <w:r w:rsidRPr="004D0287">
        <w:rPr>
          <w:rFonts w:ascii="Traditional Arabic" w:eastAsia="Times New Roman" w:hAnsi="Traditional Arabic" w:cs="Traditional Arabic"/>
          <w:color w:val="000000"/>
          <w:sz w:val="36"/>
          <w:szCs w:val="36"/>
          <w:rtl/>
          <w:lang w:eastAsia="fr-FR"/>
        </w:rPr>
        <w:t>أَفْعِلاء: أَغْنِياء، أصدقاء، أقرباء، أذكياء، أوفياء</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8000"/>
          <w:sz w:val="36"/>
          <w:szCs w:val="36"/>
          <w:lang w:eastAsia="fr-FR"/>
        </w:rPr>
        <w:t>• </w:t>
      </w:r>
      <w:r w:rsidRPr="004D0287">
        <w:rPr>
          <w:rFonts w:ascii="Traditional Arabic" w:eastAsia="Times New Roman" w:hAnsi="Traditional Arabic" w:cs="Traditional Arabic"/>
          <w:color w:val="000000"/>
          <w:sz w:val="36"/>
          <w:szCs w:val="36"/>
          <w:rtl/>
          <w:lang w:eastAsia="fr-FR"/>
        </w:rPr>
        <w:t>فِعَل: محن، نقم، منح، محن</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8000"/>
          <w:sz w:val="36"/>
          <w:szCs w:val="36"/>
          <w:lang w:eastAsia="fr-FR"/>
        </w:rPr>
        <w:t>• </w:t>
      </w:r>
      <w:r w:rsidRPr="004D0287">
        <w:rPr>
          <w:rFonts w:ascii="Traditional Arabic" w:eastAsia="Times New Roman" w:hAnsi="Traditional Arabic" w:cs="Traditional Arabic"/>
          <w:color w:val="000000"/>
          <w:sz w:val="36"/>
          <w:szCs w:val="36"/>
          <w:rtl/>
          <w:lang w:eastAsia="fr-FR"/>
        </w:rPr>
        <w:t>فُعَلاء: شعراء، عظماء، خطباء</w:t>
      </w:r>
      <w:r w:rsidRPr="004D0287">
        <w:rPr>
          <w:rFonts w:ascii="Traditional Arabic" w:eastAsia="Times New Roman" w:hAnsi="Traditional Arabic" w:cs="Traditional Arabic"/>
          <w:color w:val="000000"/>
          <w:sz w:val="36"/>
          <w:szCs w:val="36"/>
          <w:lang w:eastAsia="fr-FR"/>
        </w:rPr>
        <w:br/>
      </w:r>
      <w:r w:rsidRPr="004D0287">
        <w:rPr>
          <w:rFonts w:ascii="Traditional Arabic" w:eastAsia="Times New Roman" w:hAnsi="Traditional Arabic" w:cs="Traditional Arabic"/>
          <w:color w:val="00007F"/>
          <w:sz w:val="36"/>
          <w:szCs w:val="36"/>
          <w:rtl/>
          <w:lang w:eastAsia="fr-FR"/>
        </w:rPr>
        <w:t>ت</w:t>
      </w:r>
      <w:r w:rsidRPr="004D0287">
        <w:rPr>
          <w:rFonts w:ascii="Traditional Arabic" w:eastAsia="Times New Roman" w:hAnsi="Traditional Arabic" w:cs="Traditional Arabic"/>
          <w:color w:val="00007F"/>
          <w:sz w:val="36"/>
          <w:szCs w:val="36"/>
          <w:lang w:eastAsia="fr-FR"/>
        </w:rPr>
        <w:t>- </w:t>
      </w:r>
      <w:r w:rsidRPr="004D0287">
        <w:rPr>
          <w:rFonts w:ascii="Traditional Arabic" w:eastAsia="Times New Roman" w:hAnsi="Traditional Arabic" w:cs="Traditional Arabic"/>
          <w:b/>
          <w:bCs/>
          <w:color w:val="00007F"/>
          <w:sz w:val="36"/>
          <w:szCs w:val="36"/>
          <w:rtl/>
          <w:lang w:eastAsia="fr-FR"/>
        </w:rPr>
        <w:t>منتهى الجموع</w:t>
      </w:r>
      <w:r w:rsidRPr="004D0287">
        <w:rPr>
          <w:rFonts w:ascii="Traditional Arabic" w:eastAsia="Times New Roman" w:hAnsi="Traditional Arabic" w:cs="Traditional Arabic"/>
          <w:b/>
          <w:bCs/>
          <w:color w:val="00007F"/>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0000"/>
          <w:sz w:val="36"/>
          <w:szCs w:val="36"/>
          <w:rtl/>
          <w:lang w:eastAsia="fr-FR"/>
        </w:rPr>
        <w:t>من جموع الكثرة جمعٌ يُقال له: " منتهى الجموع وهو كل جمع كان بعد ألف تكسيره حرفان، أو ثلاثة أحرف، وسطها ساكن: دراهم، دنانير</w:t>
      </w:r>
      <w:bookmarkStart w:id="1" w:name="_ftnref20"/>
      <w:r w:rsidRPr="004D0287">
        <w:rPr>
          <w:rFonts w:ascii="Traditional Arabic" w:eastAsia="Times New Roman" w:hAnsi="Traditional Arabic" w:cs="Traditional Arabic"/>
          <w:color w:val="000000"/>
          <w:sz w:val="36"/>
          <w:szCs w:val="36"/>
          <w:lang w:eastAsia="fr-FR"/>
        </w:rPr>
        <w:fldChar w:fldCharType="begin"/>
      </w:r>
      <w:r w:rsidRPr="004D0287">
        <w:rPr>
          <w:rFonts w:ascii="Traditional Arabic" w:eastAsia="Times New Roman" w:hAnsi="Traditional Arabic" w:cs="Traditional Arabic"/>
          <w:color w:val="000000"/>
          <w:sz w:val="36"/>
          <w:szCs w:val="36"/>
          <w:lang w:eastAsia="fr-FR"/>
        </w:rPr>
        <w:instrText xml:space="preserve"> HYPERLINK "https://www.alukah.net/literature_language/0/122712/" \l "_ftn20" </w:instrText>
      </w:r>
      <w:r w:rsidRPr="004D0287">
        <w:rPr>
          <w:rFonts w:ascii="Traditional Arabic" w:eastAsia="Times New Roman" w:hAnsi="Traditional Arabic" w:cs="Traditional Arabic"/>
          <w:color w:val="000000"/>
          <w:sz w:val="36"/>
          <w:szCs w:val="36"/>
          <w:lang w:eastAsia="fr-FR"/>
        </w:rPr>
        <w:fldChar w:fldCharType="separate"/>
      </w:r>
      <w:r w:rsidRPr="004D0287">
        <w:rPr>
          <w:rFonts w:ascii="Traditional Arabic" w:eastAsia="Times New Roman" w:hAnsi="Traditional Arabic" w:cs="Traditional Arabic"/>
          <w:color w:val="08731F"/>
          <w:sz w:val="36"/>
          <w:szCs w:val="36"/>
          <w:lang w:eastAsia="fr-FR"/>
        </w:rPr>
        <w:t>[20]</w:t>
      </w:r>
      <w:r w:rsidRPr="004D0287">
        <w:rPr>
          <w:rFonts w:ascii="Traditional Arabic" w:eastAsia="Times New Roman" w:hAnsi="Traditional Arabic" w:cs="Traditional Arabic"/>
          <w:color w:val="000000"/>
          <w:sz w:val="36"/>
          <w:szCs w:val="36"/>
          <w:lang w:eastAsia="fr-FR"/>
        </w:rPr>
        <w:fldChar w:fldCharType="end"/>
      </w:r>
      <w:bookmarkEnd w:id="1"/>
      <w:r w:rsidRPr="004D0287">
        <w:rPr>
          <w:rFonts w:ascii="Traditional Arabic" w:eastAsia="Times New Roman" w:hAnsi="Traditional Arabic" w:cs="Traditional Arabic"/>
          <w:color w:val="000000"/>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8080"/>
          <w:sz w:val="36"/>
          <w:szCs w:val="36"/>
          <w:rtl/>
          <w:lang w:eastAsia="fr-FR"/>
        </w:rPr>
        <w:t>وله أوزان كثيرة منها</w:t>
      </w:r>
      <w:r w:rsidRPr="004D0287">
        <w:rPr>
          <w:rFonts w:ascii="Traditional Arabic" w:eastAsia="Times New Roman" w:hAnsi="Traditional Arabic" w:cs="Traditional Arabic"/>
          <w:color w:val="008080"/>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8000"/>
          <w:sz w:val="36"/>
          <w:szCs w:val="36"/>
          <w:lang w:eastAsia="fr-FR"/>
        </w:rPr>
        <w:t>• </w:t>
      </w:r>
      <w:r w:rsidRPr="004D0287">
        <w:rPr>
          <w:rFonts w:ascii="Traditional Arabic" w:eastAsia="Times New Roman" w:hAnsi="Traditional Arabic" w:cs="Traditional Arabic"/>
          <w:color w:val="000000"/>
          <w:sz w:val="36"/>
          <w:szCs w:val="36"/>
          <w:rtl/>
          <w:lang w:eastAsia="fr-FR"/>
        </w:rPr>
        <w:t>مفاعل: مكاتب، مخابز، مساجد</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8000"/>
          <w:sz w:val="36"/>
          <w:szCs w:val="36"/>
          <w:lang w:eastAsia="fr-FR"/>
        </w:rPr>
        <w:t>•</w:t>
      </w:r>
      <w:r w:rsidRPr="004D0287">
        <w:rPr>
          <w:rFonts w:ascii="Traditional Arabic" w:eastAsia="Times New Roman" w:hAnsi="Traditional Arabic" w:cs="Traditional Arabic"/>
          <w:color w:val="000000"/>
          <w:sz w:val="36"/>
          <w:szCs w:val="36"/>
          <w:lang w:eastAsia="fr-FR"/>
        </w:rPr>
        <w:t> </w:t>
      </w:r>
      <w:r w:rsidRPr="004D0287">
        <w:rPr>
          <w:rFonts w:ascii="Traditional Arabic" w:eastAsia="Times New Roman" w:hAnsi="Traditional Arabic" w:cs="Traditional Arabic"/>
          <w:color w:val="000000"/>
          <w:sz w:val="36"/>
          <w:szCs w:val="36"/>
          <w:rtl/>
          <w:lang w:eastAsia="fr-FR"/>
        </w:rPr>
        <w:t>مفاعيل: مصابيح،</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8000"/>
          <w:sz w:val="36"/>
          <w:szCs w:val="36"/>
          <w:lang w:eastAsia="fr-FR"/>
        </w:rPr>
        <w:t>• </w:t>
      </w:r>
      <w:r w:rsidRPr="004D0287">
        <w:rPr>
          <w:rFonts w:ascii="Traditional Arabic" w:eastAsia="Times New Roman" w:hAnsi="Traditional Arabic" w:cs="Traditional Arabic"/>
          <w:color w:val="000000"/>
          <w:sz w:val="36"/>
          <w:szCs w:val="36"/>
          <w:rtl/>
          <w:lang w:eastAsia="fr-FR"/>
        </w:rPr>
        <w:t>فواعل: جواهر، خواتم</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8000"/>
          <w:sz w:val="36"/>
          <w:szCs w:val="36"/>
          <w:lang w:eastAsia="fr-FR"/>
        </w:rPr>
        <w:t>•</w:t>
      </w:r>
      <w:r w:rsidRPr="004D0287">
        <w:rPr>
          <w:rFonts w:ascii="Traditional Arabic" w:eastAsia="Times New Roman" w:hAnsi="Traditional Arabic" w:cs="Traditional Arabic"/>
          <w:color w:val="000000"/>
          <w:sz w:val="36"/>
          <w:szCs w:val="36"/>
          <w:lang w:eastAsia="fr-FR"/>
        </w:rPr>
        <w:t> </w:t>
      </w:r>
      <w:r w:rsidRPr="004D0287">
        <w:rPr>
          <w:rFonts w:ascii="Traditional Arabic" w:eastAsia="Times New Roman" w:hAnsi="Traditional Arabic" w:cs="Traditional Arabic"/>
          <w:color w:val="000000"/>
          <w:sz w:val="36"/>
          <w:szCs w:val="36"/>
          <w:rtl/>
          <w:lang w:eastAsia="fr-FR"/>
        </w:rPr>
        <w:t>فواعيل: طواحين</w:t>
      </w:r>
      <w:r w:rsidRPr="004D0287">
        <w:rPr>
          <w:rFonts w:ascii="Traditional Arabic" w:eastAsia="Times New Roman" w:hAnsi="Traditional Arabic" w:cs="Traditional Arabic"/>
          <w:color w:val="000000"/>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8000"/>
          <w:sz w:val="36"/>
          <w:szCs w:val="36"/>
          <w:lang w:eastAsia="fr-FR"/>
        </w:rPr>
        <w:t>•</w:t>
      </w:r>
      <w:r w:rsidRPr="004D0287">
        <w:rPr>
          <w:rFonts w:ascii="Traditional Arabic" w:eastAsia="Times New Roman" w:hAnsi="Traditional Arabic" w:cs="Traditional Arabic"/>
          <w:color w:val="000000"/>
          <w:sz w:val="36"/>
          <w:szCs w:val="36"/>
          <w:lang w:eastAsia="fr-FR"/>
        </w:rPr>
        <w:t> </w:t>
      </w:r>
      <w:r w:rsidRPr="004D0287">
        <w:rPr>
          <w:rFonts w:ascii="Traditional Arabic" w:eastAsia="Times New Roman" w:hAnsi="Traditional Arabic" w:cs="Traditional Arabic"/>
          <w:color w:val="000000"/>
          <w:sz w:val="36"/>
          <w:szCs w:val="36"/>
          <w:rtl/>
          <w:lang w:eastAsia="fr-FR"/>
        </w:rPr>
        <w:t>فعائل: رسائل. سحائب</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8000"/>
          <w:sz w:val="36"/>
          <w:szCs w:val="36"/>
          <w:lang w:eastAsia="fr-FR"/>
        </w:rPr>
        <w:t>• </w:t>
      </w:r>
      <w:r w:rsidRPr="004D0287">
        <w:rPr>
          <w:rFonts w:ascii="Traditional Arabic" w:eastAsia="Times New Roman" w:hAnsi="Traditional Arabic" w:cs="Traditional Arabic"/>
          <w:color w:val="000000"/>
          <w:sz w:val="36"/>
          <w:szCs w:val="36"/>
          <w:rtl/>
          <w:lang w:eastAsia="fr-FR"/>
        </w:rPr>
        <w:t>فَعالِي: سحالي</w:t>
      </w:r>
      <w:r w:rsidRPr="004D0287">
        <w:rPr>
          <w:rFonts w:ascii="Traditional Arabic" w:eastAsia="Times New Roman" w:hAnsi="Traditional Arabic" w:cs="Traditional Arabic"/>
          <w:color w:val="000000"/>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8000"/>
          <w:sz w:val="36"/>
          <w:szCs w:val="36"/>
          <w:lang w:eastAsia="fr-FR"/>
        </w:rPr>
        <w:t>•</w:t>
      </w:r>
      <w:r w:rsidRPr="004D0287">
        <w:rPr>
          <w:rFonts w:ascii="Traditional Arabic" w:eastAsia="Times New Roman" w:hAnsi="Traditional Arabic" w:cs="Traditional Arabic"/>
          <w:color w:val="000000"/>
          <w:sz w:val="36"/>
          <w:szCs w:val="36"/>
          <w:lang w:eastAsia="fr-FR"/>
        </w:rPr>
        <w:t> </w:t>
      </w:r>
      <w:r w:rsidRPr="004D0287">
        <w:rPr>
          <w:rFonts w:ascii="Traditional Arabic" w:eastAsia="Times New Roman" w:hAnsi="Traditional Arabic" w:cs="Traditional Arabic"/>
          <w:color w:val="000000"/>
          <w:sz w:val="36"/>
          <w:szCs w:val="36"/>
          <w:rtl/>
          <w:lang w:eastAsia="fr-FR"/>
        </w:rPr>
        <w:t>فَعالَى: صحارى، عذارى</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8000"/>
          <w:sz w:val="36"/>
          <w:szCs w:val="36"/>
          <w:lang w:eastAsia="fr-FR"/>
        </w:rPr>
        <w:t>•</w:t>
      </w:r>
      <w:r w:rsidRPr="004D0287">
        <w:rPr>
          <w:rFonts w:ascii="Traditional Arabic" w:eastAsia="Times New Roman" w:hAnsi="Traditional Arabic" w:cs="Traditional Arabic"/>
          <w:color w:val="000000"/>
          <w:sz w:val="36"/>
          <w:szCs w:val="36"/>
          <w:lang w:eastAsia="fr-FR"/>
        </w:rPr>
        <w:t> </w:t>
      </w:r>
      <w:r w:rsidRPr="004D0287">
        <w:rPr>
          <w:rFonts w:ascii="Traditional Arabic" w:eastAsia="Times New Roman" w:hAnsi="Traditional Arabic" w:cs="Traditional Arabic"/>
          <w:color w:val="000000"/>
          <w:sz w:val="36"/>
          <w:szCs w:val="36"/>
          <w:rtl/>
          <w:lang w:eastAsia="fr-FR"/>
        </w:rPr>
        <w:t>فُعالى: سكارى</w:t>
      </w:r>
      <w:r w:rsidRPr="004D0287">
        <w:rPr>
          <w:rFonts w:ascii="Traditional Arabic" w:eastAsia="Times New Roman" w:hAnsi="Traditional Arabic" w:cs="Traditional Arabic"/>
          <w:color w:val="000000"/>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8000"/>
          <w:sz w:val="36"/>
          <w:szCs w:val="36"/>
          <w:lang w:eastAsia="fr-FR"/>
        </w:rPr>
        <w:t>•</w:t>
      </w:r>
      <w:r w:rsidRPr="004D0287">
        <w:rPr>
          <w:rFonts w:ascii="Traditional Arabic" w:eastAsia="Times New Roman" w:hAnsi="Traditional Arabic" w:cs="Traditional Arabic"/>
          <w:color w:val="000000"/>
          <w:sz w:val="36"/>
          <w:szCs w:val="36"/>
          <w:lang w:eastAsia="fr-FR"/>
        </w:rPr>
        <w:t> </w:t>
      </w:r>
      <w:r w:rsidRPr="004D0287">
        <w:rPr>
          <w:rFonts w:ascii="Traditional Arabic" w:eastAsia="Times New Roman" w:hAnsi="Traditional Arabic" w:cs="Traditional Arabic"/>
          <w:color w:val="000000"/>
          <w:sz w:val="36"/>
          <w:szCs w:val="36"/>
          <w:rtl/>
          <w:lang w:eastAsia="fr-FR"/>
        </w:rPr>
        <w:t>فعالل: قنافذ</w:t>
      </w:r>
      <w:r w:rsidRPr="004D0287">
        <w:rPr>
          <w:rFonts w:ascii="Traditional Arabic" w:eastAsia="Times New Roman" w:hAnsi="Traditional Arabic" w:cs="Traditional Arabic"/>
          <w:color w:val="000000"/>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8000"/>
          <w:sz w:val="36"/>
          <w:szCs w:val="36"/>
          <w:lang w:eastAsia="fr-FR"/>
        </w:rPr>
        <w:t>•</w:t>
      </w:r>
      <w:r w:rsidRPr="004D0287">
        <w:rPr>
          <w:rFonts w:ascii="Traditional Arabic" w:eastAsia="Times New Roman" w:hAnsi="Traditional Arabic" w:cs="Traditional Arabic"/>
          <w:color w:val="000000"/>
          <w:sz w:val="36"/>
          <w:szCs w:val="36"/>
          <w:lang w:eastAsia="fr-FR"/>
        </w:rPr>
        <w:t> </w:t>
      </w:r>
      <w:r w:rsidRPr="004D0287">
        <w:rPr>
          <w:rFonts w:ascii="Traditional Arabic" w:eastAsia="Times New Roman" w:hAnsi="Traditional Arabic" w:cs="Traditional Arabic"/>
          <w:color w:val="000000"/>
          <w:sz w:val="36"/>
          <w:szCs w:val="36"/>
          <w:rtl/>
          <w:lang w:eastAsia="fr-FR"/>
        </w:rPr>
        <w:t>أفاعل: أرامل</w:t>
      </w:r>
      <w:r w:rsidRPr="004D0287">
        <w:rPr>
          <w:rFonts w:ascii="Traditional Arabic" w:eastAsia="Times New Roman" w:hAnsi="Traditional Arabic" w:cs="Traditional Arabic"/>
          <w:color w:val="000000"/>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8000"/>
          <w:sz w:val="36"/>
          <w:szCs w:val="36"/>
          <w:lang w:eastAsia="fr-FR"/>
        </w:rPr>
        <w:t>•</w:t>
      </w:r>
      <w:r w:rsidRPr="004D0287">
        <w:rPr>
          <w:rFonts w:ascii="Traditional Arabic" w:eastAsia="Times New Roman" w:hAnsi="Traditional Arabic" w:cs="Traditional Arabic"/>
          <w:color w:val="000000"/>
          <w:sz w:val="36"/>
          <w:szCs w:val="36"/>
          <w:lang w:eastAsia="fr-FR"/>
        </w:rPr>
        <w:t> </w:t>
      </w:r>
      <w:r w:rsidRPr="004D0287">
        <w:rPr>
          <w:rFonts w:ascii="Traditional Arabic" w:eastAsia="Times New Roman" w:hAnsi="Traditional Arabic" w:cs="Traditional Arabic"/>
          <w:color w:val="000000"/>
          <w:sz w:val="36"/>
          <w:szCs w:val="36"/>
          <w:rtl/>
          <w:lang w:eastAsia="fr-FR"/>
        </w:rPr>
        <w:t>فعاليل: دنانير</w:t>
      </w:r>
      <w:r w:rsidRPr="004D0287">
        <w:rPr>
          <w:rFonts w:ascii="Traditional Arabic" w:eastAsia="Times New Roman" w:hAnsi="Traditional Arabic" w:cs="Traditional Arabic"/>
          <w:color w:val="000000"/>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8000"/>
          <w:sz w:val="36"/>
          <w:szCs w:val="36"/>
          <w:lang w:eastAsia="fr-FR"/>
        </w:rPr>
        <w:t>• </w:t>
      </w:r>
      <w:r w:rsidRPr="004D0287">
        <w:rPr>
          <w:rFonts w:ascii="Traditional Arabic" w:eastAsia="Times New Roman" w:hAnsi="Traditional Arabic" w:cs="Traditional Arabic"/>
          <w:color w:val="000000"/>
          <w:sz w:val="36"/>
          <w:szCs w:val="36"/>
          <w:rtl/>
          <w:lang w:eastAsia="fr-FR"/>
        </w:rPr>
        <w:t>أفاعيل: ألاعيب، أكاذيب</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8000"/>
          <w:sz w:val="36"/>
          <w:szCs w:val="36"/>
          <w:lang w:eastAsia="fr-FR"/>
        </w:rPr>
        <w:t>•</w:t>
      </w:r>
      <w:r w:rsidRPr="004D0287">
        <w:rPr>
          <w:rFonts w:ascii="Traditional Arabic" w:eastAsia="Times New Roman" w:hAnsi="Traditional Arabic" w:cs="Traditional Arabic"/>
          <w:color w:val="000000"/>
          <w:sz w:val="36"/>
          <w:szCs w:val="36"/>
          <w:lang w:eastAsia="fr-FR"/>
        </w:rPr>
        <w:t> </w:t>
      </w:r>
      <w:r w:rsidRPr="004D0287">
        <w:rPr>
          <w:rFonts w:ascii="Traditional Arabic" w:eastAsia="Times New Roman" w:hAnsi="Traditional Arabic" w:cs="Traditional Arabic"/>
          <w:color w:val="000000"/>
          <w:sz w:val="36"/>
          <w:szCs w:val="36"/>
          <w:rtl/>
          <w:lang w:eastAsia="fr-FR"/>
        </w:rPr>
        <w:t>تفاعل: تجارب</w:t>
      </w:r>
      <w:r w:rsidRPr="004D0287">
        <w:rPr>
          <w:rFonts w:ascii="Traditional Arabic" w:eastAsia="Times New Roman" w:hAnsi="Traditional Arabic" w:cs="Traditional Arabic"/>
          <w:color w:val="000000"/>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8000"/>
          <w:sz w:val="36"/>
          <w:szCs w:val="36"/>
          <w:lang w:eastAsia="fr-FR"/>
        </w:rPr>
        <w:t>•</w:t>
      </w:r>
      <w:r w:rsidRPr="004D0287">
        <w:rPr>
          <w:rFonts w:ascii="Traditional Arabic" w:eastAsia="Times New Roman" w:hAnsi="Traditional Arabic" w:cs="Traditional Arabic"/>
          <w:color w:val="000000"/>
          <w:sz w:val="36"/>
          <w:szCs w:val="36"/>
          <w:lang w:eastAsia="fr-FR"/>
        </w:rPr>
        <w:t> </w:t>
      </w:r>
      <w:r w:rsidRPr="004D0287">
        <w:rPr>
          <w:rFonts w:ascii="Traditional Arabic" w:eastAsia="Times New Roman" w:hAnsi="Traditional Arabic" w:cs="Traditional Arabic"/>
          <w:color w:val="000000"/>
          <w:sz w:val="36"/>
          <w:szCs w:val="36"/>
          <w:rtl/>
          <w:lang w:eastAsia="fr-FR"/>
        </w:rPr>
        <w:t>تفاعيل: تسابيح. تقاسيم</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8000"/>
          <w:sz w:val="36"/>
          <w:szCs w:val="36"/>
          <w:lang w:eastAsia="fr-FR"/>
        </w:rPr>
        <w:lastRenderedPageBreak/>
        <w:t>•</w:t>
      </w:r>
      <w:r w:rsidRPr="004D0287">
        <w:rPr>
          <w:rFonts w:ascii="Traditional Arabic" w:eastAsia="Times New Roman" w:hAnsi="Traditional Arabic" w:cs="Traditional Arabic"/>
          <w:color w:val="000000"/>
          <w:sz w:val="36"/>
          <w:szCs w:val="36"/>
          <w:lang w:eastAsia="fr-FR"/>
        </w:rPr>
        <w:t> </w:t>
      </w:r>
      <w:r w:rsidRPr="004D0287">
        <w:rPr>
          <w:rFonts w:ascii="Traditional Arabic" w:eastAsia="Times New Roman" w:hAnsi="Traditional Arabic" w:cs="Traditional Arabic"/>
          <w:color w:val="000000"/>
          <w:sz w:val="36"/>
          <w:szCs w:val="36"/>
          <w:rtl/>
          <w:lang w:eastAsia="fr-FR"/>
        </w:rPr>
        <w:t>يفاعيل: ينابيع</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8000"/>
          <w:sz w:val="36"/>
          <w:szCs w:val="36"/>
          <w:lang w:eastAsia="fr-FR"/>
        </w:rPr>
        <w:t>•</w:t>
      </w:r>
      <w:r w:rsidRPr="004D0287">
        <w:rPr>
          <w:rFonts w:ascii="Traditional Arabic" w:eastAsia="Times New Roman" w:hAnsi="Traditional Arabic" w:cs="Traditional Arabic"/>
          <w:color w:val="000000"/>
          <w:sz w:val="36"/>
          <w:szCs w:val="36"/>
          <w:lang w:eastAsia="fr-FR"/>
        </w:rPr>
        <w:t> </w:t>
      </w:r>
      <w:r w:rsidRPr="004D0287">
        <w:rPr>
          <w:rFonts w:ascii="Traditional Arabic" w:eastAsia="Times New Roman" w:hAnsi="Traditional Arabic" w:cs="Traditional Arabic"/>
          <w:color w:val="000000"/>
          <w:sz w:val="36"/>
          <w:szCs w:val="36"/>
          <w:rtl/>
          <w:lang w:eastAsia="fr-FR"/>
        </w:rPr>
        <w:t>فياعيل: شياطين دياجير</w:t>
      </w:r>
      <w:r w:rsidRPr="004D0287">
        <w:rPr>
          <w:rFonts w:ascii="Traditional Arabic" w:eastAsia="Times New Roman" w:hAnsi="Traditional Arabic" w:cs="Traditional Arabic"/>
          <w:color w:val="000000"/>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8000"/>
          <w:sz w:val="36"/>
          <w:szCs w:val="36"/>
          <w:lang w:eastAsia="fr-FR"/>
        </w:rPr>
        <w:t>• </w:t>
      </w:r>
      <w:r w:rsidRPr="004D0287">
        <w:rPr>
          <w:rFonts w:ascii="Traditional Arabic" w:eastAsia="Times New Roman" w:hAnsi="Traditional Arabic" w:cs="Traditional Arabic"/>
          <w:color w:val="000000"/>
          <w:sz w:val="36"/>
          <w:szCs w:val="36"/>
          <w:rtl/>
          <w:lang w:eastAsia="fr-FR"/>
        </w:rPr>
        <w:t>فياعل فيالق،</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8000"/>
          <w:sz w:val="36"/>
          <w:szCs w:val="36"/>
          <w:lang w:eastAsia="fr-FR"/>
        </w:rPr>
        <w:t>•</w:t>
      </w:r>
      <w:r w:rsidRPr="004D0287">
        <w:rPr>
          <w:rFonts w:ascii="Traditional Arabic" w:eastAsia="Times New Roman" w:hAnsi="Traditional Arabic" w:cs="Traditional Arabic"/>
          <w:color w:val="000000"/>
          <w:sz w:val="36"/>
          <w:szCs w:val="36"/>
          <w:lang w:eastAsia="fr-FR"/>
        </w:rPr>
        <w:t> </w:t>
      </w:r>
      <w:r w:rsidRPr="004D0287">
        <w:rPr>
          <w:rFonts w:ascii="Traditional Arabic" w:eastAsia="Times New Roman" w:hAnsi="Traditional Arabic" w:cs="Traditional Arabic"/>
          <w:color w:val="000000"/>
          <w:sz w:val="36"/>
          <w:szCs w:val="36"/>
          <w:rtl/>
          <w:lang w:eastAsia="fr-FR"/>
        </w:rPr>
        <w:t>فعالين: سلاطين</w:t>
      </w:r>
      <w:r w:rsidRPr="004D0287">
        <w:rPr>
          <w:rFonts w:ascii="Traditional Arabic" w:eastAsia="Times New Roman" w:hAnsi="Traditional Arabic" w:cs="Traditional Arabic"/>
          <w:color w:val="000000"/>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8000"/>
          <w:sz w:val="36"/>
          <w:szCs w:val="36"/>
          <w:lang w:eastAsia="fr-FR"/>
        </w:rPr>
        <w:t>•</w:t>
      </w:r>
      <w:r w:rsidRPr="004D0287">
        <w:rPr>
          <w:rFonts w:ascii="Traditional Arabic" w:eastAsia="Times New Roman" w:hAnsi="Traditional Arabic" w:cs="Traditional Arabic"/>
          <w:color w:val="000000"/>
          <w:sz w:val="36"/>
          <w:szCs w:val="36"/>
          <w:lang w:eastAsia="fr-FR"/>
        </w:rPr>
        <w:t> </w:t>
      </w:r>
      <w:r w:rsidRPr="004D0287">
        <w:rPr>
          <w:rFonts w:ascii="Traditional Arabic" w:eastAsia="Times New Roman" w:hAnsi="Traditional Arabic" w:cs="Traditional Arabic"/>
          <w:color w:val="000000"/>
          <w:sz w:val="36"/>
          <w:szCs w:val="36"/>
          <w:rtl/>
          <w:lang w:eastAsia="fr-FR"/>
        </w:rPr>
        <w:t>فعاعيل: خفافيش، دكاكين</w:t>
      </w:r>
      <w:r w:rsidRPr="004D0287">
        <w:rPr>
          <w:rFonts w:ascii="Traditional Arabic" w:eastAsia="Times New Roman" w:hAnsi="Traditional Arabic" w:cs="Traditional Arabic"/>
          <w:color w:val="000000"/>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b/>
          <w:bCs/>
          <w:color w:val="3366FF"/>
          <w:sz w:val="36"/>
          <w:szCs w:val="36"/>
          <w:lang w:eastAsia="fr-FR"/>
        </w:rPr>
        <w:t>3- </w:t>
      </w:r>
      <w:r w:rsidRPr="004D0287">
        <w:rPr>
          <w:rFonts w:ascii="Traditional Arabic" w:eastAsia="Times New Roman" w:hAnsi="Traditional Arabic" w:cs="Traditional Arabic"/>
          <w:b/>
          <w:bCs/>
          <w:color w:val="3366FF"/>
          <w:sz w:val="36"/>
          <w:szCs w:val="36"/>
          <w:rtl/>
          <w:lang w:eastAsia="fr-FR"/>
        </w:rPr>
        <w:t>إعراب جمع التكسير</w:t>
      </w:r>
      <w:r w:rsidRPr="004D0287">
        <w:rPr>
          <w:rFonts w:ascii="Traditional Arabic" w:eastAsia="Times New Roman" w:hAnsi="Traditional Arabic" w:cs="Traditional Arabic"/>
          <w:b/>
          <w:bCs/>
          <w:color w:val="3366FF"/>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0000"/>
          <w:sz w:val="36"/>
          <w:szCs w:val="36"/>
          <w:rtl/>
          <w:lang w:eastAsia="fr-FR"/>
        </w:rPr>
        <w:t>يعرب بالحركات، الضمة في حالة الرفع، والفتحة في حالة النصب، والكسرة في حالة الجر إلا ما كان على صيغة منتهى الجموع فإنه يمنع من الصرف أي لا ينون ولا يجر بكسرة بل بفتحة نائبة عنها، نقول مررت بمساجدَ كثيرةٍ، مساجد اسم مجرور بالفتحة النائبة عن الكسرة لأنه ممنوع من الصرف</w:t>
      </w:r>
      <w:r w:rsidRPr="004D0287">
        <w:rPr>
          <w:rFonts w:ascii="Traditional Arabic" w:eastAsia="Times New Roman" w:hAnsi="Traditional Arabic" w:cs="Traditional Arabic"/>
          <w:color w:val="000000"/>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0000"/>
          <w:sz w:val="36"/>
          <w:szCs w:val="36"/>
          <w:rtl/>
          <w:lang w:eastAsia="fr-FR"/>
        </w:rPr>
        <w:t>أما إذا عرف منتهى الجموع بال أو أضيف فإنه يصرف ويجر بكسرة: مررت بالمساجدِ الكبيرة أو مررت بمساجدِ المدينة</w:t>
      </w:r>
      <w:r w:rsidRPr="004D0287">
        <w:rPr>
          <w:rFonts w:ascii="Traditional Arabic" w:eastAsia="Times New Roman" w:hAnsi="Traditional Arabic" w:cs="Traditional Arabic"/>
          <w:color w:val="000000"/>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b/>
          <w:bCs/>
          <w:color w:val="0000FF"/>
          <w:sz w:val="36"/>
          <w:szCs w:val="36"/>
          <w:rtl/>
          <w:lang w:eastAsia="fr-FR"/>
        </w:rPr>
        <w:t>المحور الرابع: مختلفات وفيها</w:t>
      </w:r>
      <w:r w:rsidRPr="004D0287">
        <w:rPr>
          <w:rFonts w:ascii="Traditional Arabic" w:eastAsia="Times New Roman" w:hAnsi="Traditional Arabic" w:cs="Traditional Arabic"/>
          <w:b/>
          <w:bCs/>
          <w:color w:val="0000FF"/>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b/>
          <w:bCs/>
          <w:color w:val="3366FF"/>
          <w:sz w:val="36"/>
          <w:szCs w:val="36"/>
          <w:lang w:eastAsia="fr-FR"/>
        </w:rPr>
        <w:t>1- </w:t>
      </w:r>
      <w:r w:rsidRPr="004D0287">
        <w:rPr>
          <w:rFonts w:ascii="Traditional Arabic" w:eastAsia="Times New Roman" w:hAnsi="Traditional Arabic" w:cs="Traditional Arabic"/>
          <w:b/>
          <w:bCs/>
          <w:color w:val="3366FF"/>
          <w:sz w:val="36"/>
          <w:szCs w:val="36"/>
          <w:rtl/>
          <w:lang w:eastAsia="fr-FR"/>
        </w:rPr>
        <w:t>اسم الجمع</w:t>
      </w:r>
      <w:r w:rsidRPr="004D0287">
        <w:rPr>
          <w:rFonts w:ascii="Traditional Arabic" w:eastAsia="Times New Roman" w:hAnsi="Traditional Arabic" w:cs="Traditional Arabic"/>
          <w:b/>
          <w:bCs/>
          <w:color w:val="3366FF"/>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0000"/>
          <w:sz w:val="36"/>
          <w:szCs w:val="36"/>
          <w:rtl/>
          <w:lang w:eastAsia="fr-FR"/>
        </w:rPr>
        <w:t>اسم الجمع: هو ما</w:t>
      </w:r>
      <w:r w:rsidRPr="004D0287">
        <w:rPr>
          <w:rFonts w:ascii="Traditional Arabic" w:eastAsia="Times New Roman" w:hAnsi="Traditional Arabic" w:cs="Traditional Arabic"/>
          <w:color w:val="000000"/>
          <w:sz w:val="36"/>
          <w:szCs w:val="36"/>
          <w:lang w:eastAsia="fr-FR"/>
        </w:rPr>
        <w:t> </w:t>
      </w:r>
      <w:r w:rsidRPr="004D0287">
        <w:rPr>
          <w:rFonts w:ascii="Traditional Arabic" w:eastAsia="Times New Roman" w:hAnsi="Traditional Arabic" w:cs="Traditional Arabic"/>
          <w:b/>
          <w:bCs/>
          <w:color w:val="000000"/>
          <w:sz w:val="36"/>
          <w:szCs w:val="36"/>
          <w:rtl/>
          <w:lang w:eastAsia="fr-FR"/>
        </w:rPr>
        <w:t>تضمن معنى الجمع، غير أنه لا واحد له من لفظه، وإنما واحده من معناه</w:t>
      </w:r>
      <w:r w:rsidRPr="004D0287">
        <w:rPr>
          <w:rFonts w:ascii="Traditional Arabic" w:eastAsia="Times New Roman" w:hAnsi="Traditional Arabic" w:cs="Traditional Arabic"/>
          <w:color w:val="000000"/>
          <w:sz w:val="36"/>
          <w:szCs w:val="36"/>
          <w:rtl/>
          <w:lang w:eastAsia="fr-FR"/>
        </w:rPr>
        <w:t>، فهو مفرد لفظا وجمع معنى، كجيش واحده جندي، وشعب واحده رجل أو امرأة ويجوز معاملته كمفرد أو جمع، فتقول: القوم سار أو ساروا، وشعب ذكي أو أذكياء</w:t>
      </w:r>
      <w:bookmarkStart w:id="2" w:name="_ftnref21"/>
      <w:r w:rsidRPr="004D0287">
        <w:rPr>
          <w:rFonts w:ascii="Traditional Arabic" w:eastAsia="Times New Roman" w:hAnsi="Traditional Arabic" w:cs="Traditional Arabic"/>
          <w:color w:val="000000"/>
          <w:sz w:val="36"/>
          <w:szCs w:val="36"/>
          <w:lang w:eastAsia="fr-FR"/>
        </w:rPr>
        <w:fldChar w:fldCharType="begin"/>
      </w:r>
      <w:r w:rsidRPr="004D0287">
        <w:rPr>
          <w:rFonts w:ascii="Traditional Arabic" w:eastAsia="Times New Roman" w:hAnsi="Traditional Arabic" w:cs="Traditional Arabic"/>
          <w:color w:val="000000"/>
          <w:sz w:val="36"/>
          <w:szCs w:val="36"/>
          <w:lang w:eastAsia="fr-FR"/>
        </w:rPr>
        <w:instrText xml:space="preserve"> HYPERLINK "https://www.alukah.net/literature_language/0/122712/" \l "_ftn21" </w:instrText>
      </w:r>
      <w:r w:rsidRPr="004D0287">
        <w:rPr>
          <w:rFonts w:ascii="Traditional Arabic" w:eastAsia="Times New Roman" w:hAnsi="Traditional Arabic" w:cs="Traditional Arabic"/>
          <w:color w:val="000000"/>
          <w:sz w:val="36"/>
          <w:szCs w:val="36"/>
          <w:lang w:eastAsia="fr-FR"/>
        </w:rPr>
        <w:fldChar w:fldCharType="separate"/>
      </w:r>
      <w:r w:rsidRPr="004D0287">
        <w:rPr>
          <w:rFonts w:ascii="Traditional Arabic" w:eastAsia="Times New Roman" w:hAnsi="Traditional Arabic" w:cs="Traditional Arabic"/>
          <w:color w:val="08731F"/>
          <w:sz w:val="36"/>
          <w:szCs w:val="36"/>
          <w:lang w:eastAsia="fr-FR"/>
        </w:rPr>
        <w:t>[21]</w:t>
      </w:r>
      <w:r w:rsidRPr="004D0287">
        <w:rPr>
          <w:rFonts w:ascii="Traditional Arabic" w:eastAsia="Times New Roman" w:hAnsi="Traditional Arabic" w:cs="Traditional Arabic"/>
          <w:color w:val="000000"/>
          <w:sz w:val="36"/>
          <w:szCs w:val="36"/>
          <w:lang w:eastAsia="fr-FR"/>
        </w:rPr>
        <w:fldChar w:fldCharType="end"/>
      </w:r>
      <w:bookmarkEnd w:id="2"/>
      <w:r w:rsidRPr="004D0287">
        <w:rPr>
          <w:rFonts w:ascii="Traditional Arabic" w:eastAsia="Times New Roman" w:hAnsi="Traditional Arabic" w:cs="Traditional Arabic"/>
          <w:color w:val="000000"/>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0000"/>
          <w:sz w:val="36"/>
          <w:szCs w:val="36"/>
          <w:rtl/>
          <w:lang w:eastAsia="fr-FR"/>
        </w:rPr>
        <w:t>وإذا اعتبارنا لفظه المفرد، جاز جمعه وتثنيته مثل: " أقوام، قومان، وشعوب، شعبان، وجيوش جيشان. أما إعرابه فيعرب بالحركات الثلاث</w:t>
      </w:r>
      <w:r w:rsidRPr="004D0287">
        <w:rPr>
          <w:rFonts w:ascii="Traditional Arabic" w:eastAsia="Times New Roman" w:hAnsi="Traditional Arabic" w:cs="Traditional Arabic"/>
          <w:color w:val="000000"/>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3366FF"/>
          <w:sz w:val="36"/>
          <w:szCs w:val="36"/>
          <w:lang w:eastAsia="fr-FR"/>
        </w:rPr>
        <w:t>2- </w:t>
      </w:r>
      <w:r w:rsidRPr="004D0287">
        <w:rPr>
          <w:rFonts w:ascii="Traditional Arabic" w:eastAsia="Times New Roman" w:hAnsi="Traditional Arabic" w:cs="Traditional Arabic"/>
          <w:b/>
          <w:bCs/>
          <w:color w:val="3366FF"/>
          <w:sz w:val="36"/>
          <w:szCs w:val="36"/>
          <w:rtl/>
          <w:lang w:eastAsia="fr-FR"/>
        </w:rPr>
        <w:t>اسم الجنس الجمعي والإفرادي</w:t>
      </w:r>
      <w:r w:rsidRPr="004D0287">
        <w:rPr>
          <w:rFonts w:ascii="Traditional Arabic" w:eastAsia="Times New Roman" w:hAnsi="Traditional Arabic" w:cs="Traditional Arabic"/>
          <w:color w:val="3366FF"/>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8000"/>
          <w:sz w:val="36"/>
          <w:szCs w:val="36"/>
          <w:lang w:eastAsia="fr-FR"/>
        </w:rPr>
        <w:t>• </w:t>
      </w:r>
      <w:r w:rsidRPr="004D0287">
        <w:rPr>
          <w:rFonts w:ascii="Traditional Arabic" w:eastAsia="Times New Roman" w:hAnsi="Traditional Arabic" w:cs="Traditional Arabic"/>
          <w:color w:val="000000"/>
          <w:sz w:val="36"/>
          <w:szCs w:val="36"/>
          <w:rtl/>
          <w:lang w:eastAsia="fr-FR"/>
        </w:rPr>
        <w:t>اسم الجنس الجمعي: هو اسم يدل على الجنس و يتضمّن معنى الجمع و مفرده يكون بالتاء أو ياء النسبة: تفّاح، تفاحة، و تمر تمرة. ومثل عرب عربي وترك تركي</w:t>
      </w:r>
      <w:r w:rsidRPr="004D0287">
        <w:rPr>
          <w:rFonts w:ascii="Traditional Arabic" w:eastAsia="Times New Roman" w:hAnsi="Traditional Arabic" w:cs="Traditional Arabic"/>
          <w:color w:val="000000"/>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8000"/>
          <w:sz w:val="36"/>
          <w:szCs w:val="36"/>
          <w:lang w:eastAsia="fr-FR"/>
        </w:rPr>
        <w:t>•</w:t>
      </w:r>
      <w:r w:rsidRPr="004D0287">
        <w:rPr>
          <w:rFonts w:ascii="Traditional Arabic" w:eastAsia="Times New Roman" w:hAnsi="Traditional Arabic" w:cs="Traditional Arabic"/>
          <w:color w:val="000000"/>
          <w:sz w:val="36"/>
          <w:szCs w:val="36"/>
          <w:lang w:eastAsia="fr-FR"/>
        </w:rPr>
        <w:t> </w:t>
      </w:r>
      <w:r w:rsidRPr="004D0287">
        <w:rPr>
          <w:rFonts w:ascii="Traditional Arabic" w:eastAsia="Times New Roman" w:hAnsi="Traditional Arabic" w:cs="Traditional Arabic"/>
          <w:color w:val="000000"/>
          <w:sz w:val="36"/>
          <w:szCs w:val="36"/>
          <w:rtl/>
          <w:lang w:eastAsia="fr-FR"/>
        </w:rPr>
        <w:t>اسم الجنس الإفرادي: اسم يدل على الجنس ويصلح للكثير والقليل، كماء ولبن وعسل</w:t>
      </w:r>
      <w:bookmarkStart w:id="3" w:name="_ftnref22"/>
      <w:r w:rsidRPr="004D0287">
        <w:rPr>
          <w:rFonts w:ascii="Traditional Arabic" w:eastAsia="Times New Roman" w:hAnsi="Traditional Arabic" w:cs="Traditional Arabic"/>
          <w:color w:val="000000"/>
          <w:sz w:val="36"/>
          <w:szCs w:val="36"/>
          <w:lang w:eastAsia="fr-FR"/>
        </w:rPr>
        <w:fldChar w:fldCharType="begin"/>
      </w:r>
      <w:r w:rsidRPr="004D0287">
        <w:rPr>
          <w:rFonts w:ascii="Traditional Arabic" w:eastAsia="Times New Roman" w:hAnsi="Traditional Arabic" w:cs="Traditional Arabic"/>
          <w:color w:val="000000"/>
          <w:sz w:val="36"/>
          <w:szCs w:val="36"/>
          <w:lang w:eastAsia="fr-FR"/>
        </w:rPr>
        <w:instrText xml:space="preserve"> HYPERLINK "https://www.alukah.net/literature_language/0/122712/" \l "_ftn22" </w:instrText>
      </w:r>
      <w:r w:rsidRPr="004D0287">
        <w:rPr>
          <w:rFonts w:ascii="Traditional Arabic" w:eastAsia="Times New Roman" w:hAnsi="Traditional Arabic" w:cs="Traditional Arabic"/>
          <w:color w:val="000000"/>
          <w:sz w:val="36"/>
          <w:szCs w:val="36"/>
          <w:lang w:eastAsia="fr-FR"/>
        </w:rPr>
        <w:fldChar w:fldCharType="separate"/>
      </w:r>
      <w:r w:rsidRPr="004D0287">
        <w:rPr>
          <w:rFonts w:ascii="Traditional Arabic" w:eastAsia="Times New Roman" w:hAnsi="Traditional Arabic" w:cs="Traditional Arabic"/>
          <w:color w:val="08731F"/>
          <w:sz w:val="36"/>
          <w:szCs w:val="36"/>
          <w:lang w:eastAsia="fr-FR"/>
        </w:rPr>
        <w:t>[22].</w:t>
      </w:r>
      <w:r w:rsidRPr="004D0287">
        <w:rPr>
          <w:rFonts w:ascii="Traditional Arabic" w:eastAsia="Times New Roman" w:hAnsi="Traditional Arabic" w:cs="Traditional Arabic"/>
          <w:color w:val="000000"/>
          <w:sz w:val="36"/>
          <w:szCs w:val="36"/>
          <w:lang w:eastAsia="fr-FR"/>
        </w:rPr>
        <w:fldChar w:fldCharType="end"/>
      </w:r>
      <w:bookmarkEnd w:id="3"/>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b/>
          <w:bCs/>
          <w:color w:val="3366FF"/>
          <w:sz w:val="36"/>
          <w:szCs w:val="36"/>
          <w:lang w:eastAsia="fr-FR"/>
        </w:rPr>
        <w:t>3- </w:t>
      </w:r>
      <w:r w:rsidRPr="004D0287">
        <w:rPr>
          <w:rFonts w:ascii="Traditional Arabic" w:eastAsia="Times New Roman" w:hAnsi="Traditional Arabic" w:cs="Traditional Arabic"/>
          <w:b/>
          <w:bCs/>
          <w:color w:val="3366FF"/>
          <w:sz w:val="36"/>
          <w:szCs w:val="36"/>
          <w:rtl/>
          <w:lang w:eastAsia="fr-FR"/>
        </w:rPr>
        <w:t>جمع الجمع</w:t>
      </w:r>
      <w:r w:rsidRPr="004D0287">
        <w:rPr>
          <w:rFonts w:ascii="Traditional Arabic" w:eastAsia="Times New Roman" w:hAnsi="Traditional Arabic" w:cs="Traditional Arabic"/>
          <w:b/>
          <w:bCs/>
          <w:color w:val="3366FF"/>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b/>
          <w:bCs/>
          <w:color w:val="000000"/>
          <w:sz w:val="36"/>
          <w:szCs w:val="36"/>
          <w:rtl/>
          <w:lang w:eastAsia="fr-FR"/>
        </w:rPr>
        <w:t>هناك بعض الكلمات مجموعة وتجمع</w:t>
      </w:r>
      <w:r w:rsidRPr="004D0287">
        <w:rPr>
          <w:rFonts w:ascii="Traditional Arabic" w:eastAsia="Times New Roman" w:hAnsi="Traditional Arabic" w:cs="Traditional Arabic"/>
          <w:b/>
          <w:bCs/>
          <w:color w:val="000000"/>
          <w:sz w:val="36"/>
          <w:szCs w:val="36"/>
          <w:lang w:eastAsia="fr-FR"/>
        </w:rPr>
        <w:t> </w:t>
      </w:r>
      <w:r w:rsidRPr="004D0287">
        <w:rPr>
          <w:rFonts w:ascii="Traditional Arabic" w:eastAsia="Times New Roman" w:hAnsi="Traditional Arabic" w:cs="Traditional Arabic"/>
          <w:color w:val="000000"/>
          <w:sz w:val="36"/>
          <w:szCs w:val="36"/>
          <w:rtl/>
          <w:lang w:eastAsia="fr-FR"/>
        </w:rPr>
        <w:t>كبيوتات، رجالات، صواحبات...وهذا الجمع سماعي لا يقاس عليه</w:t>
      </w:r>
      <w:r w:rsidRPr="004D0287">
        <w:rPr>
          <w:rFonts w:ascii="Traditional Arabic" w:eastAsia="Times New Roman" w:hAnsi="Traditional Arabic" w:cs="Traditional Arabic"/>
          <w:color w:val="000000"/>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b/>
          <w:bCs/>
          <w:color w:val="3366FF"/>
          <w:sz w:val="36"/>
          <w:szCs w:val="36"/>
          <w:lang w:eastAsia="fr-FR"/>
        </w:rPr>
        <w:lastRenderedPageBreak/>
        <w:t>4- </w:t>
      </w:r>
      <w:r w:rsidRPr="004D0287">
        <w:rPr>
          <w:rFonts w:ascii="Traditional Arabic" w:eastAsia="Times New Roman" w:hAnsi="Traditional Arabic" w:cs="Traditional Arabic"/>
          <w:b/>
          <w:bCs/>
          <w:color w:val="3366FF"/>
          <w:sz w:val="36"/>
          <w:szCs w:val="36"/>
          <w:rtl/>
          <w:lang w:eastAsia="fr-FR"/>
        </w:rPr>
        <w:t>جمع لا مفرد له</w:t>
      </w:r>
      <w:r w:rsidRPr="004D0287">
        <w:rPr>
          <w:rFonts w:ascii="Traditional Arabic" w:eastAsia="Times New Roman" w:hAnsi="Traditional Arabic" w:cs="Traditional Arabic"/>
          <w:b/>
          <w:bCs/>
          <w:color w:val="3366FF"/>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0000"/>
          <w:sz w:val="36"/>
          <w:szCs w:val="36"/>
          <w:rtl/>
          <w:lang w:eastAsia="fr-FR"/>
        </w:rPr>
        <w:t>بعض الأسماء تستعمل فقط بصيغة الجمع فلا مفرد لها (التباشير، الأبابيل</w:t>
      </w:r>
      <w:r w:rsidRPr="004D0287">
        <w:rPr>
          <w:rFonts w:ascii="Traditional Arabic" w:eastAsia="Times New Roman" w:hAnsi="Traditional Arabic" w:cs="Traditional Arabic"/>
          <w:color w:val="000000"/>
          <w:sz w:val="36"/>
          <w:szCs w:val="36"/>
          <w:lang w:eastAsia="fr-FR"/>
        </w:rPr>
        <w:t xml:space="preserve"> ).</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3366FF"/>
          <w:sz w:val="36"/>
          <w:szCs w:val="36"/>
          <w:lang w:eastAsia="fr-FR"/>
        </w:rPr>
        <w:t>5- </w:t>
      </w:r>
      <w:r w:rsidRPr="004D0287">
        <w:rPr>
          <w:rFonts w:ascii="Traditional Arabic" w:eastAsia="Times New Roman" w:hAnsi="Traditional Arabic" w:cs="Traditional Arabic"/>
          <w:b/>
          <w:bCs/>
          <w:color w:val="3366FF"/>
          <w:sz w:val="36"/>
          <w:szCs w:val="36"/>
          <w:rtl/>
          <w:lang w:eastAsia="fr-FR"/>
        </w:rPr>
        <w:t>المشترك بين الجمع والمفرد</w:t>
      </w:r>
      <w:r w:rsidRPr="004D0287">
        <w:rPr>
          <w:rFonts w:ascii="Traditional Arabic" w:eastAsia="Times New Roman" w:hAnsi="Traditional Arabic" w:cs="Traditional Arabic"/>
          <w:color w:val="3366FF"/>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0000"/>
          <w:sz w:val="36"/>
          <w:szCs w:val="36"/>
          <w:rtl/>
          <w:lang w:eastAsia="fr-FR"/>
        </w:rPr>
        <w:t>بعض الأسماء تكون جمعاً ومفرداً في الوقت نفسه كالفُلك قال الله تعالى في حالة الإفراد "في الفُلك المشحون</w:t>
      </w:r>
      <w:r w:rsidRPr="004D0287">
        <w:rPr>
          <w:rFonts w:ascii="Traditional Arabic" w:eastAsia="Times New Roman" w:hAnsi="Traditional Arabic" w:cs="Traditional Arabic"/>
          <w:color w:val="000000"/>
          <w:sz w:val="36"/>
          <w:szCs w:val="36"/>
          <w:lang w:eastAsia="fr-FR"/>
        </w:rPr>
        <w:t>"</w:t>
      </w:r>
      <w:bookmarkStart w:id="4" w:name="_ftnref23"/>
      <w:r w:rsidRPr="004D0287">
        <w:rPr>
          <w:rFonts w:ascii="Traditional Arabic" w:eastAsia="Times New Roman" w:hAnsi="Traditional Arabic" w:cs="Traditional Arabic"/>
          <w:color w:val="000000"/>
          <w:sz w:val="36"/>
          <w:szCs w:val="36"/>
          <w:lang w:eastAsia="fr-FR"/>
        </w:rPr>
        <w:fldChar w:fldCharType="begin"/>
      </w:r>
      <w:r w:rsidRPr="004D0287">
        <w:rPr>
          <w:rFonts w:ascii="Traditional Arabic" w:eastAsia="Times New Roman" w:hAnsi="Traditional Arabic" w:cs="Traditional Arabic"/>
          <w:color w:val="000000"/>
          <w:sz w:val="36"/>
          <w:szCs w:val="36"/>
          <w:lang w:eastAsia="fr-FR"/>
        </w:rPr>
        <w:instrText xml:space="preserve"> HYPERLINK "https://www.alukah.net/literature_language/0/122712/" \l "_ftn23" </w:instrText>
      </w:r>
      <w:r w:rsidRPr="004D0287">
        <w:rPr>
          <w:rFonts w:ascii="Traditional Arabic" w:eastAsia="Times New Roman" w:hAnsi="Traditional Arabic" w:cs="Traditional Arabic"/>
          <w:color w:val="000000"/>
          <w:sz w:val="36"/>
          <w:szCs w:val="36"/>
          <w:lang w:eastAsia="fr-FR"/>
        </w:rPr>
        <w:fldChar w:fldCharType="separate"/>
      </w:r>
      <w:r w:rsidRPr="004D0287">
        <w:rPr>
          <w:rFonts w:ascii="Traditional Arabic" w:eastAsia="Times New Roman" w:hAnsi="Traditional Arabic" w:cs="Traditional Arabic"/>
          <w:color w:val="08731F"/>
          <w:sz w:val="36"/>
          <w:szCs w:val="36"/>
          <w:lang w:eastAsia="fr-FR"/>
        </w:rPr>
        <w:t>[23]</w:t>
      </w:r>
      <w:r w:rsidRPr="004D0287">
        <w:rPr>
          <w:rFonts w:ascii="Traditional Arabic" w:eastAsia="Times New Roman" w:hAnsi="Traditional Arabic" w:cs="Traditional Arabic"/>
          <w:color w:val="000000"/>
          <w:sz w:val="36"/>
          <w:szCs w:val="36"/>
          <w:lang w:eastAsia="fr-FR"/>
        </w:rPr>
        <w:fldChar w:fldCharType="end"/>
      </w:r>
      <w:bookmarkEnd w:id="4"/>
      <w:r w:rsidRPr="004D0287">
        <w:rPr>
          <w:rFonts w:ascii="Traditional Arabic" w:eastAsia="Times New Roman" w:hAnsi="Traditional Arabic" w:cs="Traditional Arabic"/>
          <w:color w:val="000000"/>
          <w:sz w:val="36"/>
          <w:szCs w:val="36"/>
          <w:rtl/>
          <w:lang w:eastAsia="fr-FR"/>
        </w:rPr>
        <w:t>، وقال في حالة الجمع: "الفُلك التي تجري في البحر</w:t>
      </w:r>
      <w:r w:rsidRPr="004D0287">
        <w:rPr>
          <w:rFonts w:ascii="Traditional Arabic" w:eastAsia="Times New Roman" w:hAnsi="Traditional Arabic" w:cs="Traditional Arabic"/>
          <w:color w:val="000000"/>
          <w:sz w:val="36"/>
          <w:szCs w:val="36"/>
          <w:lang w:eastAsia="fr-FR"/>
        </w:rPr>
        <w:t xml:space="preserve"> "</w:t>
      </w:r>
      <w:bookmarkStart w:id="5" w:name="_ftnref24"/>
      <w:r w:rsidRPr="004D0287">
        <w:rPr>
          <w:rFonts w:ascii="Traditional Arabic" w:eastAsia="Times New Roman" w:hAnsi="Traditional Arabic" w:cs="Traditional Arabic"/>
          <w:color w:val="000000"/>
          <w:sz w:val="36"/>
          <w:szCs w:val="36"/>
          <w:lang w:eastAsia="fr-FR"/>
        </w:rPr>
        <w:fldChar w:fldCharType="begin"/>
      </w:r>
      <w:r w:rsidRPr="004D0287">
        <w:rPr>
          <w:rFonts w:ascii="Traditional Arabic" w:eastAsia="Times New Roman" w:hAnsi="Traditional Arabic" w:cs="Traditional Arabic"/>
          <w:color w:val="000000"/>
          <w:sz w:val="36"/>
          <w:szCs w:val="36"/>
          <w:lang w:eastAsia="fr-FR"/>
        </w:rPr>
        <w:instrText xml:space="preserve"> HYPERLINK "https://www.alukah.net/literature_language/0/122712/" \l "_ftn24" </w:instrText>
      </w:r>
      <w:r w:rsidRPr="004D0287">
        <w:rPr>
          <w:rFonts w:ascii="Traditional Arabic" w:eastAsia="Times New Roman" w:hAnsi="Traditional Arabic" w:cs="Traditional Arabic"/>
          <w:color w:val="000000"/>
          <w:sz w:val="36"/>
          <w:szCs w:val="36"/>
          <w:lang w:eastAsia="fr-FR"/>
        </w:rPr>
        <w:fldChar w:fldCharType="separate"/>
      </w:r>
      <w:r w:rsidRPr="004D0287">
        <w:rPr>
          <w:rFonts w:ascii="Traditional Arabic" w:eastAsia="Times New Roman" w:hAnsi="Traditional Arabic" w:cs="Traditional Arabic"/>
          <w:color w:val="08731F"/>
          <w:sz w:val="36"/>
          <w:szCs w:val="36"/>
          <w:lang w:eastAsia="fr-FR"/>
        </w:rPr>
        <w:t>[24]</w:t>
      </w:r>
      <w:r w:rsidRPr="004D0287">
        <w:rPr>
          <w:rFonts w:ascii="Traditional Arabic" w:eastAsia="Times New Roman" w:hAnsi="Traditional Arabic" w:cs="Traditional Arabic"/>
          <w:color w:val="000000"/>
          <w:sz w:val="36"/>
          <w:szCs w:val="36"/>
          <w:lang w:eastAsia="fr-FR"/>
        </w:rPr>
        <w:fldChar w:fldCharType="end"/>
      </w:r>
      <w:bookmarkEnd w:id="5"/>
      <w:r w:rsidRPr="004D0287">
        <w:rPr>
          <w:rFonts w:ascii="Traditional Arabic" w:eastAsia="Times New Roman" w:hAnsi="Traditional Arabic" w:cs="Traditional Arabic"/>
          <w:color w:val="000000"/>
          <w:sz w:val="36"/>
          <w:szCs w:val="36"/>
          <w:lang w:eastAsia="fr-FR"/>
        </w:rPr>
        <w:t xml:space="preserve">. </w:t>
      </w:r>
      <w:r w:rsidRPr="004D0287">
        <w:rPr>
          <w:rFonts w:ascii="Traditional Arabic" w:eastAsia="Times New Roman" w:hAnsi="Traditional Arabic" w:cs="Traditional Arabic"/>
          <w:color w:val="000000"/>
          <w:sz w:val="36"/>
          <w:szCs w:val="36"/>
          <w:rtl/>
          <w:lang w:eastAsia="fr-FR"/>
        </w:rPr>
        <w:t>والضيف للمفرد والجمع قال تعالى" هؤلاء ضيفي</w:t>
      </w:r>
      <w:r w:rsidRPr="004D0287">
        <w:rPr>
          <w:rFonts w:ascii="Traditional Arabic" w:eastAsia="Times New Roman" w:hAnsi="Traditional Arabic" w:cs="Traditional Arabic"/>
          <w:color w:val="000000"/>
          <w:sz w:val="36"/>
          <w:szCs w:val="36"/>
          <w:lang w:eastAsia="fr-FR"/>
        </w:rPr>
        <w:t>"</w:t>
      </w:r>
      <w:bookmarkStart w:id="6" w:name="_ftnref25"/>
      <w:r w:rsidRPr="004D0287">
        <w:rPr>
          <w:rFonts w:ascii="Traditional Arabic" w:eastAsia="Times New Roman" w:hAnsi="Traditional Arabic" w:cs="Traditional Arabic"/>
          <w:color w:val="000000"/>
          <w:sz w:val="36"/>
          <w:szCs w:val="36"/>
          <w:lang w:eastAsia="fr-FR"/>
        </w:rPr>
        <w:fldChar w:fldCharType="begin"/>
      </w:r>
      <w:r w:rsidRPr="004D0287">
        <w:rPr>
          <w:rFonts w:ascii="Traditional Arabic" w:eastAsia="Times New Roman" w:hAnsi="Traditional Arabic" w:cs="Traditional Arabic"/>
          <w:color w:val="000000"/>
          <w:sz w:val="36"/>
          <w:szCs w:val="36"/>
          <w:lang w:eastAsia="fr-FR"/>
        </w:rPr>
        <w:instrText xml:space="preserve"> HYPERLINK "https://www.alukah.net/literature_language/0/122712/" \l "_ftn25" </w:instrText>
      </w:r>
      <w:r w:rsidRPr="004D0287">
        <w:rPr>
          <w:rFonts w:ascii="Traditional Arabic" w:eastAsia="Times New Roman" w:hAnsi="Traditional Arabic" w:cs="Traditional Arabic"/>
          <w:color w:val="000000"/>
          <w:sz w:val="36"/>
          <w:szCs w:val="36"/>
          <w:lang w:eastAsia="fr-FR"/>
        </w:rPr>
        <w:fldChar w:fldCharType="separate"/>
      </w:r>
      <w:r w:rsidRPr="004D0287">
        <w:rPr>
          <w:rFonts w:ascii="Traditional Arabic" w:eastAsia="Times New Roman" w:hAnsi="Traditional Arabic" w:cs="Traditional Arabic"/>
          <w:color w:val="08731F"/>
          <w:sz w:val="36"/>
          <w:szCs w:val="36"/>
          <w:lang w:eastAsia="fr-FR"/>
        </w:rPr>
        <w:t>[25]</w:t>
      </w:r>
      <w:r w:rsidRPr="004D0287">
        <w:rPr>
          <w:rFonts w:ascii="Traditional Arabic" w:eastAsia="Times New Roman" w:hAnsi="Traditional Arabic" w:cs="Traditional Arabic"/>
          <w:color w:val="000000"/>
          <w:sz w:val="36"/>
          <w:szCs w:val="36"/>
          <w:lang w:eastAsia="fr-FR"/>
        </w:rPr>
        <w:fldChar w:fldCharType="end"/>
      </w:r>
      <w:bookmarkEnd w:id="6"/>
      <w:r w:rsidRPr="004D0287">
        <w:rPr>
          <w:rFonts w:ascii="Traditional Arabic" w:eastAsia="Times New Roman" w:hAnsi="Traditional Arabic" w:cs="Traditional Arabic"/>
          <w:color w:val="000000"/>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3366FF"/>
          <w:sz w:val="36"/>
          <w:szCs w:val="36"/>
          <w:lang w:eastAsia="fr-FR"/>
        </w:rPr>
        <w:t>6- </w:t>
      </w:r>
      <w:r w:rsidRPr="004D0287">
        <w:rPr>
          <w:rFonts w:ascii="Traditional Arabic" w:eastAsia="Times New Roman" w:hAnsi="Traditional Arabic" w:cs="Traditional Arabic"/>
          <w:b/>
          <w:bCs/>
          <w:color w:val="3366FF"/>
          <w:sz w:val="36"/>
          <w:szCs w:val="36"/>
          <w:rtl/>
          <w:lang w:eastAsia="fr-FR"/>
        </w:rPr>
        <w:t>جمع المركبات</w:t>
      </w:r>
      <w:r w:rsidRPr="004D0287">
        <w:rPr>
          <w:rFonts w:ascii="Traditional Arabic" w:eastAsia="Times New Roman" w:hAnsi="Traditional Arabic" w:cs="Traditional Arabic"/>
          <w:color w:val="3366FF"/>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8000"/>
          <w:sz w:val="36"/>
          <w:szCs w:val="36"/>
          <w:lang w:eastAsia="fr-FR"/>
        </w:rPr>
        <w:t>•</w:t>
      </w:r>
      <w:r w:rsidRPr="004D0287">
        <w:rPr>
          <w:rFonts w:ascii="Traditional Arabic" w:eastAsia="Times New Roman" w:hAnsi="Traditional Arabic" w:cs="Traditional Arabic"/>
          <w:color w:val="000000"/>
          <w:sz w:val="36"/>
          <w:szCs w:val="36"/>
          <w:lang w:eastAsia="fr-FR"/>
        </w:rPr>
        <w:t> </w:t>
      </w:r>
      <w:r w:rsidRPr="004D0287">
        <w:rPr>
          <w:rFonts w:ascii="Traditional Arabic" w:eastAsia="Times New Roman" w:hAnsi="Traditional Arabic" w:cs="Traditional Arabic"/>
          <w:b/>
          <w:bCs/>
          <w:color w:val="000000"/>
          <w:sz w:val="36"/>
          <w:szCs w:val="36"/>
          <w:rtl/>
          <w:lang w:eastAsia="fr-FR"/>
        </w:rPr>
        <w:t>المركب الإضافي</w:t>
      </w:r>
      <w:r w:rsidRPr="004D0287">
        <w:rPr>
          <w:rFonts w:ascii="Traditional Arabic" w:eastAsia="Times New Roman" w:hAnsi="Traditional Arabic" w:cs="Traditional Arabic"/>
          <w:b/>
          <w:bCs/>
          <w:color w:val="000000"/>
          <w:sz w:val="36"/>
          <w:szCs w:val="36"/>
          <w:lang w:eastAsia="fr-FR"/>
        </w:rPr>
        <w:t>: </w:t>
      </w:r>
      <w:r w:rsidRPr="004D0287">
        <w:rPr>
          <w:rFonts w:ascii="Traditional Arabic" w:eastAsia="Times New Roman" w:hAnsi="Traditional Arabic" w:cs="Traditional Arabic"/>
          <w:color w:val="000000"/>
          <w:sz w:val="36"/>
          <w:szCs w:val="36"/>
          <w:rtl/>
          <w:lang w:eastAsia="fr-FR"/>
        </w:rPr>
        <w:t>إذا كان مصدّرا بابن أو ذي للعاقل جمعت</w:t>
      </w:r>
      <w:r w:rsidRPr="004D0287">
        <w:rPr>
          <w:rFonts w:ascii="Traditional Arabic" w:eastAsia="Times New Roman" w:hAnsi="Traditional Arabic" w:cs="Traditional Arabic"/>
          <w:color w:val="000000"/>
          <w:sz w:val="36"/>
          <w:szCs w:val="36"/>
          <w:lang w:eastAsia="fr-FR"/>
        </w:rPr>
        <w:t> </w:t>
      </w:r>
      <w:r w:rsidRPr="004D0287">
        <w:rPr>
          <w:rFonts w:ascii="Traditional Arabic" w:eastAsia="Times New Roman" w:hAnsi="Traditional Arabic" w:cs="Traditional Arabic"/>
          <w:color w:val="000000"/>
          <w:sz w:val="36"/>
          <w:szCs w:val="36"/>
          <w:lang w:eastAsia="fr-FR"/>
        </w:rPr>
        <w:br/>
        <w:t xml:space="preserve"> " </w:t>
      </w:r>
      <w:r w:rsidRPr="004D0287">
        <w:rPr>
          <w:rFonts w:ascii="Traditional Arabic" w:eastAsia="Times New Roman" w:hAnsi="Traditional Arabic" w:cs="Traditional Arabic"/>
          <w:color w:val="000000"/>
          <w:sz w:val="36"/>
          <w:szCs w:val="36"/>
          <w:rtl/>
          <w:lang w:eastAsia="fr-FR"/>
        </w:rPr>
        <w:t>ابناً " على (بنو-بني) و"ذي" على (ذوي- ذوو</w:t>
      </w:r>
      <w:r w:rsidRPr="004D0287">
        <w:rPr>
          <w:rFonts w:ascii="Traditional Arabic" w:eastAsia="Times New Roman" w:hAnsi="Traditional Arabic" w:cs="Traditional Arabic"/>
          <w:color w:val="000000"/>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b/>
          <w:bCs/>
          <w:color w:val="000000"/>
          <w:sz w:val="36"/>
          <w:szCs w:val="36"/>
          <w:rtl/>
          <w:lang w:eastAsia="fr-FR"/>
        </w:rPr>
        <w:t>ابن علي = بنو علي أو أبناء علي</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b/>
          <w:bCs/>
          <w:color w:val="000000"/>
          <w:sz w:val="36"/>
          <w:szCs w:val="36"/>
          <w:rtl/>
          <w:lang w:eastAsia="fr-FR"/>
        </w:rPr>
        <w:t>ذو أدب = ذوو أدب</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rtl/>
          <w:lang w:eastAsia="fr-FR" w:bidi="ar-DZ"/>
        </w:rPr>
      </w:pPr>
      <w:r w:rsidRPr="004D0287">
        <w:rPr>
          <w:rFonts w:ascii="Traditional Arabic" w:eastAsia="Times New Roman" w:hAnsi="Traditional Arabic" w:cs="Traditional Arabic"/>
          <w:color w:val="000000"/>
          <w:sz w:val="36"/>
          <w:szCs w:val="36"/>
          <w:rtl/>
          <w:lang w:eastAsia="fr-FR"/>
        </w:rPr>
        <w:t>وإن كان لغير العاقل: كابن آوى وابن عرس وابن لبون وذي القعدة وذي الحجة، جمعت " ابناً " على " بنات "، و"ذو" على " ذوات "، بنات آوى، ذوات القعدة</w:t>
      </w:r>
      <w:r w:rsidRPr="004D0287">
        <w:rPr>
          <w:rFonts w:ascii="Traditional Arabic" w:eastAsia="Times New Roman" w:hAnsi="Traditional Arabic" w:cs="Traditional Arabic"/>
          <w:color w:val="000000"/>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0000"/>
          <w:sz w:val="36"/>
          <w:szCs w:val="36"/>
          <w:rtl/>
          <w:lang w:eastAsia="fr-FR"/>
        </w:rPr>
        <w:t>وإن كان المركب الإضافي غير مصدّر بابن ولا ذي، نجمع جزأه الأول فقط، فنقول لجمع عبد الله عباد الله، ولجمع كتاب الحق، كتب الحق</w:t>
      </w:r>
      <w:r w:rsidRPr="004D0287">
        <w:rPr>
          <w:rFonts w:ascii="Traditional Arabic" w:eastAsia="Times New Roman" w:hAnsi="Traditional Arabic" w:cs="Traditional Arabic"/>
          <w:color w:val="000000"/>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8000"/>
          <w:sz w:val="36"/>
          <w:szCs w:val="36"/>
          <w:lang w:eastAsia="fr-FR"/>
        </w:rPr>
        <w:t>• </w:t>
      </w:r>
      <w:r w:rsidRPr="004D0287">
        <w:rPr>
          <w:rFonts w:ascii="Traditional Arabic" w:eastAsia="Times New Roman" w:hAnsi="Traditional Arabic" w:cs="Traditional Arabic"/>
          <w:b/>
          <w:bCs/>
          <w:color w:val="000000"/>
          <w:sz w:val="36"/>
          <w:szCs w:val="36"/>
          <w:rtl/>
          <w:lang w:eastAsia="fr-FR"/>
        </w:rPr>
        <w:t>المركب المزجي والإسنادي</w:t>
      </w:r>
      <w:r w:rsidRPr="004D0287">
        <w:rPr>
          <w:rFonts w:ascii="Traditional Arabic" w:eastAsia="Times New Roman" w:hAnsi="Traditional Arabic" w:cs="Traditional Arabic"/>
          <w:color w:val="000000"/>
          <w:sz w:val="36"/>
          <w:szCs w:val="36"/>
          <w:lang w:eastAsia="fr-FR"/>
        </w:rPr>
        <w:t xml:space="preserve">: </w:t>
      </w:r>
      <w:r w:rsidRPr="004D0287">
        <w:rPr>
          <w:rFonts w:ascii="Traditional Arabic" w:eastAsia="Times New Roman" w:hAnsi="Traditional Arabic" w:cs="Traditional Arabic"/>
          <w:color w:val="000000"/>
          <w:sz w:val="36"/>
          <w:szCs w:val="36"/>
          <w:rtl/>
          <w:lang w:eastAsia="fr-FR"/>
        </w:rPr>
        <w:t>نجمعه بزيادة</w:t>
      </w:r>
      <w:r w:rsidRPr="004D0287">
        <w:rPr>
          <w:rFonts w:ascii="Traditional Arabic" w:eastAsia="Times New Roman" w:hAnsi="Traditional Arabic" w:cs="Traditional Arabic"/>
          <w:color w:val="000000"/>
          <w:sz w:val="36"/>
          <w:szCs w:val="36"/>
          <w:lang w:eastAsia="fr-FR"/>
        </w:rPr>
        <w:t xml:space="preserve"> " </w:t>
      </w:r>
      <w:r w:rsidRPr="004D0287">
        <w:rPr>
          <w:rFonts w:ascii="Traditional Arabic" w:eastAsia="Times New Roman" w:hAnsi="Traditional Arabic" w:cs="Traditional Arabic"/>
          <w:color w:val="000080"/>
          <w:sz w:val="36"/>
          <w:szCs w:val="36"/>
          <w:rtl/>
          <w:lang w:eastAsia="fr-FR"/>
        </w:rPr>
        <w:t>ذوو</w:t>
      </w:r>
      <w:r w:rsidRPr="004D0287">
        <w:rPr>
          <w:rFonts w:ascii="Traditional Arabic" w:eastAsia="Times New Roman" w:hAnsi="Traditional Arabic" w:cs="Traditional Arabic"/>
          <w:color w:val="000080"/>
          <w:sz w:val="36"/>
          <w:szCs w:val="36"/>
          <w:lang w:eastAsia="fr-FR"/>
        </w:rPr>
        <w:t> </w:t>
      </w:r>
      <w:r w:rsidRPr="004D0287">
        <w:rPr>
          <w:rFonts w:ascii="Traditional Arabic" w:eastAsia="Times New Roman" w:hAnsi="Traditional Arabic" w:cs="Traditional Arabic"/>
          <w:color w:val="000000"/>
          <w:sz w:val="36"/>
          <w:szCs w:val="36"/>
          <w:lang w:eastAsia="fr-FR"/>
        </w:rPr>
        <w:t xml:space="preserve">" </w:t>
      </w:r>
      <w:r w:rsidRPr="004D0287">
        <w:rPr>
          <w:rFonts w:ascii="Traditional Arabic" w:eastAsia="Times New Roman" w:hAnsi="Traditional Arabic" w:cs="Traditional Arabic"/>
          <w:color w:val="000000"/>
          <w:sz w:val="36"/>
          <w:szCs w:val="36"/>
          <w:rtl/>
          <w:lang w:eastAsia="fr-FR"/>
        </w:rPr>
        <w:t>قبله إن كان مذكراً عاقلاً، و</w:t>
      </w:r>
      <w:r w:rsidRPr="004D0287">
        <w:rPr>
          <w:rFonts w:ascii="Traditional Arabic" w:eastAsia="Times New Roman" w:hAnsi="Traditional Arabic" w:cs="Traditional Arabic"/>
          <w:color w:val="000000"/>
          <w:sz w:val="36"/>
          <w:szCs w:val="36"/>
          <w:lang w:eastAsia="fr-FR"/>
        </w:rPr>
        <w:t xml:space="preserve"> " </w:t>
      </w:r>
      <w:r w:rsidRPr="004D0287">
        <w:rPr>
          <w:rFonts w:ascii="Traditional Arabic" w:eastAsia="Times New Roman" w:hAnsi="Traditional Arabic" w:cs="Traditional Arabic"/>
          <w:color w:val="000080"/>
          <w:sz w:val="36"/>
          <w:szCs w:val="36"/>
          <w:rtl/>
          <w:lang w:eastAsia="fr-FR"/>
        </w:rPr>
        <w:t>ذوات</w:t>
      </w:r>
      <w:r w:rsidRPr="004D0287">
        <w:rPr>
          <w:rFonts w:ascii="Traditional Arabic" w:eastAsia="Times New Roman" w:hAnsi="Traditional Arabic" w:cs="Traditional Arabic"/>
          <w:color w:val="000080"/>
          <w:sz w:val="36"/>
          <w:szCs w:val="36"/>
          <w:lang w:eastAsia="fr-FR"/>
        </w:rPr>
        <w:t> </w:t>
      </w:r>
      <w:r w:rsidRPr="004D0287">
        <w:rPr>
          <w:rFonts w:ascii="Traditional Arabic" w:eastAsia="Times New Roman" w:hAnsi="Traditional Arabic" w:cs="Traditional Arabic"/>
          <w:color w:val="000000"/>
          <w:sz w:val="36"/>
          <w:szCs w:val="36"/>
          <w:lang w:eastAsia="fr-FR"/>
        </w:rPr>
        <w:t xml:space="preserve">" </w:t>
      </w:r>
      <w:r w:rsidRPr="004D0287">
        <w:rPr>
          <w:rFonts w:ascii="Traditional Arabic" w:eastAsia="Times New Roman" w:hAnsi="Traditional Arabic" w:cs="Traditional Arabic"/>
          <w:color w:val="000000"/>
          <w:sz w:val="36"/>
          <w:szCs w:val="36"/>
          <w:rtl/>
          <w:lang w:eastAsia="fr-FR"/>
        </w:rPr>
        <w:t>إن كان مؤنثاً أو مذكراً لغير العاقل: كـ ذوي معد يكرب، و ذوي سيبويه، ذوي برق نحره، ذوي تأبط شراً ". وتقول في جمع شاب قرناها، وبعلبك: ذوات شاب قرناها، وذوات بعلبك</w:t>
      </w:r>
      <w:r w:rsidRPr="004D0287">
        <w:rPr>
          <w:rFonts w:ascii="Traditional Arabic" w:eastAsia="Times New Roman" w:hAnsi="Traditional Arabic" w:cs="Traditional Arabic"/>
          <w:color w:val="000000"/>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8080"/>
          <w:sz w:val="36"/>
          <w:szCs w:val="36"/>
          <w:rtl/>
          <w:lang w:eastAsia="fr-FR"/>
        </w:rPr>
        <w:t>المراجع</w:t>
      </w:r>
      <w:r w:rsidRPr="004D0287">
        <w:rPr>
          <w:rFonts w:ascii="Traditional Arabic" w:eastAsia="Times New Roman" w:hAnsi="Traditional Arabic" w:cs="Traditional Arabic"/>
          <w:color w:val="008080"/>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3366FF"/>
          <w:sz w:val="36"/>
          <w:szCs w:val="36"/>
          <w:lang w:eastAsia="fr-FR"/>
        </w:rPr>
        <w:t>1- </w:t>
      </w:r>
      <w:r w:rsidRPr="004D0287">
        <w:rPr>
          <w:rFonts w:ascii="Traditional Arabic" w:eastAsia="Times New Roman" w:hAnsi="Traditional Arabic" w:cs="Traditional Arabic"/>
          <w:color w:val="000000"/>
          <w:sz w:val="36"/>
          <w:szCs w:val="36"/>
          <w:rtl/>
          <w:lang w:eastAsia="fr-FR"/>
        </w:rPr>
        <w:t>الغلاييني، جامع الدروس العربية، دار ابن الهيثم، الطبعة1، 2005</w:t>
      </w:r>
      <w:r w:rsidRPr="004D0287">
        <w:rPr>
          <w:rFonts w:ascii="Traditional Arabic" w:eastAsia="Times New Roman" w:hAnsi="Traditional Arabic" w:cs="Traditional Arabic"/>
          <w:color w:val="000000"/>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3366FF"/>
          <w:sz w:val="36"/>
          <w:szCs w:val="36"/>
          <w:lang w:eastAsia="fr-FR"/>
        </w:rPr>
        <w:t>2- </w:t>
      </w:r>
      <w:r w:rsidRPr="004D0287">
        <w:rPr>
          <w:rFonts w:ascii="Traditional Arabic" w:eastAsia="Times New Roman" w:hAnsi="Traditional Arabic" w:cs="Traditional Arabic"/>
          <w:color w:val="000000"/>
          <w:sz w:val="36"/>
          <w:szCs w:val="36"/>
          <w:rtl/>
          <w:lang w:eastAsia="fr-FR"/>
        </w:rPr>
        <w:t>السيد أحمد الهاشمي، القواعد الأساسية للغة العربية، دار الفكر</w:t>
      </w:r>
      <w:r w:rsidRPr="004D0287">
        <w:rPr>
          <w:rFonts w:ascii="Traditional Arabic" w:eastAsia="Times New Roman" w:hAnsi="Traditional Arabic" w:cs="Traditional Arabic"/>
          <w:color w:val="000000"/>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3366FF"/>
          <w:sz w:val="36"/>
          <w:szCs w:val="36"/>
          <w:lang w:eastAsia="fr-FR"/>
        </w:rPr>
        <w:t>3- </w:t>
      </w:r>
      <w:r w:rsidRPr="004D0287">
        <w:rPr>
          <w:rFonts w:ascii="Traditional Arabic" w:eastAsia="Times New Roman" w:hAnsi="Traditional Arabic" w:cs="Traditional Arabic"/>
          <w:color w:val="000000"/>
          <w:sz w:val="36"/>
          <w:szCs w:val="36"/>
          <w:rtl/>
          <w:lang w:eastAsia="fr-FR"/>
        </w:rPr>
        <w:t>ابن جماعة، شرح كافية ابن الحاجب، دار المنار 2000</w:t>
      </w:r>
      <w:r w:rsidRPr="004D0287">
        <w:rPr>
          <w:rFonts w:ascii="Traditional Arabic" w:eastAsia="Times New Roman" w:hAnsi="Traditional Arabic" w:cs="Traditional Arabic"/>
          <w:color w:val="000000"/>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3366FF"/>
          <w:sz w:val="36"/>
          <w:szCs w:val="36"/>
          <w:lang w:eastAsia="fr-FR"/>
        </w:rPr>
        <w:t>4- </w:t>
      </w:r>
      <w:r w:rsidRPr="004D0287">
        <w:rPr>
          <w:rFonts w:ascii="Traditional Arabic" w:eastAsia="Times New Roman" w:hAnsi="Traditional Arabic" w:cs="Traditional Arabic"/>
          <w:color w:val="000000"/>
          <w:sz w:val="36"/>
          <w:szCs w:val="36"/>
          <w:rtl/>
          <w:lang w:eastAsia="fr-FR"/>
        </w:rPr>
        <w:t>عبده الراجحي، في التطبيق النحوي والصرفي، دار المعرفة الجامعية، 1993</w:t>
      </w:r>
      <w:r w:rsidRPr="004D0287">
        <w:rPr>
          <w:rFonts w:ascii="Traditional Arabic" w:eastAsia="Times New Roman" w:hAnsi="Traditional Arabic" w:cs="Traditional Arabic"/>
          <w:color w:val="000000"/>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3366FF"/>
          <w:sz w:val="36"/>
          <w:szCs w:val="36"/>
          <w:lang w:eastAsia="fr-FR"/>
        </w:rPr>
        <w:t>5- </w:t>
      </w:r>
      <w:r w:rsidRPr="004D0287">
        <w:rPr>
          <w:rFonts w:ascii="Traditional Arabic" w:eastAsia="Times New Roman" w:hAnsi="Traditional Arabic" w:cs="Traditional Arabic"/>
          <w:color w:val="000000"/>
          <w:sz w:val="36"/>
          <w:szCs w:val="36"/>
          <w:rtl/>
          <w:lang w:eastAsia="fr-FR"/>
        </w:rPr>
        <w:t>شرح ابن عقيل، الجزء 4، دار التراث، الطبعة 20، 1980</w:t>
      </w:r>
      <w:r w:rsidRPr="004D0287">
        <w:rPr>
          <w:rFonts w:ascii="Traditional Arabic" w:eastAsia="Times New Roman" w:hAnsi="Traditional Arabic" w:cs="Traditional Arabic"/>
          <w:color w:val="000000"/>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3366FF"/>
          <w:sz w:val="36"/>
          <w:szCs w:val="36"/>
          <w:lang w:eastAsia="fr-FR"/>
        </w:rPr>
        <w:t>6- </w:t>
      </w:r>
      <w:r w:rsidRPr="004D0287">
        <w:rPr>
          <w:rFonts w:ascii="Traditional Arabic" w:eastAsia="Times New Roman" w:hAnsi="Traditional Arabic" w:cs="Traditional Arabic"/>
          <w:color w:val="000000"/>
          <w:sz w:val="36"/>
          <w:szCs w:val="36"/>
          <w:rtl/>
          <w:lang w:eastAsia="fr-FR"/>
        </w:rPr>
        <w:t>سعيد الأفغاني، الموجز في قواعد اللغة العربية، دار الفكر، 2003</w:t>
      </w:r>
      <w:r w:rsidRPr="004D0287">
        <w:rPr>
          <w:rFonts w:ascii="Traditional Arabic" w:eastAsia="Times New Roman" w:hAnsi="Traditional Arabic" w:cs="Traditional Arabic"/>
          <w:color w:val="000000"/>
          <w:sz w:val="36"/>
          <w:szCs w:val="36"/>
          <w:lang w:eastAsia="fr-FR"/>
        </w:rPr>
        <w:t>.</w:t>
      </w: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p>
    <w:p w:rsidR="004D0287" w:rsidRPr="004D0287" w:rsidRDefault="004D0287" w:rsidP="004D0287">
      <w:pPr>
        <w:shd w:val="clear" w:color="auto" w:fill="F7F6F6"/>
        <w:bidi/>
        <w:spacing w:after="0" w:line="240" w:lineRule="auto"/>
        <w:jc w:val="both"/>
        <w:rPr>
          <w:rFonts w:ascii="Traditional Arabic" w:eastAsia="Times New Roman" w:hAnsi="Traditional Arabic" w:cs="Traditional Arabic"/>
          <w:color w:val="000000"/>
          <w:sz w:val="36"/>
          <w:szCs w:val="36"/>
          <w:lang w:eastAsia="fr-FR"/>
        </w:rPr>
      </w:pPr>
      <w:r w:rsidRPr="004D0287">
        <w:rPr>
          <w:rFonts w:ascii="Traditional Arabic" w:eastAsia="Times New Roman" w:hAnsi="Traditional Arabic" w:cs="Traditional Arabic"/>
          <w:color w:val="000000"/>
          <w:sz w:val="36"/>
          <w:szCs w:val="36"/>
          <w:lang w:eastAsia="fr-FR"/>
        </w:rPr>
        <w:pict>
          <v:rect id="_x0000_i1025" style="width:0;height:.75pt" o:hralign="right" o:hrstd="t" o:hrnoshade="t" o:hr="t" fillcolor="green" stroked="f"/>
        </w:pict>
      </w:r>
      <w:r w:rsidRPr="004D0287">
        <w:rPr>
          <w:rFonts w:ascii="Traditional Arabic" w:eastAsia="Times New Roman" w:hAnsi="Traditional Arabic" w:cs="Traditional Arabic"/>
          <w:color w:val="000000"/>
          <w:sz w:val="36"/>
          <w:szCs w:val="36"/>
          <w:rtl/>
          <w:lang w:eastAsia="fr-FR"/>
        </w:rPr>
        <w:t xml:space="preserve"> </w:t>
      </w:r>
    </w:p>
    <w:p w:rsidR="00612439" w:rsidRPr="004D0287" w:rsidRDefault="00612439" w:rsidP="004D0287">
      <w:pPr>
        <w:jc w:val="right"/>
        <w:rPr>
          <w:rFonts w:ascii="Traditional Arabic" w:hAnsi="Traditional Arabic" w:cs="Traditional Arabic"/>
          <w:sz w:val="36"/>
          <w:szCs w:val="36"/>
        </w:rPr>
      </w:pPr>
    </w:p>
    <w:sectPr w:rsidR="00612439" w:rsidRPr="004D0287" w:rsidSect="004D0287">
      <w:pgSz w:w="11906" w:h="16838"/>
      <w:pgMar w:top="1417" w:right="1417" w:bottom="1417" w:left="1417"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D0287"/>
    <w:rsid w:val="004D0287"/>
    <w:rsid w:val="0061243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28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746</Words>
  <Characters>4107</Characters>
  <Application>Microsoft Office Word</Application>
  <DocSecurity>0</DocSecurity>
  <Lines>34</Lines>
  <Paragraphs>9</Paragraphs>
  <ScaleCrop>false</ScaleCrop>
  <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oooo</dc:creator>
  <cp:lastModifiedBy>oooo</cp:lastModifiedBy>
  <cp:revision>1</cp:revision>
  <dcterms:created xsi:type="dcterms:W3CDTF">2021-02-10T19:52:00Z</dcterms:created>
  <dcterms:modified xsi:type="dcterms:W3CDTF">2021-02-10T19:54:00Z</dcterms:modified>
</cp:coreProperties>
</file>