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C31" w:rsidRDefault="00685C31">
      <w:pPr>
        <w:pStyle w:val="Corpsdetexte"/>
        <w:rPr>
          <w:rFonts w:ascii="Times New Roman"/>
          <w:sz w:val="20"/>
        </w:rPr>
      </w:pPr>
    </w:p>
    <w:p w:rsidR="00685C31" w:rsidRDefault="00685C31">
      <w:pPr>
        <w:pStyle w:val="Corpsdetexte"/>
        <w:rPr>
          <w:rFonts w:ascii="Times New Roman"/>
          <w:sz w:val="20"/>
        </w:rPr>
      </w:pPr>
    </w:p>
    <w:p w:rsidR="00685C31" w:rsidRDefault="00685C31">
      <w:pPr>
        <w:pStyle w:val="Corpsdetexte"/>
        <w:rPr>
          <w:rFonts w:ascii="Times New Roman"/>
          <w:sz w:val="20"/>
        </w:rPr>
      </w:pPr>
    </w:p>
    <w:p w:rsidR="00685C31" w:rsidRDefault="00685C31">
      <w:pPr>
        <w:pStyle w:val="Corpsdetexte"/>
        <w:rPr>
          <w:rFonts w:ascii="Times New Roman"/>
          <w:sz w:val="20"/>
        </w:rPr>
      </w:pPr>
    </w:p>
    <w:p w:rsidR="00685C31" w:rsidRDefault="00685C31">
      <w:pPr>
        <w:pStyle w:val="Corpsdetexte"/>
        <w:spacing w:before="7"/>
        <w:rPr>
          <w:rFonts w:ascii="Times New Roman"/>
          <w:sz w:val="29"/>
        </w:rPr>
      </w:pPr>
    </w:p>
    <w:p w:rsidR="00685C31" w:rsidRDefault="00397F69" w:rsidP="00581CE2">
      <w:pPr>
        <w:pStyle w:val="Titre"/>
      </w:pPr>
      <w:r>
        <w:t>Présentation</w:t>
      </w:r>
      <w:r>
        <w:rPr>
          <w:spacing w:val="-2"/>
        </w:rPr>
        <w:t xml:space="preserve"> </w:t>
      </w:r>
      <w:r w:rsidR="00581CE2">
        <w:t>du module</w:t>
      </w:r>
      <w:r>
        <w:rPr>
          <w:spacing w:val="-1"/>
        </w:rPr>
        <w:t xml:space="preserve"> </w:t>
      </w:r>
      <w:r>
        <w:t>:</w:t>
      </w:r>
    </w:p>
    <w:p w:rsidR="00685C31" w:rsidRDefault="00685C31">
      <w:pPr>
        <w:pStyle w:val="Corpsdetexte"/>
        <w:spacing w:before="8"/>
        <w:rPr>
          <w:rFonts w:ascii="Times New Roman"/>
          <w:b/>
          <w:sz w:val="20"/>
        </w:rPr>
      </w:pPr>
    </w:p>
    <w:p w:rsidR="00685C31" w:rsidRDefault="00397F69">
      <w:pPr>
        <w:pStyle w:val="Corpsdetexte"/>
        <w:spacing w:line="276" w:lineRule="auto"/>
        <w:ind w:left="116" w:right="494"/>
      </w:pPr>
      <w:r>
        <w:t>Etude de textes 1 est une matière qui est adressée aux étudiants de la première année licence de</w:t>
      </w:r>
      <w:r>
        <w:rPr>
          <w:spacing w:val="-47"/>
        </w:rPr>
        <w:t xml:space="preserve"> </w:t>
      </w:r>
      <w:r>
        <w:t>langue et de littérature françaises. Elle s’intéresse au texte dans toutes ses dimensions et de</w:t>
      </w:r>
      <w:r>
        <w:rPr>
          <w:spacing w:val="1"/>
        </w:rPr>
        <w:t xml:space="preserve"> </w:t>
      </w:r>
      <w:r>
        <w:t>différents</w:t>
      </w:r>
      <w:r>
        <w:rPr>
          <w:spacing w:val="1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genres.</w:t>
      </w:r>
    </w:p>
    <w:p w:rsidR="00685C31" w:rsidRDefault="00685C31">
      <w:pPr>
        <w:pStyle w:val="Corpsdetexte"/>
      </w:pPr>
    </w:p>
    <w:p w:rsidR="00685C31" w:rsidRDefault="00685C31">
      <w:pPr>
        <w:pStyle w:val="Corpsdetexte"/>
      </w:pPr>
    </w:p>
    <w:p w:rsidR="00685C31" w:rsidRDefault="00397F69">
      <w:pPr>
        <w:pStyle w:val="Heading1"/>
        <w:spacing w:before="181"/>
      </w:pPr>
      <w:r>
        <w:t>Objectifs</w:t>
      </w:r>
      <w:r>
        <w:rPr>
          <w:spacing w:val="-1"/>
        </w:rPr>
        <w:t xml:space="preserve"> </w:t>
      </w:r>
      <w:r>
        <w:t>:</w:t>
      </w:r>
    </w:p>
    <w:p w:rsidR="00685C31" w:rsidRDefault="00685C31">
      <w:pPr>
        <w:pStyle w:val="Corpsdetexte"/>
        <w:spacing w:before="8"/>
        <w:rPr>
          <w:b/>
          <w:sz w:val="19"/>
        </w:rPr>
      </w:pPr>
    </w:p>
    <w:p w:rsidR="00685C31" w:rsidRDefault="00397F69">
      <w:pPr>
        <w:pStyle w:val="Paragraphedeliste"/>
        <w:numPr>
          <w:ilvl w:val="0"/>
          <w:numId w:val="6"/>
        </w:numPr>
        <w:tabs>
          <w:tab w:val="left" w:pos="837"/>
        </w:tabs>
        <w:spacing w:line="276" w:lineRule="auto"/>
        <w:ind w:right="197"/>
      </w:pPr>
      <w:r>
        <w:t>Acquérir des compétences en lecture en déterminant les spécificités des textes oraux, écrits,</w:t>
      </w:r>
      <w:r>
        <w:rPr>
          <w:spacing w:val="-47"/>
        </w:rPr>
        <w:t xml:space="preserve"> </w:t>
      </w:r>
      <w:r>
        <w:t>multimodaux</w:t>
      </w:r>
      <w:r>
        <w:rPr>
          <w:spacing w:val="-3"/>
        </w:rPr>
        <w:t xml:space="preserve"> </w:t>
      </w:r>
      <w:r>
        <w:t>(plusieurs codes).</w:t>
      </w:r>
    </w:p>
    <w:p w:rsidR="00685C31" w:rsidRDefault="00397F69">
      <w:pPr>
        <w:pStyle w:val="Paragraphedeliste"/>
        <w:numPr>
          <w:ilvl w:val="0"/>
          <w:numId w:val="6"/>
        </w:numPr>
        <w:tabs>
          <w:tab w:val="left" w:pos="837"/>
        </w:tabs>
        <w:spacing w:line="268" w:lineRule="exact"/>
        <w:ind w:hanging="361"/>
      </w:pPr>
      <w:r>
        <w:t>Faire</w:t>
      </w:r>
      <w:r>
        <w:rPr>
          <w:spacing w:val="-3"/>
        </w:rPr>
        <w:t xml:space="preserve"> </w:t>
      </w:r>
      <w:r>
        <w:t>acquérir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compétences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l’étudiant</w:t>
      </w:r>
      <w:r>
        <w:rPr>
          <w:spacing w:val="-2"/>
        </w:rPr>
        <w:t xml:space="preserve"> </w:t>
      </w:r>
      <w:r>
        <w:t>comme</w:t>
      </w:r>
      <w:r>
        <w:rPr>
          <w:spacing w:val="-2"/>
        </w:rPr>
        <w:t xml:space="preserve"> </w:t>
      </w:r>
      <w:r>
        <w:t>raconter,</w:t>
      </w:r>
      <w:r>
        <w:rPr>
          <w:spacing w:val="-3"/>
        </w:rPr>
        <w:t xml:space="preserve"> </w:t>
      </w:r>
      <w:r>
        <w:t>expliquer,</w:t>
      </w:r>
      <w:r>
        <w:rPr>
          <w:spacing w:val="-3"/>
        </w:rPr>
        <w:t xml:space="preserve"> </w:t>
      </w:r>
      <w:r>
        <w:t>argumenter,</w:t>
      </w:r>
      <w:r>
        <w:rPr>
          <w:spacing w:val="-2"/>
        </w:rPr>
        <w:t xml:space="preserve"> </w:t>
      </w:r>
      <w:r>
        <w:t>décrire</w:t>
      </w:r>
    </w:p>
    <w:p w:rsidR="00685C31" w:rsidRDefault="00397F69">
      <w:pPr>
        <w:pStyle w:val="Paragraphedeliste"/>
        <w:numPr>
          <w:ilvl w:val="0"/>
          <w:numId w:val="6"/>
        </w:numPr>
        <w:tabs>
          <w:tab w:val="left" w:pos="837"/>
        </w:tabs>
        <w:spacing w:before="41"/>
        <w:ind w:hanging="361"/>
      </w:pPr>
      <w:r>
        <w:t>Acquérir</w:t>
      </w:r>
      <w:r>
        <w:rPr>
          <w:spacing w:val="-2"/>
        </w:rPr>
        <w:t xml:space="preserve"> </w:t>
      </w:r>
      <w:r>
        <w:t>des compétences</w:t>
      </w:r>
      <w:r>
        <w:rPr>
          <w:spacing w:val="-5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analyse,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synthèse,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reformulation</w:t>
      </w:r>
      <w:r>
        <w:rPr>
          <w:spacing w:val="-2"/>
        </w:rPr>
        <w:t xml:space="preserve"> </w:t>
      </w:r>
      <w:r>
        <w:t>(écrite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orale)</w:t>
      </w:r>
    </w:p>
    <w:p w:rsidR="00685C31" w:rsidRDefault="00397F69">
      <w:pPr>
        <w:pStyle w:val="Paragraphedeliste"/>
        <w:numPr>
          <w:ilvl w:val="0"/>
          <w:numId w:val="6"/>
        </w:numPr>
        <w:tabs>
          <w:tab w:val="left" w:pos="837"/>
        </w:tabs>
        <w:spacing w:before="41" w:line="273" w:lineRule="auto"/>
        <w:ind w:right="223"/>
      </w:pPr>
      <w:r>
        <w:t>Mettre en rapport les textes avec le système de la langue, les types de séquences textuelles,</w:t>
      </w:r>
      <w:r>
        <w:rPr>
          <w:spacing w:val="-4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textualité</w:t>
      </w:r>
      <w:r>
        <w:rPr>
          <w:spacing w:val="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texte (cohérence/cohésion)</w:t>
      </w:r>
    </w:p>
    <w:p w:rsidR="00685C31" w:rsidRDefault="00397F69">
      <w:pPr>
        <w:pStyle w:val="Paragraphedeliste"/>
        <w:numPr>
          <w:ilvl w:val="0"/>
          <w:numId w:val="6"/>
        </w:numPr>
        <w:tabs>
          <w:tab w:val="left" w:pos="837"/>
        </w:tabs>
        <w:spacing w:before="5"/>
        <w:ind w:hanging="361"/>
      </w:pPr>
      <w:r>
        <w:t>Mettre</w:t>
      </w:r>
      <w:r>
        <w:rPr>
          <w:spacing w:val="-4"/>
        </w:rPr>
        <w:t xml:space="preserve"> </w:t>
      </w:r>
      <w:r>
        <w:t>ces</w:t>
      </w:r>
      <w:r>
        <w:rPr>
          <w:spacing w:val="-1"/>
        </w:rPr>
        <w:t xml:space="preserve"> </w:t>
      </w:r>
      <w:r>
        <w:t>spécificités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rapport</w:t>
      </w:r>
      <w:r>
        <w:rPr>
          <w:spacing w:val="-1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contextes d’utilisation.</w:t>
      </w:r>
    </w:p>
    <w:p w:rsidR="00685C31" w:rsidRDefault="00397F69">
      <w:pPr>
        <w:pStyle w:val="Paragraphedeliste"/>
        <w:numPr>
          <w:ilvl w:val="0"/>
          <w:numId w:val="6"/>
        </w:numPr>
        <w:tabs>
          <w:tab w:val="left" w:pos="837"/>
        </w:tabs>
        <w:spacing w:before="41"/>
        <w:ind w:hanging="361"/>
      </w:pPr>
      <w:r>
        <w:t>Initier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apprenants</w:t>
      </w:r>
      <w:r>
        <w:rPr>
          <w:spacing w:val="1"/>
        </w:rPr>
        <w:t xml:space="preserve"> </w:t>
      </w:r>
      <w:r>
        <w:t>à la</w:t>
      </w:r>
      <w:r>
        <w:rPr>
          <w:spacing w:val="-3"/>
        </w:rPr>
        <w:t xml:space="preserve"> </w:t>
      </w:r>
      <w:r>
        <w:t>notion</w:t>
      </w:r>
      <w:r>
        <w:rPr>
          <w:spacing w:val="-1"/>
        </w:rPr>
        <w:t xml:space="preserve"> </w:t>
      </w:r>
      <w:r>
        <w:t>de genre</w:t>
      </w:r>
      <w:r>
        <w:rPr>
          <w:spacing w:val="1"/>
        </w:rPr>
        <w:t xml:space="preserve"> </w:t>
      </w:r>
      <w:r>
        <w:t>littéraire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littéraire</w:t>
      </w:r>
    </w:p>
    <w:p w:rsidR="00685C31" w:rsidRDefault="00685C31">
      <w:pPr>
        <w:pStyle w:val="Corpsdetexte"/>
        <w:spacing w:before="8"/>
        <w:rPr>
          <w:sz w:val="19"/>
        </w:rPr>
      </w:pPr>
    </w:p>
    <w:p w:rsidR="00685C31" w:rsidRDefault="00397F69">
      <w:pPr>
        <w:pStyle w:val="Heading1"/>
      </w:pPr>
      <w:r>
        <w:t>Supports</w:t>
      </w:r>
      <w:r>
        <w:rPr>
          <w:spacing w:val="-1"/>
        </w:rPr>
        <w:t xml:space="preserve"> </w:t>
      </w:r>
      <w:r>
        <w:t>:</w:t>
      </w:r>
    </w:p>
    <w:p w:rsidR="00685C31" w:rsidRDefault="00685C31">
      <w:pPr>
        <w:pStyle w:val="Corpsdetexte"/>
        <w:spacing w:before="8"/>
        <w:rPr>
          <w:b/>
          <w:sz w:val="19"/>
        </w:rPr>
      </w:pPr>
    </w:p>
    <w:p w:rsidR="00685C31" w:rsidRDefault="00397F69">
      <w:pPr>
        <w:pStyle w:val="Corpsdetexte"/>
        <w:spacing w:before="1" w:line="276" w:lineRule="auto"/>
        <w:ind w:left="116"/>
      </w:pPr>
      <w:r>
        <w:t>Textes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divers</w:t>
      </w:r>
      <w:r>
        <w:rPr>
          <w:spacing w:val="19"/>
        </w:rPr>
        <w:t xml:space="preserve"> </w:t>
      </w:r>
      <w:r>
        <w:t>codes</w:t>
      </w:r>
      <w:r>
        <w:rPr>
          <w:spacing w:val="19"/>
        </w:rPr>
        <w:t xml:space="preserve"> </w:t>
      </w:r>
      <w:r>
        <w:t>monocodiques</w:t>
      </w:r>
      <w:r>
        <w:rPr>
          <w:spacing w:val="17"/>
        </w:rPr>
        <w:t xml:space="preserve"> </w:t>
      </w:r>
      <w:r>
        <w:t>ou</w:t>
      </w:r>
      <w:r>
        <w:rPr>
          <w:spacing w:val="17"/>
        </w:rPr>
        <w:t xml:space="preserve"> </w:t>
      </w:r>
      <w:r>
        <w:t>pluri-codiques</w:t>
      </w:r>
      <w:r>
        <w:rPr>
          <w:spacing w:val="19"/>
        </w:rPr>
        <w:t xml:space="preserve"> </w:t>
      </w:r>
      <w:r>
        <w:t>appartenant</w:t>
      </w:r>
      <w:r>
        <w:rPr>
          <w:spacing w:val="20"/>
        </w:rPr>
        <w:t xml:space="preserve"> </w:t>
      </w:r>
      <w:r>
        <w:t>à</w:t>
      </w:r>
      <w:r>
        <w:rPr>
          <w:spacing w:val="18"/>
        </w:rPr>
        <w:t xml:space="preserve"> </w:t>
      </w:r>
      <w:r>
        <w:t>divers</w:t>
      </w:r>
      <w:r>
        <w:rPr>
          <w:spacing w:val="16"/>
        </w:rPr>
        <w:t xml:space="preserve"> </w:t>
      </w:r>
      <w:r>
        <w:t>discours</w:t>
      </w:r>
      <w:r>
        <w:rPr>
          <w:spacing w:val="19"/>
        </w:rPr>
        <w:t xml:space="preserve"> </w:t>
      </w:r>
      <w:r>
        <w:t>littéraires</w:t>
      </w:r>
      <w:r>
        <w:rPr>
          <w:spacing w:val="16"/>
        </w:rPr>
        <w:t xml:space="preserve"> </w:t>
      </w:r>
      <w:r>
        <w:t>et</w:t>
      </w:r>
      <w:r>
        <w:rPr>
          <w:spacing w:val="-47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littéraires.</w:t>
      </w:r>
    </w:p>
    <w:p w:rsidR="00685C31" w:rsidRDefault="00685C31">
      <w:pPr>
        <w:pStyle w:val="Corpsdetexte"/>
        <w:spacing w:before="5"/>
        <w:rPr>
          <w:sz w:val="16"/>
        </w:rPr>
      </w:pPr>
    </w:p>
    <w:p w:rsidR="00685C31" w:rsidRDefault="00397F69">
      <w:pPr>
        <w:pStyle w:val="Heading1"/>
      </w:pPr>
      <w:r>
        <w:t>Démarche</w:t>
      </w:r>
      <w:r>
        <w:rPr>
          <w:spacing w:val="-3"/>
        </w:rPr>
        <w:t xml:space="preserve"> </w:t>
      </w:r>
      <w:r>
        <w:t>d’analyse</w:t>
      </w:r>
    </w:p>
    <w:p w:rsidR="00685C31" w:rsidRDefault="00685C31">
      <w:pPr>
        <w:pStyle w:val="Corpsdetexte"/>
        <w:spacing w:before="8"/>
        <w:rPr>
          <w:b/>
          <w:sz w:val="19"/>
        </w:rPr>
      </w:pPr>
    </w:p>
    <w:p w:rsidR="00685C31" w:rsidRDefault="00397F69">
      <w:pPr>
        <w:pStyle w:val="Paragraphedeliste"/>
        <w:numPr>
          <w:ilvl w:val="0"/>
          <w:numId w:val="5"/>
        </w:numPr>
        <w:tabs>
          <w:tab w:val="left" w:pos="836"/>
          <w:tab w:val="left" w:pos="837"/>
        </w:tabs>
        <w:spacing w:before="1" w:line="273" w:lineRule="auto"/>
        <w:ind w:right="114"/>
      </w:pPr>
      <w:r>
        <w:t>L’étude</w:t>
      </w:r>
      <w:r>
        <w:rPr>
          <w:spacing w:val="32"/>
        </w:rPr>
        <w:t xml:space="preserve"> </w:t>
      </w:r>
      <w:r>
        <w:t>texte</w:t>
      </w:r>
      <w:r>
        <w:rPr>
          <w:spacing w:val="33"/>
        </w:rPr>
        <w:t xml:space="preserve"> </w:t>
      </w:r>
      <w:r>
        <w:t>doit</w:t>
      </w:r>
      <w:r>
        <w:rPr>
          <w:spacing w:val="35"/>
        </w:rPr>
        <w:t xml:space="preserve"> </w:t>
      </w:r>
      <w:r>
        <w:t>recourir</w:t>
      </w:r>
      <w:r>
        <w:rPr>
          <w:spacing w:val="35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plus</w:t>
      </w:r>
      <w:r>
        <w:rPr>
          <w:spacing w:val="35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l’étude</w:t>
      </w:r>
      <w:r>
        <w:rPr>
          <w:spacing w:val="36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texte,</w:t>
      </w:r>
      <w:r>
        <w:rPr>
          <w:spacing w:val="32"/>
        </w:rPr>
        <w:t xml:space="preserve"> </w:t>
      </w:r>
      <w:r>
        <w:t>à</w:t>
      </w:r>
      <w:r>
        <w:rPr>
          <w:spacing w:val="35"/>
        </w:rPr>
        <w:t xml:space="preserve"> </w:t>
      </w:r>
      <w:r>
        <w:t>des</w:t>
      </w:r>
      <w:r>
        <w:rPr>
          <w:spacing w:val="32"/>
        </w:rPr>
        <w:t xml:space="preserve"> </w:t>
      </w:r>
      <w:r>
        <w:t>définitions</w:t>
      </w:r>
      <w:r>
        <w:rPr>
          <w:spacing w:val="35"/>
        </w:rPr>
        <w:t xml:space="preserve"> </w:t>
      </w:r>
      <w:r>
        <w:t>élémentaires</w:t>
      </w:r>
      <w:r>
        <w:rPr>
          <w:spacing w:val="35"/>
        </w:rPr>
        <w:t xml:space="preserve"> </w:t>
      </w:r>
      <w:r>
        <w:t>de</w:t>
      </w:r>
      <w:r>
        <w:rPr>
          <w:spacing w:val="-46"/>
        </w:rPr>
        <w:t xml:space="preserve"> </w:t>
      </w:r>
      <w:r>
        <w:t>notions</w:t>
      </w:r>
      <w:r>
        <w:rPr>
          <w:spacing w:val="-3"/>
        </w:rPr>
        <w:t xml:space="preserve"> </w:t>
      </w:r>
      <w:r>
        <w:t>exploratoires.</w:t>
      </w:r>
    </w:p>
    <w:p w:rsidR="00685C31" w:rsidRDefault="00397F69">
      <w:pPr>
        <w:pStyle w:val="Paragraphedeliste"/>
        <w:numPr>
          <w:ilvl w:val="0"/>
          <w:numId w:val="5"/>
        </w:numPr>
        <w:tabs>
          <w:tab w:val="left" w:pos="836"/>
          <w:tab w:val="left" w:pos="837"/>
        </w:tabs>
        <w:spacing w:before="4" w:line="273" w:lineRule="auto"/>
        <w:ind w:right="112"/>
      </w:pPr>
      <w:r>
        <w:rPr>
          <w:spacing w:val="-1"/>
        </w:rPr>
        <w:t>L’étude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texte</w:t>
      </w:r>
      <w:r>
        <w:rPr>
          <w:spacing w:val="-9"/>
        </w:rPr>
        <w:t xml:space="preserve"> </w:t>
      </w:r>
      <w:r>
        <w:rPr>
          <w:spacing w:val="-1"/>
        </w:rPr>
        <w:t>ne</w:t>
      </w:r>
      <w:r>
        <w:rPr>
          <w:spacing w:val="-9"/>
        </w:rPr>
        <w:t xml:space="preserve"> </w:t>
      </w:r>
      <w:r>
        <w:rPr>
          <w:spacing w:val="-1"/>
        </w:rPr>
        <w:t>doit</w:t>
      </w:r>
      <w:r>
        <w:rPr>
          <w:spacing w:val="-9"/>
        </w:rPr>
        <w:t xml:space="preserve"> </w:t>
      </w:r>
      <w:r>
        <w:t>pas</w:t>
      </w:r>
      <w:r>
        <w:rPr>
          <w:spacing w:val="-13"/>
        </w:rPr>
        <w:t xml:space="preserve"> </w:t>
      </w:r>
      <w:r>
        <w:t>toujours</w:t>
      </w:r>
      <w:r>
        <w:rPr>
          <w:spacing w:val="-9"/>
        </w:rPr>
        <w:t xml:space="preserve"> </w:t>
      </w:r>
      <w:r>
        <w:t>appliquer</w:t>
      </w:r>
      <w:r>
        <w:rPr>
          <w:spacing w:val="-9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grilles</w:t>
      </w:r>
      <w:r>
        <w:rPr>
          <w:spacing w:val="-9"/>
        </w:rPr>
        <w:t xml:space="preserve"> </w:t>
      </w:r>
      <w:r>
        <w:t>d’analyse</w:t>
      </w:r>
      <w:r>
        <w:rPr>
          <w:spacing w:val="-9"/>
        </w:rPr>
        <w:t xml:space="preserve"> </w:t>
      </w:r>
      <w:r>
        <w:t>mais</w:t>
      </w:r>
      <w:r>
        <w:rPr>
          <w:spacing w:val="-11"/>
        </w:rPr>
        <w:t xml:space="preserve"> </w:t>
      </w:r>
      <w:r>
        <w:t>permettre</w:t>
      </w:r>
      <w:r>
        <w:rPr>
          <w:spacing w:val="-9"/>
        </w:rPr>
        <w:t xml:space="preserve"> </w:t>
      </w:r>
      <w:r>
        <w:t>également</w:t>
      </w:r>
      <w:r>
        <w:rPr>
          <w:spacing w:val="-47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étudiants</w:t>
      </w:r>
      <w:r>
        <w:rPr>
          <w:spacing w:val="1"/>
        </w:rPr>
        <w:t xml:space="preserve"> </w:t>
      </w:r>
      <w:r>
        <w:t>d’interpréter</w:t>
      </w:r>
      <w:r>
        <w:rPr>
          <w:spacing w:val="-2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textes.</w:t>
      </w:r>
    </w:p>
    <w:p w:rsidR="00685C31" w:rsidRDefault="00397F69">
      <w:pPr>
        <w:pStyle w:val="Paragraphedeliste"/>
        <w:numPr>
          <w:ilvl w:val="0"/>
          <w:numId w:val="5"/>
        </w:numPr>
        <w:tabs>
          <w:tab w:val="left" w:pos="836"/>
          <w:tab w:val="left" w:pos="837"/>
        </w:tabs>
        <w:spacing w:before="5" w:line="276" w:lineRule="auto"/>
        <w:ind w:right="113"/>
      </w:pPr>
      <w:r>
        <w:t>La</w:t>
      </w:r>
      <w:r>
        <w:rPr>
          <w:spacing w:val="34"/>
        </w:rPr>
        <w:t xml:space="preserve"> </w:t>
      </w:r>
      <w:r>
        <w:t>matière</w:t>
      </w:r>
      <w:r>
        <w:rPr>
          <w:spacing w:val="35"/>
        </w:rPr>
        <w:t xml:space="preserve"> </w:t>
      </w:r>
      <w:r>
        <w:t>est</w:t>
      </w:r>
      <w:r>
        <w:rPr>
          <w:spacing w:val="35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rapport</w:t>
      </w:r>
      <w:r>
        <w:rPr>
          <w:spacing w:val="35"/>
        </w:rPr>
        <w:t xml:space="preserve"> </w:t>
      </w:r>
      <w:r>
        <w:t>avec</w:t>
      </w:r>
      <w:r>
        <w:rPr>
          <w:spacing w:val="37"/>
        </w:rPr>
        <w:t xml:space="preserve"> </w:t>
      </w:r>
      <w:r>
        <w:t>les</w:t>
      </w:r>
      <w:r>
        <w:rPr>
          <w:spacing w:val="32"/>
        </w:rPr>
        <w:t xml:space="preserve"> </w:t>
      </w:r>
      <w:r>
        <w:t>matières</w:t>
      </w:r>
      <w:r>
        <w:rPr>
          <w:spacing w:val="32"/>
        </w:rPr>
        <w:t xml:space="preserve"> </w:t>
      </w:r>
      <w:r>
        <w:t>fondamentales,</w:t>
      </w:r>
      <w:r>
        <w:rPr>
          <w:spacing w:val="34"/>
        </w:rPr>
        <w:t xml:space="preserve"> </w:t>
      </w:r>
      <w:r>
        <w:t>elle</w:t>
      </w:r>
      <w:r>
        <w:rPr>
          <w:spacing w:val="32"/>
        </w:rPr>
        <w:t xml:space="preserve"> </w:t>
      </w:r>
      <w:r>
        <w:t>les</w:t>
      </w:r>
      <w:r>
        <w:rPr>
          <w:spacing w:val="34"/>
        </w:rPr>
        <w:t xml:space="preserve"> </w:t>
      </w:r>
      <w:r>
        <w:t>complète</w:t>
      </w:r>
      <w:r>
        <w:rPr>
          <w:spacing w:val="-47"/>
        </w:rPr>
        <w:t xml:space="preserve"> </w:t>
      </w:r>
      <w:r>
        <w:t>méthodologiquement.</w:t>
      </w:r>
    </w:p>
    <w:p w:rsidR="00685C31" w:rsidRDefault="00685C31">
      <w:pPr>
        <w:pStyle w:val="Corpsdetexte"/>
        <w:spacing w:before="5"/>
        <w:rPr>
          <w:sz w:val="16"/>
        </w:rPr>
      </w:pPr>
    </w:p>
    <w:p w:rsidR="00685C31" w:rsidRDefault="00397F69">
      <w:pPr>
        <w:pStyle w:val="Heading1"/>
      </w:pPr>
      <w:r>
        <w:t>Les</w:t>
      </w:r>
      <w:r>
        <w:rPr>
          <w:spacing w:val="-1"/>
        </w:rPr>
        <w:t xml:space="preserve"> </w:t>
      </w:r>
      <w:r>
        <w:t>axes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matière pour le</w:t>
      </w:r>
      <w:r>
        <w:rPr>
          <w:spacing w:val="-4"/>
        </w:rPr>
        <w:t xml:space="preserve"> </w:t>
      </w:r>
      <w:r>
        <w:t>semestre</w:t>
      </w:r>
      <w:r>
        <w:rPr>
          <w:spacing w:val="-4"/>
        </w:rPr>
        <w:t xml:space="preserve"> </w:t>
      </w:r>
      <w:r>
        <w:t>1</w:t>
      </w:r>
    </w:p>
    <w:p w:rsidR="00685C31" w:rsidRDefault="00685C31">
      <w:pPr>
        <w:pStyle w:val="Corpsdetexte"/>
        <w:spacing w:before="9"/>
        <w:rPr>
          <w:b/>
          <w:sz w:val="19"/>
        </w:rPr>
      </w:pPr>
    </w:p>
    <w:p w:rsidR="00685C31" w:rsidRDefault="00397F69">
      <w:pPr>
        <w:pStyle w:val="Paragraphedeliste"/>
        <w:numPr>
          <w:ilvl w:val="0"/>
          <w:numId w:val="4"/>
        </w:numPr>
        <w:tabs>
          <w:tab w:val="left" w:pos="837"/>
        </w:tabs>
        <w:ind w:hanging="479"/>
        <w:jc w:val="both"/>
        <w:rPr>
          <w:b/>
        </w:rPr>
      </w:pPr>
      <w:r>
        <w:rPr>
          <w:b/>
        </w:rPr>
        <w:t>Etude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l’objet-livre</w:t>
      </w:r>
    </w:p>
    <w:p w:rsidR="00685C31" w:rsidRDefault="00397F69">
      <w:pPr>
        <w:pStyle w:val="Paragraphedeliste"/>
        <w:numPr>
          <w:ilvl w:val="1"/>
          <w:numId w:val="4"/>
        </w:numPr>
        <w:tabs>
          <w:tab w:val="left" w:pos="1197"/>
        </w:tabs>
        <w:spacing w:before="39" w:line="276" w:lineRule="auto"/>
        <w:ind w:right="110"/>
        <w:jc w:val="both"/>
      </w:pPr>
      <w:r>
        <w:t>La 1</w:t>
      </w:r>
      <w:r>
        <w:rPr>
          <w:vertAlign w:val="superscript"/>
        </w:rPr>
        <w:t>ère</w:t>
      </w:r>
      <w:r>
        <w:t xml:space="preserve"> de couverture et la page (Les divers paratextes : Titre, nom d’auteurs, maison</w:t>
      </w:r>
      <w:r>
        <w:rPr>
          <w:spacing w:val="1"/>
        </w:rPr>
        <w:t xml:space="preserve"> </w:t>
      </w:r>
      <w:r>
        <w:t>d’édition…,</w:t>
      </w:r>
      <w:r>
        <w:rPr>
          <w:spacing w:val="1"/>
        </w:rPr>
        <w:t xml:space="preserve"> </w:t>
      </w:r>
      <w:r>
        <w:t>leurs</w:t>
      </w:r>
      <w:r>
        <w:rPr>
          <w:spacing w:val="1"/>
        </w:rPr>
        <w:t xml:space="preserve"> </w:t>
      </w:r>
      <w:r>
        <w:t>fonctions,</w:t>
      </w:r>
      <w:r>
        <w:rPr>
          <w:spacing w:val="1"/>
        </w:rPr>
        <w:t xml:space="preserve"> </w:t>
      </w:r>
      <w:r>
        <w:t>leurs</w:t>
      </w:r>
      <w:r>
        <w:rPr>
          <w:spacing w:val="1"/>
        </w:rPr>
        <w:t xml:space="preserve"> </w:t>
      </w:r>
      <w:r>
        <w:t>emplacements,</w:t>
      </w:r>
      <w:r>
        <w:rPr>
          <w:spacing w:val="1"/>
        </w:rPr>
        <w:t xml:space="preserve"> </w:t>
      </w:r>
      <w:r>
        <w:t>leurs</w:t>
      </w:r>
      <w:r>
        <w:rPr>
          <w:spacing w:val="1"/>
        </w:rPr>
        <w:t xml:space="preserve"> </w:t>
      </w:r>
      <w:r>
        <w:t>rapports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texte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éventuellement</w:t>
      </w:r>
      <w:r>
        <w:rPr>
          <w:spacing w:val="-5"/>
        </w:rPr>
        <w:t xml:space="preserve"> </w:t>
      </w:r>
      <w:r>
        <w:t>leurs</w:t>
      </w:r>
      <w:r>
        <w:rPr>
          <w:spacing w:val="-6"/>
        </w:rPr>
        <w:t xml:space="preserve"> </w:t>
      </w:r>
      <w:r>
        <w:t>rapports</w:t>
      </w:r>
      <w:r>
        <w:rPr>
          <w:spacing w:val="-5"/>
        </w:rPr>
        <w:t xml:space="preserve"> </w:t>
      </w:r>
      <w:r>
        <w:t>avec</w:t>
      </w:r>
      <w:r>
        <w:rPr>
          <w:spacing w:val="-5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aspects</w:t>
      </w:r>
      <w:r>
        <w:rPr>
          <w:spacing w:val="-3"/>
        </w:rPr>
        <w:t xml:space="preserve"> </w:t>
      </w:r>
      <w:r>
        <w:t>culturels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civilisationnels.(l’évolution</w:t>
      </w:r>
      <w:r>
        <w:rPr>
          <w:spacing w:val="-4"/>
        </w:rPr>
        <w:t xml:space="preserve"> </w:t>
      </w:r>
      <w:r>
        <w:t>du</w:t>
      </w:r>
      <w:r>
        <w:rPr>
          <w:spacing w:val="-47"/>
        </w:rPr>
        <w:t xml:space="preserve"> </w:t>
      </w:r>
      <w:r>
        <w:t>livre par</w:t>
      </w:r>
      <w:r>
        <w:rPr>
          <w:spacing w:val="-3"/>
        </w:rPr>
        <w:t xml:space="preserve"> </w:t>
      </w:r>
      <w:r>
        <w:t>exemple…)</w:t>
      </w:r>
    </w:p>
    <w:p w:rsidR="00685C31" w:rsidRDefault="00685C31">
      <w:pPr>
        <w:spacing w:line="276" w:lineRule="auto"/>
        <w:jc w:val="both"/>
        <w:sectPr w:rsidR="00685C31">
          <w:headerReference w:type="default" r:id="rId7"/>
          <w:type w:val="continuous"/>
          <w:pgSz w:w="11910" w:h="16840"/>
          <w:pgMar w:top="2320" w:right="1300" w:bottom="280" w:left="1300" w:header="751" w:footer="720" w:gutter="0"/>
          <w:pgNumType w:start="1"/>
          <w:cols w:space="720"/>
        </w:sectPr>
      </w:pPr>
    </w:p>
    <w:p w:rsidR="00685C31" w:rsidRDefault="00685C31">
      <w:pPr>
        <w:pStyle w:val="Corpsdetexte"/>
        <w:spacing w:before="5"/>
        <w:rPr>
          <w:sz w:val="19"/>
        </w:rPr>
      </w:pPr>
    </w:p>
    <w:p w:rsidR="00685C31" w:rsidRDefault="00397F69">
      <w:pPr>
        <w:pStyle w:val="Paragraphedeliste"/>
        <w:numPr>
          <w:ilvl w:val="1"/>
          <w:numId w:val="4"/>
        </w:numPr>
        <w:tabs>
          <w:tab w:val="left" w:pos="1197"/>
        </w:tabs>
        <w:spacing w:before="74" w:line="276" w:lineRule="auto"/>
        <w:ind w:right="112"/>
        <w:jc w:val="both"/>
      </w:pPr>
      <w:r>
        <w:t>La 4</w:t>
      </w:r>
      <w:r>
        <w:rPr>
          <w:vertAlign w:val="superscript"/>
        </w:rPr>
        <w:t>ème</w:t>
      </w:r>
      <w:r>
        <w:t xml:space="preserve"> de couverture</w:t>
      </w:r>
      <w:r>
        <w:rPr>
          <w:spacing w:val="1"/>
        </w:rPr>
        <w:t xml:space="preserve"> </w:t>
      </w:r>
      <w:r>
        <w:t>(Les divers paratextes : Titre, nom d’auteurs, maison d’édition…,</w:t>
      </w:r>
      <w:r>
        <w:rPr>
          <w:spacing w:val="1"/>
        </w:rPr>
        <w:t xml:space="preserve"> </w:t>
      </w:r>
      <w:r>
        <w:t>leurs fonctions, leurs emplacements, leurs rapports avec le texte et éventuellement leurs</w:t>
      </w:r>
      <w:r>
        <w:rPr>
          <w:spacing w:val="-47"/>
        </w:rPr>
        <w:t xml:space="preserve"> </w:t>
      </w:r>
      <w:r>
        <w:t>rapports</w:t>
      </w:r>
      <w:r>
        <w:rPr>
          <w:spacing w:val="-1"/>
        </w:rPr>
        <w:t xml:space="preserve"> </w:t>
      </w:r>
      <w:r>
        <w:t>avec des</w:t>
      </w:r>
      <w:r>
        <w:rPr>
          <w:spacing w:val="-1"/>
        </w:rPr>
        <w:t xml:space="preserve"> </w:t>
      </w:r>
      <w:r>
        <w:t>aspects culturels et</w:t>
      </w:r>
      <w:r>
        <w:rPr>
          <w:spacing w:val="-2"/>
        </w:rPr>
        <w:t xml:space="preserve"> </w:t>
      </w:r>
      <w:r>
        <w:t>civilisationnels…)</w:t>
      </w:r>
    </w:p>
    <w:p w:rsidR="00685C31" w:rsidRDefault="00685C31">
      <w:pPr>
        <w:pStyle w:val="Corpsdetexte"/>
      </w:pPr>
    </w:p>
    <w:p w:rsidR="00685C31" w:rsidRDefault="00685C31">
      <w:pPr>
        <w:pStyle w:val="Corpsdetexte"/>
      </w:pPr>
    </w:p>
    <w:p w:rsidR="00685C31" w:rsidRDefault="00685C31">
      <w:pPr>
        <w:pStyle w:val="Corpsdetexte"/>
        <w:spacing w:before="11"/>
        <w:rPr>
          <w:sz w:val="31"/>
        </w:rPr>
      </w:pPr>
    </w:p>
    <w:p w:rsidR="00685C31" w:rsidRDefault="00397F69">
      <w:pPr>
        <w:pStyle w:val="Heading1"/>
        <w:numPr>
          <w:ilvl w:val="0"/>
          <w:numId w:val="4"/>
        </w:numPr>
        <w:tabs>
          <w:tab w:val="left" w:pos="836"/>
          <w:tab w:val="left" w:pos="837"/>
        </w:tabs>
        <w:ind w:hanging="536"/>
      </w:pPr>
      <w:r>
        <w:t>Le</w:t>
      </w:r>
      <w:r>
        <w:rPr>
          <w:spacing w:val="-2"/>
        </w:rPr>
        <w:t xml:space="preserve"> </w:t>
      </w:r>
      <w:r>
        <w:t>texte</w:t>
      </w:r>
      <w:r>
        <w:rPr>
          <w:spacing w:val="-1"/>
        </w:rPr>
        <w:t xml:space="preserve"> </w:t>
      </w:r>
      <w:r>
        <w:t>comme</w:t>
      </w:r>
      <w:r>
        <w:rPr>
          <w:spacing w:val="-3"/>
        </w:rPr>
        <w:t xml:space="preserve"> </w:t>
      </w:r>
      <w:r>
        <w:t>espace</w:t>
      </w:r>
      <w:r>
        <w:rPr>
          <w:spacing w:val="-5"/>
        </w:rPr>
        <w:t xml:space="preserve"> </w:t>
      </w:r>
      <w:r>
        <w:t>graphique</w:t>
      </w:r>
      <w:r>
        <w:rPr>
          <w:spacing w:val="-2"/>
        </w:rPr>
        <w:t xml:space="preserve"> </w:t>
      </w:r>
      <w:r>
        <w:t>et/ou</w:t>
      </w:r>
      <w:r>
        <w:rPr>
          <w:spacing w:val="-2"/>
        </w:rPr>
        <w:t xml:space="preserve"> </w:t>
      </w:r>
      <w:r>
        <w:t>séquences</w:t>
      </w:r>
      <w:r>
        <w:rPr>
          <w:spacing w:val="-3"/>
        </w:rPr>
        <w:t xml:space="preserve"> </w:t>
      </w:r>
      <w:r>
        <w:t>orales</w:t>
      </w:r>
      <w:r>
        <w:rPr>
          <w:spacing w:val="-2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iconiques:</w:t>
      </w:r>
    </w:p>
    <w:p w:rsidR="00685C31" w:rsidRDefault="00397F69">
      <w:pPr>
        <w:pStyle w:val="Paragraphedeliste"/>
        <w:numPr>
          <w:ilvl w:val="1"/>
          <w:numId w:val="4"/>
        </w:numPr>
        <w:tabs>
          <w:tab w:val="left" w:pos="1197"/>
        </w:tabs>
        <w:spacing w:before="41"/>
        <w:ind w:hanging="361"/>
      </w:pPr>
      <w:r>
        <w:t>La</w:t>
      </w:r>
      <w:r>
        <w:rPr>
          <w:spacing w:val="-1"/>
        </w:rPr>
        <w:t xml:space="preserve"> </w:t>
      </w:r>
      <w:r>
        <w:t>notion</w:t>
      </w:r>
      <w:r>
        <w:rPr>
          <w:spacing w:val="-2"/>
        </w:rPr>
        <w:t xml:space="preserve"> </w:t>
      </w:r>
      <w:r>
        <w:t>de paragraphe</w:t>
      </w:r>
    </w:p>
    <w:p w:rsidR="00685C31" w:rsidRDefault="00397F69">
      <w:pPr>
        <w:pStyle w:val="Paragraphedeliste"/>
        <w:numPr>
          <w:ilvl w:val="1"/>
          <w:numId w:val="4"/>
        </w:numPr>
        <w:tabs>
          <w:tab w:val="left" w:pos="1197"/>
        </w:tabs>
        <w:spacing w:before="41"/>
        <w:ind w:hanging="361"/>
      </w:pPr>
      <w:r>
        <w:t>La</w:t>
      </w:r>
      <w:r>
        <w:rPr>
          <w:spacing w:val="-2"/>
        </w:rPr>
        <w:t xml:space="preserve"> </w:t>
      </w:r>
      <w:r>
        <w:t>notion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colonne</w:t>
      </w:r>
      <w:r>
        <w:rPr>
          <w:spacing w:val="-2"/>
        </w:rPr>
        <w:t xml:space="preserve"> </w:t>
      </w:r>
      <w:r>
        <w:t>(notamment</w:t>
      </w:r>
      <w:r>
        <w:rPr>
          <w:spacing w:val="-2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texte</w:t>
      </w:r>
      <w:r>
        <w:rPr>
          <w:spacing w:val="-1"/>
        </w:rPr>
        <w:t xml:space="preserve"> </w:t>
      </w:r>
      <w:r>
        <w:t>journalistique)</w:t>
      </w:r>
    </w:p>
    <w:p w:rsidR="00685C31" w:rsidRDefault="00397F69">
      <w:pPr>
        <w:pStyle w:val="Paragraphedeliste"/>
        <w:numPr>
          <w:ilvl w:val="1"/>
          <w:numId w:val="4"/>
        </w:numPr>
        <w:tabs>
          <w:tab w:val="left" w:pos="1197"/>
        </w:tabs>
        <w:spacing w:before="41"/>
        <w:ind w:hanging="361"/>
      </w:pPr>
      <w:r>
        <w:t>La</w:t>
      </w:r>
      <w:r>
        <w:rPr>
          <w:spacing w:val="49"/>
        </w:rPr>
        <w:t xml:space="preserve"> </w:t>
      </w:r>
      <w:r>
        <w:t>notion</w:t>
      </w:r>
      <w:r>
        <w:rPr>
          <w:spacing w:val="-4"/>
        </w:rPr>
        <w:t xml:space="preserve"> </w:t>
      </w:r>
      <w:r>
        <w:t>de strophe</w:t>
      </w:r>
      <w:r>
        <w:rPr>
          <w:spacing w:val="-2"/>
        </w:rPr>
        <w:t xml:space="preserve"> </w:t>
      </w:r>
      <w:r>
        <w:t>(en poésie…)</w:t>
      </w:r>
    </w:p>
    <w:p w:rsidR="00685C31" w:rsidRDefault="00397F69">
      <w:pPr>
        <w:pStyle w:val="Paragraphedeliste"/>
        <w:numPr>
          <w:ilvl w:val="1"/>
          <w:numId w:val="4"/>
        </w:numPr>
        <w:tabs>
          <w:tab w:val="left" w:pos="1197"/>
        </w:tabs>
        <w:spacing w:before="39"/>
        <w:ind w:hanging="361"/>
      </w:pPr>
      <w:r>
        <w:t>L’étude</w:t>
      </w:r>
      <w:r>
        <w:rPr>
          <w:spacing w:val="-3"/>
        </w:rPr>
        <w:t xml:space="preserve"> </w:t>
      </w:r>
      <w:r>
        <w:t>de l’image</w:t>
      </w:r>
      <w:r>
        <w:rPr>
          <w:spacing w:val="-2"/>
        </w:rPr>
        <w:t xml:space="preserve"> </w:t>
      </w:r>
      <w:r>
        <w:t>(fixe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mobile) en</w:t>
      </w:r>
      <w:r>
        <w:rPr>
          <w:spacing w:val="-4"/>
        </w:rPr>
        <w:t xml:space="preserve"> </w:t>
      </w:r>
      <w:r>
        <w:t>rapport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sans</w:t>
      </w:r>
      <w:r>
        <w:rPr>
          <w:spacing w:val="-3"/>
        </w:rPr>
        <w:t xml:space="preserve"> </w:t>
      </w:r>
      <w:r>
        <w:t>rapport avec</w:t>
      </w:r>
      <w:r>
        <w:rPr>
          <w:spacing w:val="-3"/>
        </w:rPr>
        <w:t xml:space="preserve"> </w:t>
      </w:r>
      <w:r>
        <w:t>l’écrit</w:t>
      </w:r>
    </w:p>
    <w:p w:rsidR="00685C31" w:rsidRDefault="00397F69">
      <w:pPr>
        <w:pStyle w:val="Paragraphedeliste"/>
        <w:numPr>
          <w:ilvl w:val="1"/>
          <w:numId w:val="4"/>
        </w:numPr>
        <w:tabs>
          <w:tab w:val="left" w:pos="1197"/>
        </w:tabs>
        <w:spacing w:before="42" w:line="276" w:lineRule="auto"/>
        <w:ind w:right="114"/>
      </w:pPr>
      <w:r>
        <w:t>l’étude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un texte</w:t>
      </w:r>
      <w:r>
        <w:rPr>
          <w:spacing w:val="1"/>
        </w:rPr>
        <w:t xml:space="preserve"> </w:t>
      </w:r>
      <w:r>
        <w:t>oral,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phonétique,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niveaux</w:t>
      </w:r>
      <w:r>
        <w:rPr>
          <w:spacing w:val="1"/>
        </w:rPr>
        <w:t xml:space="preserve"> </w:t>
      </w:r>
      <w:r>
        <w:t>prosodiques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non</w:t>
      </w:r>
      <w:r>
        <w:rPr>
          <w:spacing w:val="-47"/>
        </w:rPr>
        <w:t xml:space="preserve"> </w:t>
      </w:r>
      <w:r>
        <w:t>linguistiques</w:t>
      </w:r>
    </w:p>
    <w:p w:rsidR="00685C31" w:rsidRDefault="00397F69">
      <w:pPr>
        <w:pStyle w:val="Paragraphedeliste"/>
        <w:numPr>
          <w:ilvl w:val="1"/>
          <w:numId w:val="4"/>
        </w:numPr>
        <w:tabs>
          <w:tab w:val="left" w:pos="1197"/>
        </w:tabs>
        <w:spacing w:line="268" w:lineRule="exact"/>
        <w:ind w:hanging="361"/>
      </w:pPr>
      <w:r>
        <w:t>La</w:t>
      </w:r>
      <w:r>
        <w:rPr>
          <w:spacing w:val="-2"/>
        </w:rPr>
        <w:t xml:space="preserve"> </w:t>
      </w:r>
      <w:r>
        <w:t>notion</w:t>
      </w:r>
      <w:r>
        <w:rPr>
          <w:spacing w:val="-1"/>
        </w:rPr>
        <w:t xml:space="preserve"> </w:t>
      </w:r>
      <w:r>
        <w:t>d’intervention</w:t>
      </w:r>
      <w:r>
        <w:rPr>
          <w:spacing w:val="-2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réplique dans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texte dialoguée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théâtral.</w:t>
      </w:r>
    </w:p>
    <w:p w:rsidR="00685C31" w:rsidRDefault="00397F69" w:rsidP="00581CE2">
      <w:pPr>
        <w:pStyle w:val="Paragraphedeliste"/>
        <w:numPr>
          <w:ilvl w:val="1"/>
          <w:numId w:val="4"/>
        </w:numPr>
        <w:tabs>
          <w:tab w:val="left" w:pos="1197"/>
        </w:tabs>
        <w:spacing w:before="41" w:line="276" w:lineRule="auto"/>
        <w:ind w:right="114"/>
        <w:sectPr w:rsidR="00685C31">
          <w:pgSz w:w="11910" w:h="16840"/>
          <w:pgMar w:top="2320" w:right="1300" w:bottom="280" w:left="1300" w:header="751" w:footer="0" w:gutter="0"/>
          <w:cols w:space="720"/>
        </w:sectPr>
      </w:pPr>
      <w:r>
        <w:t>Espace graphique</w:t>
      </w:r>
      <w:r>
        <w:rPr>
          <w:spacing w:val="1"/>
        </w:rPr>
        <w:t xml:space="preserve"> </w:t>
      </w:r>
      <w:r>
        <w:t>dans des</w:t>
      </w:r>
      <w:r>
        <w:rPr>
          <w:spacing w:val="1"/>
        </w:rPr>
        <w:t xml:space="preserve"> </w:t>
      </w:r>
      <w:r>
        <w:t>textes</w:t>
      </w:r>
      <w:r>
        <w:rPr>
          <w:spacing w:val="1"/>
        </w:rPr>
        <w:t xml:space="preserve"> </w:t>
      </w:r>
      <w:r>
        <w:t>administratifs et juridiques</w:t>
      </w:r>
      <w:r>
        <w:rPr>
          <w:spacing w:val="1"/>
        </w:rPr>
        <w:t xml:space="preserve"> </w:t>
      </w:r>
      <w:r>
        <w:t>(les lettres administratifs,</w:t>
      </w:r>
      <w:r>
        <w:rPr>
          <w:spacing w:val="-47"/>
        </w:rPr>
        <w:t xml:space="preserve"> </w:t>
      </w:r>
      <w:r w:rsidR="00581CE2">
        <w:t>articles de loi</w:t>
      </w:r>
    </w:p>
    <w:p w:rsidR="00685C31" w:rsidRDefault="00685C31">
      <w:pPr>
        <w:pStyle w:val="Corpsdetexte"/>
        <w:spacing w:before="7"/>
        <w:rPr>
          <w:sz w:val="27"/>
        </w:rPr>
      </w:pPr>
    </w:p>
    <w:p w:rsidR="00685C31" w:rsidRDefault="00397F69">
      <w:pPr>
        <w:pStyle w:val="Heading1"/>
        <w:spacing w:before="57"/>
      </w:pPr>
      <w:r>
        <w:t>Cours</w:t>
      </w:r>
      <w:r>
        <w:rPr>
          <w:spacing w:val="-3"/>
        </w:rPr>
        <w:t xml:space="preserve"> </w:t>
      </w:r>
      <w:r>
        <w:t>1 :</w:t>
      </w:r>
      <w:r>
        <w:rPr>
          <w:spacing w:val="-2"/>
        </w:rPr>
        <w:t xml:space="preserve"> </w:t>
      </w:r>
      <w:r>
        <w:t>Etude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l’objet-livre</w:t>
      </w:r>
    </w:p>
    <w:p w:rsidR="00685C31" w:rsidRDefault="00685C31">
      <w:pPr>
        <w:pStyle w:val="Corpsdetexte"/>
        <w:spacing w:before="8"/>
        <w:rPr>
          <w:b/>
          <w:sz w:val="19"/>
        </w:rPr>
      </w:pPr>
    </w:p>
    <w:p w:rsidR="00685C31" w:rsidRDefault="00397F69">
      <w:pPr>
        <w:ind w:left="476"/>
        <w:rPr>
          <w:b/>
        </w:rPr>
      </w:pPr>
      <w:r>
        <w:rPr>
          <w:b/>
        </w:rPr>
        <w:t>1.</w:t>
      </w:r>
      <w:r>
        <w:rPr>
          <w:b/>
          <w:spacing w:val="87"/>
        </w:rPr>
        <w:t xml:space="preserve"> </w:t>
      </w:r>
      <w:r>
        <w:rPr>
          <w:b/>
        </w:rPr>
        <w:t>Définition</w:t>
      </w:r>
      <w:r>
        <w:rPr>
          <w:b/>
          <w:spacing w:val="-2"/>
        </w:rPr>
        <w:t xml:space="preserve"> </w:t>
      </w:r>
      <w:r>
        <w:rPr>
          <w:b/>
        </w:rPr>
        <w:t>du</w:t>
      </w:r>
      <w:r>
        <w:rPr>
          <w:b/>
          <w:spacing w:val="-3"/>
        </w:rPr>
        <w:t xml:space="preserve"> </w:t>
      </w:r>
      <w:r>
        <w:rPr>
          <w:b/>
        </w:rPr>
        <w:t>Livre</w:t>
      </w:r>
      <w:r>
        <w:rPr>
          <w:b/>
          <w:spacing w:val="1"/>
        </w:rPr>
        <w:t xml:space="preserve"> </w:t>
      </w:r>
      <w:r>
        <w:rPr>
          <w:b/>
        </w:rPr>
        <w:t>:</w:t>
      </w:r>
    </w:p>
    <w:p w:rsidR="00685C31" w:rsidRDefault="00685C31">
      <w:pPr>
        <w:pStyle w:val="Corpsdetexte"/>
        <w:spacing w:before="9"/>
        <w:rPr>
          <w:b/>
          <w:sz w:val="19"/>
        </w:rPr>
      </w:pPr>
    </w:p>
    <w:p w:rsidR="00685C31" w:rsidRDefault="00397F69">
      <w:pPr>
        <w:pStyle w:val="Corpsdetexte"/>
        <w:ind w:left="116"/>
      </w:pPr>
      <w:r>
        <w:t>Nous</w:t>
      </w:r>
      <w:r>
        <w:rPr>
          <w:spacing w:val="-2"/>
        </w:rPr>
        <w:t xml:space="preserve"> </w:t>
      </w:r>
      <w:r>
        <w:t>pouvons</w:t>
      </w:r>
      <w:r>
        <w:rPr>
          <w:spacing w:val="-5"/>
        </w:rPr>
        <w:t xml:space="preserve"> </w:t>
      </w:r>
      <w:r>
        <w:t>lire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plusieurs</w:t>
      </w:r>
      <w:r>
        <w:rPr>
          <w:spacing w:val="-2"/>
        </w:rPr>
        <w:t xml:space="preserve"> </w:t>
      </w:r>
      <w:r>
        <w:t>dictionnaires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langue</w:t>
      </w:r>
      <w:r>
        <w:rPr>
          <w:spacing w:val="-1"/>
        </w:rPr>
        <w:t xml:space="preserve"> </w:t>
      </w:r>
      <w:r>
        <w:t>française</w:t>
      </w:r>
      <w:r>
        <w:rPr>
          <w:spacing w:val="-2"/>
        </w:rPr>
        <w:t xml:space="preserve"> </w:t>
      </w:r>
      <w:r>
        <w:t>ces</w:t>
      </w:r>
      <w:r>
        <w:rPr>
          <w:spacing w:val="-1"/>
        </w:rPr>
        <w:t xml:space="preserve"> </w:t>
      </w:r>
      <w:r>
        <w:t>acceptations</w:t>
      </w:r>
      <w:r>
        <w:rPr>
          <w:spacing w:val="-1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mot</w:t>
      </w:r>
      <w:r>
        <w:rPr>
          <w:spacing w:val="-4"/>
        </w:rPr>
        <w:t xml:space="preserve"> </w:t>
      </w:r>
      <w:r>
        <w:t>Livre</w:t>
      </w:r>
    </w:p>
    <w:p w:rsidR="00685C31" w:rsidRDefault="00397F69">
      <w:pPr>
        <w:pStyle w:val="Corpsdetexte"/>
        <w:spacing w:before="41"/>
        <w:ind w:left="116"/>
      </w:pPr>
      <w:r>
        <w:t>«</w:t>
      </w:r>
      <w:r>
        <w:rPr>
          <w:spacing w:val="-1"/>
        </w:rPr>
        <w:t xml:space="preserve"> </w:t>
      </w:r>
      <w:r>
        <w:t>LIVRE</w:t>
      </w:r>
      <w:r>
        <w:rPr>
          <w:spacing w:val="-3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color w:val="444444"/>
        </w:rPr>
        <w:t>Nom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masculin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singulier.</w:t>
      </w:r>
    </w:p>
    <w:p w:rsidR="00685C31" w:rsidRDefault="00685C31">
      <w:pPr>
        <w:pStyle w:val="Corpsdetexte"/>
        <w:spacing w:before="8"/>
        <w:rPr>
          <w:sz w:val="19"/>
        </w:rPr>
      </w:pPr>
    </w:p>
    <w:p w:rsidR="00685C31" w:rsidRDefault="00397F69">
      <w:pPr>
        <w:spacing w:line="276" w:lineRule="auto"/>
        <w:ind w:left="116" w:right="847"/>
        <w:rPr>
          <w:i/>
        </w:rPr>
      </w:pPr>
      <w:r>
        <w:rPr>
          <w:b/>
        </w:rPr>
        <w:t xml:space="preserve">I. − </w:t>
      </w:r>
      <w:r>
        <w:t>Assemblage de feuilles en nombre plus ou moins élevé, portant des signes destinés à être</w:t>
      </w:r>
      <w:r>
        <w:rPr>
          <w:spacing w:val="-47"/>
        </w:rPr>
        <w:t xml:space="preserve"> </w:t>
      </w:r>
      <w:r>
        <w:t>lus.</w:t>
      </w:r>
      <w:r>
        <w:rPr>
          <w:spacing w:val="-1"/>
        </w:rPr>
        <w:t xml:space="preserve"> </w:t>
      </w:r>
      <w:r>
        <w:t xml:space="preserve">Synon. </w:t>
      </w:r>
      <w:r>
        <w:rPr>
          <w:i/>
        </w:rPr>
        <w:t>bouquin</w:t>
      </w:r>
      <w:r>
        <w:rPr>
          <w:i/>
          <w:spacing w:val="-1"/>
        </w:rPr>
        <w:t xml:space="preserve"> </w:t>
      </w:r>
      <w:r>
        <w:t>(fam.),</w:t>
      </w:r>
      <w:r>
        <w:rPr>
          <w:spacing w:val="-2"/>
        </w:rPr>
        <w:t xml:space="preserve"> </w:t>
      </w:r>
      <w:r>
        <w:rPr>
          <w:i/>
        </w:rPr>
        <w:t>ouvrage, volume.</w:t>
      </w:r>
    </w:p>
    <w:p w:rsidR="00685C31" w:rsidRDefault="00685C31">
      <w:pPr>
        <w:pStyle w:val="Corpsdetexte"/>
        <w:spacing w:before="6"/>
        <w:rPr>
          <w:i/>
          <w:sz w:val="16"/>
        </w:rPr>
      </w:pPr>
    </w:p>
    <w:p w:rsidR="00685C31" w:rsidRDefault="00397F69">
      <w:pPr>
        <w:pStyle w:val="Corpsdetexte"/>
        <w:ind w:left="116"/>
      </w:pPr>
      <w:r>
        <w:rPr>
          <w:b/>
        </w:rPr>
        <w:t>A.</w:t>
      </w:r>
      <w:r>
        <w:rPr>
          <w:b/>
          <w:spacing w:val="-3"/>
        </w:rPr>
        <w:t xml:space="preserve"> </w:t>
      </w:r>
      <w:r>
        <w:rPr>
          <w:b/>
        </w:rPr>
        <w:t xml:space="preserve">− </w:t>
      </w:r>
      <w:r>
        <w:t>[Le livre</w:t>
      </w:r>
      <w:r>
        <w:rPr>
          <w:spacing w:val="-1"/>
        </w:rPr>
        <w:t xml:space="preserve"> </w:t>
      </w:r>
      <w:r>
        <w:t>comme</w:t>
      </w:r>
      <w:r>
        <w:rPr>
          <w:spacing w:val="-3"/>
        </w:rPr>
        <w:t xml:space="preserve"> </w:t>
      </w:r>
      <w:r>
        <w:t>objet]</w:t>
      </w:r>
    </w:p>
    <w:p w:rsidR="00685C31" w:rsidRDefault="00685C31">
      <w:pPr>
        <w:pStyle w:val="Corpsdetexte"/>
        <w:spacing w:before="8"/>
        <w:rPr>
          <w:sz w:val="19"/>
        </w:rPr>
      </w:pPr>
    </w:p>
    <w:p w:rsidR="00685C31" w:rsidRDefault="00397F69">
      <w:pPr>
        <w:pStyle w:val="Paragraphedeliste"/>
        <w:numPr>
          <w:ilvl w:val="0"/>
          <w:numId w:val="1"/>
        </w:numPr>
        <w:tabs>
          <w:tab w:val="left" w:pos="340"/>
        </w:tabs>
        <w:jc w:val="left"/>
        <w:rPr>
          <w:b/>
          <w:i/>
        </w:rPr>
      </w:pPr>
      <w:r>
        <w:rPr>
          <w:b/>
          <w:i/>
        </w:rPr>
        <w:t>HIST.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DU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LIVRE</w:t>
      </w:r>
    </w:p>
    <w:p w:rsidR="00685C31" w:rsidRDefault="00685C31">
      <w:pPr>
        <w:pStyle w:val="Corpsdetexte"/>
        <w:spacing w:before="8"/>
        <w:rPr>
          <w:b/>
          <w:i/>
          <w:sz w:val="19"/>
        </w:rPr>
      </w:pPr>
    </w:p>
    <w:p w:rsidR="00685C31" w:rsidRDefault="00397F69">
      <w:pPr>
        <w:pStyle w:val="Paragraphedeliste"/>
        <w:numPr>
          <w:ilvl w:val="0"/>
          <w:numId w:val="3"/>
        </w:numPr>
        <w:tabs>
          <w:tab w:val="left" w:pos="345"/>
        </w:tabs>
        <w:spacing w:line="276" w:lineRule="auto"/>
        <w:ind w:right="316" w:firstLine="0"/>
        <w:rPr>
          <w:i/>
        </w:rPr>
      </w:pPr>
      <w:r>
        <w:t>Ouvrage écrit (le plus souvent d'un seul côté) sur un support varié et se présentant sous la forme</w:t>
      </w:r>
      <w:r>
        <w:rPr>
          <w:spacing w:val="-47"/>
        </w:rPr>
        <w:t xml:space="preserve"> </w:t>
      </w:r>
      <w:r>
        <w:t xml:space="preserve">d'un rouleau. </w:t>
      </w:r>
      <w:r>
        <w:rPr>
          <w:i/>
        </w:rPr>
        <w:t>Livre de papyrus; livre sur soie.À la voix du premier (le Dieu des chrétiens) les fleuves</w:t>
      </w:r>
      <w:r>
        <w:rPr>
          <w:i/>
          <w:spacing w:val="1"/>
        </w:rPr>
        <w:t xml:space="preserve"> </w:t>
      </w:r>
      <w:r>
        <w:rPr>
          <w:i/>
        </w:rPr>
        <w:t>rebroussent</w:t>
      </w:r>
      <w:r>
        <w:rPr>
          <w:i/>
          <w:spacing w:val="-1"/>
        </w:rPr>
        <w:t xml:space="preserve"> </w:t>
      </w:r>
      <w:r>
        <w:rPr>
          <w:i/>
        </w:rPr>
        <w:t>leur cours,</w:t>
      </w:r>
      <w:r>
        <w:rPr>
          <w:i/>
          <w:spacing w:val="-1"/>
        </w:rPr>
        <w:t xml:space="preserve"> </w:t>
      </w:r>
      <w:r>
        <w:rPr>
          <w:i/>
        </w:rPr>
        <w:t>le</w:t>
      </w:r>
      <w:r>
        <w:rPr>
          <w:i/>
          <w:spacing w:val="-4"/>
        </w:rPr>
        <w:t xml:space="preserve"> </w:t>
      </w:r>
      <w:r>
        <w:rPr>
          <w:i/>
        </w:rPr>
        <w:t>ciel se</w:t>
      </w:r>
      <w:r>
        <w:rPr>
          <w:i/>
          <w:spacing w:val="-3"/>
        </w:rPr>
        <w:t xml:space="preserve"> </w:t>
      </w:r>
      <w:r>
        <w:rPr>
          <w:i/>
        </w:rPr>
        <w:t>roule</w:t>
      </w:r>
      <w:r>
        <w:rPr>
          <w:i/>
          <w:spacing w:val="-1"/>
        </w:rPr>
        <w:t xml:space="preserve"> </w:t>
      </w:r>
      <w:r>
        <w:rPr>
          <w:i/>
        </w:rPr>
        <w:t>comme un</w:t>
      </w:r>
      <w:r>
        <w:rPr>
          <w:i/>
          <w:spacing w:val="-2"/>
        </w:rPr>
        <w:t xml:space="preserve"> </w:t>
      </w:r>
      <w:r>
        <w:rPr>
          <w:i/>
        </w:rPr>
        <w:t>livre</w:t>
      </w:r>
      <w:r>
        <w:rPr>
          <w:i/>
          <w:spacing w:val="-1"/>
        </w:rPr>
        <w:t xml:space="preserve"> </w:t>
      </w:r>
      <w:r>
        <w:rPr>
          <w:i/>
        </w:rPr>
        <w:t>(Chateaubr.,</w:t>
      </w:r>
      <w:r>
        <w:rPr>
          <w:i/>
          <w:spacing w:val="-1"/>
        </w:rPr>
        <w:t xml:space="preserve"> </w:t>
      </w:r>
      <w:r>
        <w:rPr>
          <w:i/>
        </w:rPr>
        <w:t>Génie,</w:t>
      </w:r>
      <w:r>
        <w:rPr>
          <w:i/>
          <w:spacing w:val="-4"/>
        </w:rPr>
        <w:t xml:space="preserve"> </w:t>
      </w:r>
      <w:r>
        <w:rPr>
          <w:i/>
        </w:rPr>
        <w:t>t.</w:t>
      </w:r>
      <w:r>
        <w:rPr>
          <w:i/>
          <w:spacing w:val="-3"/>
        </w:rPr>
        <w:t xml:space="preserve"> </w:t>
      </w:r>
      <w:r>
        <w:rPr>
          <w:i/>
        </w:rPr>
        <w:t>2,</w:t>
      </w:r>
      <w:r>
        <w:rPr>
          <w:i/>
          <w:spacing w:val="-2"/>
        </w:rPr>
        <w:t xml:space="preserve"> </w:t>
      </w:r>
      <w:r>
        <w:rPr>
          <w:i/>
        </w:rPr>
        <w:t>1803,</w:t>
      </w:r>
      <w:r>
        <w:rPr>
          <w:i/>
          <w:spacing w:val="-1"/>
        </w:rPr>
        <w:t xml:space="preserve"> </w:t>
      </w:r>
      <w:r>
        <w:rPr>
          <w:i/>
        </w:rPr>
        <w:t>p.</w:t>
      </w:r>
      <w:r>
        <w:rPr>
          <w:i/>
          <w:spacing w:val="-1"/>
        </w:rPr>
        <w:t xml:space="preserve"> </w:t>
      </w:r>
      <w:r>
        <w:rPr>
          <w:i/>
        </w:rPr>
        <w:t>485).</w:t>
      </w:r>
    </w:p>
    <w:p w:rsidR="00685C31" w:rsidRDefault="00685C31">
      <w:pPr>
        <w:pStyle w:val="Corpsdetexte"/>
        <w:spacing w:before="5"/>
        <w:rPr>
          <w:i/>
          <w:sz w:val="16"/>
        </w:rPr>
      </w:pPr>
    </w:p>
    <w:p w:rsidR="00685C31" w:rsidRDefault="00397F69">
      <w:pPr>
        <w:pStyle w:val="Paragraphedeliste"/>
        <w:numPr>
          <w:ilvl w:val="0"/>
          <w:numId w:val="2"/>
        </w:numPr>
        <w:tabs>
          <w:tab w:val="left" w:pos="319"/>
        </w:tabs>
        <w:ind w:hanging="203"/>
      </w:pPr>
      <w:r>
        <w:rPr>
          <w:i/>
        </w:rPr>
        <w:t>Livres</w:t>
      </w:r>
      <w:r>
        <w:rPr>
          <w:i/>
          <w:spacing w:val="-2"/>
        </w:rPr>
        <w:t xml:space="preserve"> </w:t>
      </w:r>
      <w:r>
        <w:rPr>
          <w:i/>
        </w:rPr>
        <w:t>éléphantins</w:t>
      </w:r>
      <w:r>
        <w:t>*.</w:t>
      </w:r>
    </w:p>
    <w:p w:rsidR="00685C31" w:rsidRDefault="00397F69">
      <w:pPr>
        <w:pStyle w:val="Paragraphedeliste"/>
        <w:numPr>
          <w:ilvl w:val="0"/>
          <w:numId w:val="3"/>
        </w:numPr>
        <w:tabs>
          <w:tab w:val="left" w:pos="355"/>
        </w:tabs>
        <w:spacing w:before="243" w:line="276" w:lineRule="auto"/>
        <w:ind w:right="635" w:firstLine="0"/>
        <w:rPr>
          <w:i/>
        </w:rPr>
      </w:pPr>
      <w:r>
        <w:t>Ensemble de feuilles de parchemin ou de papier écrites des deux côtés et rassemblées en</w:t>
      </w:r>
      <w:r>
        <w:rPr>
          <w:spacing w:val="1"/>
        </w:rPr>
        <w:t xml:space="preserve"> </w:t>
      </w:r>
      <w:r>
        <w:t xml:space="preserve">cahiers. </w:t>
      </w:r>
      <w:r>
        <w:rPr>
          <w:i/>
        </w:rPr>
        <w:t xml:space="preserve">Livre de parchemin </w:t>
      </w:r>
      <w:r>
        <w:t xml:space="preserve">(synon. </w:t>
      </w:r>
      <w:r>
        <w:rPr>
          <w:i/>
        </w:rPr>
        <w:t>codex</w:t>
      </w:r>
      <w:r>
        <w:t>).</w:t>
      </w:r>
      <w:r>
        <w:rPr>
          <w:i/>
        </w:rPr>
        <w:t>Au iv</w:t>
      </w:r>
      <w:r>
        <w:rPr>
          <w:i/>
          <w:vertAlign w:val="superscript"/>
        </w:rPr>
        <w:t>e</w:t>
      </w:r>
      <w:r>
        <w:rPr>
          <w:i/>
        </w:rPr>
        <w:t>siècle, les parchemins étant réunis en cahiers et</w:t>
      </w:r>
      <w:r>
        <w:rPr>
          <w:i/>
          <w:spacing w:val="-47"/>
        </w:rPr>
        <w:t xml:space="preserve"> </w:t>
      </w:r>
      <w:r>
        <w:rPr>
          <w:i/>
        </w:rPr>
        <w:t>reliés,</w:t>
      </w:r>
      <w:r>
        <w:rPr>
          <w:i/>
          <w:spacing w:val="-3"/>
        </w:rPr>
        <w:t xml:space="preserve"> </w:t>
      </w:r>
      <w:r>
        <w:rPr>
          <w:i/>
        </w:rPr>
        <w:t>le livre</w:t>
      </w:r>
      <w:r>
        <w:rPr>
          <w:i/>
          <w:spacing w:val="-2"/>
        </w:rPr>
        <w:t xml:space="preserve"> </w:t>
      </w:r>
      <w:r>
        <w:rPr>
          <w:i/>
        </w:rPr>
        <w:t>manuscrit</w:t>
      </w:r>
      <w:r>
        <w:rPr>
          <w:i/>
          <w:spacing w:val="-3"/>
        </w:rPr>
        <w:t xml:space="preserve"> </w:t>
      </w:r>
      <w:r>
        <w:rPr>
          <w:i/>
        </w:rPr>
        <w:t>remplace</w:t>
      </w:r>
      <w:r>
        <w:rPr>
          <w:i/>
          <w:spacing w:val="-1"/>
        </w:rPr>
        <w:t xml:space="preserve"> </w:t>
      </w:r>
      <w:r>
        <w:rPr>
          <w:i/>
        </w:rPr>
        <w:t>le</w:t>
      </w:r>
      <w:r>
        <w:rPr>
          <w:i/>
          <w:spacing w:val="-3"/>
        </w:rPr>
        <w:t xml:space="preserve"> </w:t>
      </w:r>
      <w:r>
        <w:rPr>
          <w:i/>
        </w:rPr>
        <w:t>rouleau</w:t>
      </w:r>
      <w:r>
        <w:rPr>
          <w:i/>
          <w:spacing w:val="1"/>
        </w:rPr>
        <w:t xml:space="preserve"> </w:t>
      </w:r>
      <w:r>
        <w:rPr>
          <w:i/>
        </w:rPr>
        <w:t>(Civilis.</w:t>
      </w:r>
      <w:r>
        <w:rPr>
          <w:i/>
          <w:spacing w:val="-2"/>
        </w:rPr>
        <w:t xml:space="preserve"> </w:t>
      </w:r>
      <w:r>
        <w:rPr>
          <w:i/>
        </w:rPr>
        <w:t>écr.,1939,</w:t>
      </w:r>
      <w:r>
        <w:rPr>
          <w:i/>
          <w:spacing w:val="-1"/>
        </w:rPr>
        <w:t xml:space="preserve"> </w:t>
      </w:r>
      <w:r>
        <w:rPr>
          <w:i/>
        </w:rPr>
        <w:t>p.</w:t>
      </w:r>
      <w:r>
        <w:rPr>
          <w:i/>
          <w:spacing w:val="-3"/>
        </w:rPr>
        <w:t xml:space="preserve"> </w:t>
      </w:r>
      <w:r>
        <w:rPr>
          <w:i/>
        </w:rPr>
        <w:t>50-8).</w:t>
      </w:r>
    </w:p>
    <w:p w:rsidR="00685C31" w:rsidRDefault="00685C31">
      <w:pPr>
        <w:pStyle w:val="Corpsdetexte"/>
        <w:spacing w:before="6"/>
        <w:rPr>
          <w:i/>
          <w:sz w:val="16"/>
        </w:rPr>
      </w:pPr>
    </w:p>
    <w:p w:rsidR="00685C31" w:rsidRDefault="00397F69">
      <w:pPr>
        <w:pStyle w:val="Paragraphedeliste"/>
        <w:numPr>
          <w:ilvl w:val="0"/>
          <w:numId w:val="1"/>
        </w:numPr>
        <w:tabs>
          <w:tab w:val="left" w:pos="319"/>
        </w:tabs>
        <w:spacing w:line="276" w:lineRule="auto"/>
        <w:ind w:left="116" w:right="132" w:firstLine="0"/>
        <w:jc w:val="both"/>
        <w:rPr>
          <w:i/>
        </w:rPr>
      </w:pPr>
      <w:r>
        <w:t>Ouvrage imprimé, relié ou broché, non périodique, comportant un assez grand nombre de pages.</w:t>
      </w:r>
      <w:r>
        <w:rPr>
          <w:i/>
        </w:rPr>
        <w:t>«</w:t>
      </w:r>
      <w:r>
        <w:rPr>
          <w:i/>
          <w:spacing w:val="1"/>
        </w:rPr>
        <w:t xml:space="preserve"> </w:t>
      </w:r>
      <w:r>
        <w:rPr>
          <w:i/>
          <w:spacing w:val="-5"/>
        </w:rPr>
        <w:t>Le</w:t>
      </w:r>
      <w:r>
        <w:rPr>
          <w:i/>
          <w:spacing w:val="-14"/>
        </w:rPr>
        <w:t xml:space="preserve"> </w:t>
      </w:r>
      <w:r>
        <w:rPr>
          <w:i/>
          <w:spacing w:val="-5"/>
        </w:rPr>
        <w:t>mérite</w:t>
      </w:r>
      <w:r>
        <w:rPr>
          <w:i/>
          <w:spacing w:val="-12"/>
        </w:rPr>
        <w:t xml:space="preserve"> </w:t>
      </w:r>
      <w:r>
        <w:rPr>
          <w:i/>
          <w:spacing w:val="-5"/>
        </w:rPr>
        <w:t>de</w:t>
      </w:r>
      <w:r>
        <w:rPr>
          <w:i/>
          <w:spacing w:val="-14"/>
        </w:rPr>
        <w:t xml:space="preserve"> </w:t>
      </w:r>
      <w:r>
        <w:rPr>
          <w:i/>
          <w:spacing w:val="-5"/>
        </w:rPr>
        <w:t>mes</w:t>
      </w:r>
      <w:r>
        <w:rPr>
          <w:i/>
          <w:spacing w:val="-14"/>
        </w:rPr>
        <w:t xml:space="preserve"> </w:t>
      </w:r>
      <w:r>
        <w:rPr>
          <w:i/>
          <w:spacing w:val="-5"/>
        </w:rPr>
        <w:t>livres</w:t>
      </w:r>
      <w:r>
        <w:rPr>
          <w:i/>
          <w:spacing w:val="-14"/>
        </w:rPr>
        <w:t xml:space="preserve"> </w:t>
      </w:r>
      <w:r>
        <w:rPr>
          <w:i/>
          <w:spacing w:val="-5"/>
        </w:rPr>
        <w:t>»,</w:t>
      </w:r>
      <w:r>
        <w:rPr>
          <w:i/>
          <w:spacing w:val="-12"/>
        </w:rPr>
        <w:t xml:space="preserve"> </w:t>
      </w:r>
      <w:r>
        <w:rPr>
          <w:i/>
          <w:spacing w:val="-5"/>
        </w:rPr>
        <w:t>disait</w:t>
      </w:r>
      <w:r>
        <w:rPr>
          <w:i/>
          <w:spacing w:val="-11"/>
        </w:rPr>
        <w:t xml:space="preserve"> </w:t>
      </w:r>
      <w:r>
        <w:rPr>
          <w:i/>
          <w:spacing w:val="-5"/>
        </w:rPr>
        <w:t>sérieusement</w:t>
      </w:r>
      <w:r>
        <w:rPr>
          <w:i/>
          <w:spacing w:val="-11"/>
        </w:rPr>
        <w:t xml:space="preserve"> </w:t>
      </w:r>
      <w:r>
        <w:rPr>
          <w:i/>
          <w:spacing w:val="-5"/>
        </w:rPr>
        <w:t>un</w:t>
      </w:r>
      <w:r>
        <w:rPr>
          <w:i/>
          <w:spacing w:val="-15"/>
        </w:rPr>
        <w:t xml:space="preserve"> </w:t>
      </w:r>
      <w:r>
        <w:rPr>
          <w:i/>
          <w:spacing w:val="-5"/>
        </w:rPr>
        <w:t>bibliophile,</w:t>
      </w:r>
      <w:r>
        <w:rPr>
          <w:i/>
          <w:spacing w:val="-12"/>
        </w:rPr>
        <w:t xml:space="preserve"> </w:t>
      </w:r>
      <w:r>
        <w:rPr>
          <w:i/>
          <w:spacing w:val="-5"/>
        </w:rPr>
        <w:t>qui</w:t>
      </w:r>
      <w:r>
        <w:rPr>
          <w:i/>
          <w:spacing w:val="-14"/>
        </w:rPr>
        <w:t xml:space="preserve"> </w:t>
      </w:r>
      <w:r>
        <w:rPr>
          <w:i/>
          <w:spacing w:val="-5"/>
        </w:rPr>
        <w:t>vient</w:t>
      </w:r>
      <w:r>
        <w:rPr>
          <w:i/>
          <w:spacing w:val="-11"/>
        </w:rPr>
        <w:t xml:space="preserve"> </w:t>
      </w:r>
      <w:r>
        <w:rPr>
          <w:i/>
          <w:spacing w:val="-5"/>
        </w:rPr>
        <w:t>de</w:t>
      </w:r>
      <w:r>
        <w:rPr>
          <w:i/>
          <w:spacing w:val="-11"/>
        </w:rPr>
        <w:t xml:space="preserve"> </w:t>
      </w:r>
      <w:r>
        <w:rPr>
          <w:i/>
          <w:spacing w:val="-5"/>
        </w:rPr>
        <w:t>vendre</w:t>
      </w:r>
      <w:r>
        <w:rPr>
          <w:i/>
          <w:spacing w:val="-11"/>
        </w:rPr>
        <w:t xml:space="preserve"> </w:t>
      </w:r>
      <w:r>
        <w:rPr>
          <w:i/>
          <w:spacing w:val="-5"/>
        </w:rPr>
        <w:t>sa</w:t>
      </w:r>
      <w:r>
        <w:rPr>
          <w:i/>
          <w:spacing w:val="-13"/>
        </w:rPr>
        <w:t xml:space="preserve"> </w:t>
      </w:r>
      <w:r>
        <w:rPr>
          <w:i/>
          <w:spacing w:val="-5"/>
        </w:rPr>
        <w:t>bibliothèque</w:t>
      </w:r>
      <w:r>
        <w:rPr>
          <w:i/>
          <w:spacing w:val="-11"/>
        </w:rPr>
        <w:t xml:space="preserve"> </w:t>
      </w:r>
      <w:r>
        <w:rPr>
          <w:i/>
          <w:spacing w:val="-5"/>
        </w:rPr>
        <w:t>très</w:t>
      </w:r>
      <w:r>
        <w:rPr>
          <w:i/>
          <w:spacing w:val="-11"/>
        </w:rPr>
        <w:t xml:space="preserve"> </w:t>
      </w:r>
      <w:r>
        <w:rPr>
          <w:i/>
          <w:spacing w:val="-5"/>
        </w:rPr>
        <w:t>cher,</w:t>
      </w:r>
      <w:r>
        <w:rPr>
          <w:i/>
          <w:spacing w:val="-12"/>
        </w:rPr>
        <w:t xml:space="preserve"> </w:t>
      </w:r>
      <w:r>
        <w:rPr>
          <w:i/>
          <w:spacing w:val="-5"/>
        </w:rPr>
        <w:t>«</w:t>
      </w:r>
      <w:r>
        <w:rPr>
          <w:i/>
          <w:spacing w:val="-12"/>
        </w:rPr>
        <w:t xml:space="preserve"> </w:t>
      </w:r>
      <w:r>
        <w:rPr>
          <w:i/>
          <w:spacing w:val="-4"/>
        </w:rPr>
        <w:t>le</w:t>
      </w:r>
      <w:r>
        <w:rPr>
          <w:i/>
          <w:spacing w:val="-47"/>
        </w:rPr>
        <w:t xml:space="preserve"> </w:t>
      </w:r>
      <w:r>
        <w:rPr>
          <w:i/>
          <w:spacing w:val="-6"/>
        </w:rPr>
        <w:t>mérite</w:t>
      </w:r>
      <w:r>
        <w:rPr>
          <w:i/>
          <w:spacing w:val="-11"/>
        </w:rPr>
        <w:t xml:space="preserve"> </w:t>
      </w:r>
      <w:r>
        <w:rPr>
          <w:i/>
          <w:spacing w:val="-6"/>
        </w:rPr>
        <w:t>de</w:t>
      </w:r>
      <w:r>
        <w:rPr>
          <w:i/>
          <w:spacing w:val="-11"/>
        </w:rPr>
        <w:t xml:space="preserve"> </w:t>
      </w:r>
      <w:r>
        <w:rPr>
          <w:i/>
          <w:spacing w:val="-6"/>
        </w:rPr>
        <w:t>mes</w:t>
      </w:r>
      <w:r>
        <w:rPr>
          <w:i/>
          <w:spacing w:val="-11"/>
        </w:rPr>
        <w:t xml:space="preserve"> </w:t>
      </w:r>
      <w:r>
        <w:rPr>
          <w:i/>
          <w:spacing w:val="-6"/>
        </w:rPr>
        <w:t>livres,</w:t>
      </w:r>
      <w:r>
        <w:rPr>
          <w:i/>
          <w:spacing w:val="-12"/>
        </w:rPr>
        <w:t xml:space="preserve"> </w:t>
      </w:r>
      <w:r>
        <w:rPr>
          <w:i/>
          <w:spacing w:val="-5"/>
        </w:rPr>
        <w:t>c'est</w:t>
      </w:r>
      <w:r>
        <w:rPr>
          <w:i/>
          <w:spacing w:val="-11"/>
        </w:rPr>
        <w:t xml:space="preserve"> </w:t>
      </w:r>
      <w:r>
        <w:rPr>
          <w:i/>
          <w:spacing w:val="-5"/>
        </w:rPr>
        <w:t>qu'ils</w:t>
      </w:r>
      <w:r>
        <w:rPr>
          <w:i/>
          <w:spacing w:val="-11"/>
        </w:rPr>
        <w:t xml:space="preserve"> </w:t>
      </w:r>
      <w:r>
        <w:rPr>
          <w:i/>
          <w:spacing w:val="-5"/>
        </w:rPr>
        <w:t>n'ont</w:t>
      </w:r>
      <w:r>
        <w:rPr>
          <w:i/>
          <w:spacing w:val="-11"/>
        </w:rPr>
        <w:t xml:space="preserve"> </w:t>
      </w:r>
      <w:r>
        <w:rPr>
          <w:i/>
          <w:spacing w:val="-5"/>
        </w:rPr>
        <w:t>jamais</w:t>
      </w:r>
      <w:r>
        <w:rPr>
          <w:i/>
          <w:spacing w:val="-14"/>
        </w:rPr>
        <w:t xml:space="preserve"> </w:t>
      </w:r>
      <w:r>
        <w:rPr>
          <w:i/>
          <w:spacing w:val="-5"/>
        </w:rPr>
        <w:t>été</w:t>
      </w:r>
      <w:r>
        <w:rPr>
          <w:i/>
          <w:spacing w:val="-11"/>
        </w:rPr>
        <w:t xml:space="preserve"> </w:t>
      </w:r>
      <w:r>
        <w:rPr>
          <w:i/>
          <w:spacing w:val="-5"/>
        </w:rPr>
        <w:t>ouverts</w:t>
      </w:r>
      <w:r>
        <w:rPr>
          <w:i/>
          <w:spacing w:val="-11"/>
        </w:rPr>
        <w:t xml:space="preserve"> </w:t>
      </w:r>
      <w:r>
        <w:rPr>
          <w:i/>
          <w:spacing w:val="-5"/>
        </w:rPr>
        <w:t>»</w:t>
      </w:r>
      <w:r>
        <w:rPr>
          <w:i/>
          <w:spacing w:val="-13"/>
        </w:rPr>
        <w:t xml:space="preserve"> </w:t>
      </w:r>
      <w:r>
        <w:rPr>
          <w:i/>
          <w:spacing w:val="-5"/>
        </w:rPr>
        <w:t>(Goncourt,</w:t>
      </w:r>
      <w:r>
        <w:rPr>
          <w:i/>
          <w:spacing w:val="-11"/>
        </w:rPr>
        <w:t xml:space="preserve"> </w:t>
      </w:r>
      <w:r>
        <w:rPr>
          <w:i/>
          <w:spacing w:val="-5"/>
        </w:rPr>
        <w:t>Journal,1885,</w:t>
      </w:r>
      <w:r>
        <w:rPr>
          <w:i/>
          <w:spacing w:val="-14"/>
        </w:rPr>
        <w:t xml:space="preserve"> </w:t>
      </w:r>
      <w:r>
        <w:rPr>
          <w:i/>
          <w:spacing w:val="-5"/>
        </w:rPr>
        <w:t>p.</w:t>
      </w:r>
      <w:r>
        <w:rPr>
          <w:i/>
          <w:spacing w:val="-15"/>
        </w:rPr>
        <w:t xml:space="preserve"> </w:t>
      </w:r>
      <w:r>
        <w:rPr>
          <w:i/>
          <w:spacing w:val="-5"/>
        </w:rPr>
        <w:t>438)</w:t>
      </w:r>
      <w:r>
        <w:rPr>
          <w:i/>
          <w:spacing w:val="-14"/>
        </w:rPr>
        <w:t xml:space="preserve"> </w:t>
      </w:r>
      <w:r>
        <w:rPr>
          <w:i/>
          <w:spacing w:val="-5"/>
        </w:rPr>
        <w:t>»</w:t>
      </w:r>
      <w:r>
        <w:rPr>
          <w:i/>
          <w:spacing w:val="-5"/>
          <w:vertAlign w:val="superscript"/>
        </w:rPr>
        <w:t>1</w:t>
      </w:r>
    </w:p>
    <w:p w:rsidR="00685C31" w:rsidRDefault="00397F69">
      <w:pPr>
        <w:pStyle w:val="Corpsdetexte"/>
        <w:spacing w:before="199"/>
        <w:ind w:left="159"/>
      </w:pPr>
      <w:r>
        <w:rPr>
          <w:spacing w:val="-6"/>
        </w:rPr>
        <w:t>Le</w:t>
      </w:r>
      <w:r>
        <w:rPr>
          <w:spacing w:val="-14"/>
        </w:rPr>
        <w:t xml:space="preserve"> </w:t>
      </w:r>
      <w:r>
        <w:rPr>
          <w:spacing w:val="-6"/>
        </w:rPr>
        <w:t>livre</w:t>
      </w:r>
      <w:r>
        <w:rPr>
          <w:spacing w:val="-10"/>
        </w:rPr>
        <w:t xml:space="preserve"> </w:t>
      </w:r>
      <w:r>
        <w:rPr>
          <w:spacing w:val="-6"/>
        </w:rPr>
        <w:t>comporterait</w:t>
      </w:r>
      <w:r>
        <w:rPr>
          <w:spacing w:val="-10"/>
        </w:rPr>
        <w:t xml:space="preserve"> </w:t>
      </w:r>
      <w:r>
        <w:rPr>
          <w:spacing w:val="-5"/>
        </w:rPr>
        <w:t>le</w:t>
      </w:r>
      <w:r>
        <w:rPr>
          <w:spacing w:val="-10"/>
        </w:rPr>
        <w:t xml:space="preserve"> </w:t>
      </w:r>
      <w:r>
        <w:rPr>
          <w:spacing w:val="-5"/>
        </w:rPr>
        <w:t>plus</w:t>
      </w:r>
      <w:r>
        <w:rPr>
          <w:spacing w:val="-8"/>
        </w:rPr>
        <w:t xml:space="preserve"> </w:t>
      </w:r>
      <w:r>
        <w:rPr>
          <w:spacing w:val="-5"/>
        </w:rPr>
        <w:t>souvent</w:t>
      </w:r>
      <w:r>
        <w:rPr>
          <w:spacing w:val="-10"/>
        </w:rPr>
        <w:t xml:space="preserve"> </w:t>
      </w:r>
      <w:r>
        <w:rPr>
          <w:spacing w:val="-5"/>
        </w:rPr>
        <w:t>donc</w:t>
      </w:r>
      <w:r>
        <w:rPr>
          <w:spacing w:val="-12"/>
        </w:rPr>
        <w:t xml:space="preserve"> </w:t>
      </w:r>
      <w:r>
        <w:rPr>
          <w:spacing w:val="-5"/>
        </w:rPr>
        <w:t>un</w:t>
      </w:r>
      <w:r>
        <w:rPr>
          <w:spacing w:val="-14"/>
        </w:rPr>
        <w:t xml:space="preserve"> </w:t>
      </w:r>
      <w:r>
        <w:rPr>
          <w:spacing w:val="-5"/>
        </w:rPr>
        <w:t>écrit</w:t>
      </w:r>
      <w:r>
        <w:rPr>
          <w:spacing w:val="-13"/>
        </w:rPr>
        <w:t xml:space="preserve"> </w:t>
      </w:r>
      <w:r>
        <w:rPr>
          <w:spacing w:val="-5"/>
        </w:rPr>
        <w:t>ou</w:t>
      </w:r>
      <w:r>
        <w:rPr>
          <w:spacing w:val="-12"/>
        </w:rPr>
        <w:t xml:space="preserve"> </w:t>
      </w:r>
      <w:r>
        <w:rPr>
          <w:spacing w:val="-5"/>
        </w:rPr>
        <w:t>un</w:t>
      </w:r>
      <w:r>
        <w:rPr>
          <w:spacing w:val="-15"/>
        </w:rPr>
        <w:t xml:space="preserve"> </w:t>
      </w:r>
      <w:r>
        <w:rPr>
          <w:spacing w:val="-5"/>
        </w:rPr>
        <w:t>texte.</w:t>
      </w: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CA78C9">
      <w:pPr>
        <w:pStyle w:val="Corpsdetexte"/>
        <w:spacing w:before="1"/>
        <w:rPr>
          <w:sz w:val="23"/>
        </w:rPr>
      </w:pPr>
      <w:r w:rsidRPr="00CA78C9">
        <w:pict>
          <v:rect id="_x0000_s2052" style="position:absolute;margin-left:70.8pt;margin-top:16.05pt;width:2in;height:.7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685C31" w:rsidRDefault="00397F69">
      <w:pPr>
        <w:spacing w:before="73"/>
        <w:ind w:left="116"/>
        <w:rPr>
          <w:sz w:val="20"/>
        </w:rPr>
      </w:pPr>
      <w:r>
        <w:rPr>
          <w:spacing w:val="-2"/>
          <w:w w:val="95"/>
          <w:sz w:val="20"/>
          <w:vertAlign w:val="superscript"/>
        </w:rPr>
        <w:t>1</w:t>
      </w:r>
      <w:r>
        <w:rPr>
          <w:color w:val="444444"/>
          <w:spacing w:val="-2"/>
          <w:w w:val="95"/>
          <w:sz w:val="20"/>
        </w:rPr>
        <w:t>Définition</w:t>
      </w:r>
      <w:r>
        <w:rPr>
          <w:color w:val="444444"/>
          <w:spacing w:val="-9"/>
          <w:w w:val="95"/>
          <w:sz w:val="20"/>
        </w:rPr>
        <w:t xml:space="preserve"> </w:t>
      </w:r>
      <w:r>
        <w:rPr>
          <w:color w:val="444444"/>
          <w:spacing w:val="-1"/>
          <w:w w:val="95"/>
          <w:sz w:val="20"/>
        </w:rPr>
        <w:t>de</w:t>
      </w:r>
      <w:r>
        <w:rPr>
          <w:color w:val="444444"/>
          <w:spacing w:val="-10"/>
          <w:w w:val="95"/>
          <w:sz w:val="20"/>
        </w:rPr>
        <w:t xml:space="preserve"> </w:t>
      </w:r>
      <w:r>
        <w:rPr>
          <w:color w:val="444444"/>
          <w:spacing w:val="-1"/>
          <w:w w:val="95"/>
          <w:sz w:val="20"/>
        </w:rPr>
        <w:t>livre</w:t>
      </w:r>
      <w:r>
        <w:rPr>
          <w:color w:val="444444"/>
          <w:spacing w:val="-13"/>
          <w:w w:val="95"/>
          <w:sz w:val="20"/>
        </w:rPr>
        <w:t xml:space="preserve"> </w:t>
      </w:r>
      <w:r>
        <w:rPr>
          <w:color w:val="444444"/>
          <w:spacing w:val="-1"/>
          <w:w w:val="95"/>
          <w:sz w:val="20"/>
        </w:rPr>
        <w:t>présentée</w:t>
      </w:r>
      <w:r>
        <w:rPr>
          <w:color w:val="444444"/>
          <w:spacing w:val="-13"/>
          <w:w w:val="95"/>
          <w:sz w:val="20"/>
        </w:rPr>
        <w:t xml:space="preserve"> </w:t>
      </w:r>
      <w:r>
        <w:rPr>
          <w:color w:val="444444"/>
          <w:spacing w:val="-1"/>
          <w:w w:val="95"/>
          <w:sz w:val="20"/>
        </w:rPr>
        <w:t>par</w:t>
      </w:r>
      <w:r>
        <w:rPr>
          <w:color w:val="444444"/>
          <w:spacing w:val="-9"/>
          <w:w w:val="95"/>
          <w:sz w:val="20"/>
        </w:rPr>
        <w:t xml:space="preserve"> </w:t>
      </w:r>
      <w:r>
        <w:rPr>
          <w:color w:val="444444"/>
          <w:spacing w:val="-1"/>
          <w:w w:val="95"/>
          <w:sz w:val="20"/>
        </w:rPr>
        <w:t>lalanguefrancaise.com</w:t>
      </w:r>
      <w:r>
        <w:rPr>
          <w:color w:val="444444"/>
          <w:spacing w:val="-8"/>
          <w:w w:val="95"/>
          <w:sz w:val="20"/>
        </w:rPr>
        <w:t xml:space="preserve"> </w:t>
      </w:r>
      <w:r>
        <w:rPr>
          <w:color w:val="444444"/>
          <w:spacing w:val="-1"/>
          <w:w w:val="95"/>
          <w:sz w:val="20"/>
        </w:rPr>
        <w:t>-</w:t>
      </w:r>
      <w:r>
        <w:rPr>
          <w:color w:val="444444"/>
          <w:spacing w:val="-10"/>
          <w:w w:val="95"/>
          <w:sz w:val="20"/>
        </w:rPr>
        <w:t xml:space="preserve"> </w:t>
      </w:r>
      <w:r>
        <w:rPr>
          <w:color w:val="444444"/>
          <w:spacing w:val="-1"/>
          <w:w w:val="95"/>
          <w:sz w:val="20"/>
        </w:rPr>
        <w:t>Ces</w:t>
      </w:r>
      <w:r>
        <w:rPr>
          <w:color w:val="444444"/>
          <w:spacing w:val="-11"/>
          <w:w w:val="95"/>
          <w:sz w:val="20"/>
        </w:rPr>
        <w:t xml:space="preserve"> </w:t>
      </w:r>
      <w:r>
        <w:rPr>
          <w:color w:val="444444"/>
          <w:spacing w:val="-1"/>
          <w:w w:val="95"/>
          <w:sz w:val="20"/>
        </w:rPr>
        <w:t>définitions</w:t>
      </w:r>
      <w:r>
        <w:rPr>
          <w:color w:val="444444"/>
          <w:spacing w:val="-10"/>
          <w:w w:val="95"/>
          <w:sz w:val="20"/>
        </w:rPr>
        <w:t xml:space="preserve"> </w:t>
      </w:r>
      <w:r>
        <w:rPr>
          <w:color w:val="444444"/>
          <w:spacing w:val="-1"/>
          <w:w w:val="95"/>
          <w:sz w:val="20"/>
        </w:rPr>
        <w:t>du</w:t>
      </w:r>
      <w:r>
        <w:rPr>
          <w:color w:val="444444"/>
          <w:spacing w:val="-6"/>
          <w:w w:val="95"/>
          <w:sz w:val="20"/>
        </w:rPr>
        <w:t xml:space="preserve"> </w:t>
      </w:r>
      <w:r>
        <w:rPr>
          <w:color w:val="444444"/>
          <w:spacing w:val="-1"/>
          <w:w w:val="95"/>
          <w:sz w:val="20"/>
        </w:rPr>
        <w:t>mot</w:t>
      </w:r>
      <w:r>
        <w:rPr>
          <w:color w:val="444444"/>
          <w:spacing w:val="-10"/>
          <w:w w:val="95"/>
          <w:sz w:val="20"/>
        </w:rPr>
        <w:t xml:space="preserve"> </w:t>
      </w:r>
      <w:r>
        <w:rPr>
          <w:color w:val="444444"/>
          <w:spacing w:val="-1"/>
          <w:w w:val="95"/>
          <w:sz w:val="20"/>
        </w:rPr>
        <w:t>livre</w:t>
      </w:r>
      <w:r>
        <w:rPr>
          <w:color w:val="444444"/>
          <w:spacing w:val="-10"/>
          <w:w w:val="95"/>
          <w:sz w:val="20"/>
        </w:rPr>
        <w:t xml:space="preserve"> </w:t>
      </w:r>
      <w:r>
        <w:rPr>
          <w:color w:val="444444"/>
          <w:spacing w:val="-1"/>
          <w:w w:val="95"/>
          <w:sz w:val="20"/>
        </w:rPr>
        <w:t>sont</w:t>
      </w:r>
      <w:r>
        <w:rPr>
          <w:color w:val="444444"/>
          <w:spacing w:val="-10"/>
          <w:w w:val="95"/>
          <w:sz w:val="20"/>
        </w:rPr>
        <w:t xml:space="preserve"> </w:t>
      </w:r>
      <w:r>
        <w:rPr>
          <w:color w:val="444444"/>
          <w:spacing w:val="-1"/>
          <w:w w:val="95"/>
          <w:sz w:val="20"/>
        </w:rPr>
        <w:t>données</w:t>
      </w:r>
      <w:r>
        <w:rPr>
          <w:color w:val="444444"/>
          <w:spacing w:val="-10"/>
          <w:w w:val="95"/>
          <w:sz w:val="20"/>
        </w:rPr>
        <w:t xml:space="preserve"> </w:t>
      </w:r>
      <w:r>
        <w:rPr>
          <w:color w:val="444444"/>
          <w:spacing w:val="-1"/>
          <w:w w:val="95"/>
          <w:sz w:val="20"/>
        </w:rPr>
        <w:t>à</w:t>
      </w:r>
      <w:r>
        <w:rPr>
          <w:color w:val="444444"/>
          <w:spacing w:val="-9"/>
          <w:w w:val="95"/>
          <w:sz w:val="20"/>
        </w:rPr>
        <w:t xml:space="preserve"> </w:t>
      </w:r>
      <w:r>
        <w:rPr>
          <w:color w:val="444444"/>
          <w:spacing w:val="-1"/>
          <w:w w:val="95"/>
          <w:sz w:val="20"/>
        </w:rPr>
        <w:t>titre</w:t>
      </w:r>
      <w:r>
        <w:rPr>
          <w:color w:val="444444"/>
          <w:spacing w:val="-10"/>
          <w:w w:val="95"/>
          <w:sz w:val="20"/>
        </w:rPr>
        <w:t xml:space="preserve"> </w:t>
      </w:r>
      <w:r>
        <w:rPr>
          <w:color w:val="444444"/>
          <w:spacing w:val="-1"/>
          <w:w w:val="95"/>
          <w:sz w:val="20"/>
        </w:rPr>
        <w:t>indicatif</w:t>
      </w:r>
      <w:r>
        <w:rPr>
          <w:color w:val="444444"/>
          <w:spacing w:val="-8"/>
          <w:w w:val="95"/>
          <w:sz w:val="20"/>
        </w:rPr>
        <w:t xml:space="preserve"> </w:t>
      </w:r>
      <w:r>
        <w:rPr>
          <w:color w:val="444444"/>
          <w:spacing w:val="-1"/>
          <w:w w:val="95"/>
          <w:sz w:val="20"/>
        </w:rPr>
        <w:t>et</w:t>
      </w:r>
      <w:r>
        <w:rPr>
          <w:color w:val="444444"/>
          <w:w w:val="95"/>
          <w:sz w:val="20"/>
        </w:rPr>
        <w:t xml:space="preserve"> </w:t>
      </w:r>
      <w:r>
        <w:rPr>
          <w:color w:val="444444"/>
          <w:spacing w:val="-6"/>
          <w:sz w:val="20"/>
        </w:rPr>
        <w:t>proviennent</w:t>
      </w:r>
      <w:r>
        <w:rPr>
          <w:color w:val="444444"/>
          <w:spacing w:val="-12"/>
          <w:sz w:val="20"/>
        </w:rPr>
        <w:t xml:space="preserve"> </w:t>
      </w:r>
      <w:r>
        <w:rPr>
          <w:color w:val="444444"/>
          <w:spacing w:val="-6"/>
          <w:sz w:val="20"/>
        </w:rPr>
        <w:t>de</w:t>
      </w:r>
      <w:r>
        <w:rPr>
          <w:color w:val="444444"/>
          <w:spacing w:val="-15"/>
          <w:sz w:val="20"/>
        </w:rPr>
        <w:t xml:space="preserve"> </w:t>
      </w:r>
      <w:r>
        <w:rPr>
          <w:color w:val="444444"/>
          <w:spacing w:val="-6"/>
          <w:sz w:val="20"/>
        </w:rPr>
        <w:t>dictionnaires</w:t>
      </w:r>
      <w:r>
        <w:rPr>
          <w:color w:val="444444"/>
          <w:spacing w:val="-11"/>
          <w:sz w:val="20"/>
        </w:rPr>
        <w:t xml:space="preserve"> </w:t>
      </w:r>
      <w:r>
        <w:rPr>
          <w:color w:val="444444"/>
          <w:spacing w:val="-6"/>
          <w:sz w:val="20"/>
        </w:rPr>
        <w:t>libres</w:t>
      </w:r>
      <w:r>
        <w:rPr>
          <w:color w:val="444444"/>
          <w:spacing w:val="-15"/>
          <w:sz w:val="20"/>
        </w:rPr>
        <w:t xml:space="preserve"> </w:t>
      </w:r>
      <w:r>
        <w:rPr>
          <w:color w:val="444444"/>
          <w:spacing w:val="-6"/>
          <w:sz w:val="20"/>
        </w:rPr>
        <w:t>de</w:t>
      </w:r>
      <w:r>
        <w:rPr>
          <w:color w:val="444444"/>
          <w:spacing w:val="-13"/>
          <w:sz w:val="20"/>
        </w:rPr>
        <w:t xml:space="preserve"> </w:t>
      </w:r>
      <w:r>
        <w:rPr>
          <w:color w:val="444444"/>
          <w:spacing w:val="-6"/>
          <w:sz w:val="20"/>
        </w:rPr>
        <w:t>droits.</w:t>
      </w:r>
      <w:r>
        <w:rPr>
          <w:color w:val="444444"/>
          <w:spacing w:val="-14"/>
          <w:sz w:val="20"/>
        </w:rPr>
        <w:t xml:space="preserve"> </w:t>
      </w:r>
      <w:r>
        <w:rPr>
          <w:color w:val="444444"/>
          <w:spacing w:val="-5"/>
          <w:sz w:val="20"/>
        </w:rPr>
        <w:t>Les</w:t>
      </w:r>
      <w:r>
        <w:rPr>
          <w:color w:val="444444"/>
          <w:spacing w:val="-13"/>
          <w:sz w:val="20"/>
        </w:rPr>
        <w:t xml:space="preserve"> </w:t>
      </w:r>
      <w:r>
        <w:rPr>
          <w:color w:val="444444"/>
          <w:spacing w:val="-5"/>
          <w:sz w:val="20"/>
        </w:rPr>
        <w:t>informations</w:t>
      </w:r>
      <w:r>
        <w:rPr>
          <w:color w:val="444444"/>
          <w:spacing w:val="-12"/>
          <w:sz w:val="20"/>
        </w:rPr>
        <w:t xml:space="preserve"> </w:t>
      </w:r>
      <w:r>
        <w:rPr>
          <w:color w:val="444444"/>
          <w:spacing w:val="-5"/>
          <w:sz w:val="20"/>
        </w:rPr>
        <w:t>complémentaires</w:t>
      </w:r>
      <w:r>
        <w:rPr>
          <w:color w:val="444444"/>
          <w:spacing w:val="-13"/>
          <w:sz w:val="20"/>
        </w:rPr>
        <w:t xml:space="preserve"> </w:t>
      </w:r>
      <w:r>
        <w:rPr>
          <w:color w:val="444444"/>
          <w:spacing w:val="-5"/>
          <w:sz w:val="20"/>
        </w:rPr>
        <w:t>relatives</w:t>
      </w:r>
      <w:r>
        <w:rPr>
          <w:color w:val="444444"/>
          <w:spacing w:val="-13"/>
          <w:sz w:val="20"/>
        </w:rPr>
        <w:t xml:space="preserve"> </w:t>
      </w:r>
      <w:r>
        <w:rPr>
          <w:color w:val="444444"/>
          <w:spacing w:val="-5"/>
          <w:sz w:val="20"/>
        </w:rPr>
        <w:t>au</w:t>
      </w:r>
      <w:r>
        <w:rPr>
          <w:color w:val="444444"/>
          <w:spacing w:val="-11"/>
          <w:sz w:val="20"/>
        </w:rPr>
        <w:t xml:space="preserve"> </w:t>
      </w:r>
      <w:r>
        <w:rPr>
          <w:color w:val="444444"/>
          <w:spacing w:val="-5"/>
          <w:sz w:val="20"/>
        </w:rPr>
        <w:t>mot</w:t>
      </w:r>
      <w:r>
        <w:rPr>
          <w:color w:val="444444"/>
          <w:spacing w:val="-13"/>
          <w:sz w:val="20"/>
        </w:rPr>
        <w:t xml:space="preserve"> </w:t>
      </w:r>
      <w:r>
        <w:rPr>
          <w:color w:val="444444"/>
          <w:spacing w:val="-5"/>
          <w:sz w:val="20"/>
        </w:rPr>
        <w:t>livre</w:t>
      </w:r>
      <w:r>
        <w:rPr>
          <w:color w:val="444444"/>
          <w:spacing w:val="-13"/>
          <w:sz w:val="20"/>
        </w:rPr>
        <w:t xml:space="preserve"> </w:t>
      </w:r>
      <w:r>
        <w:rPr>
          <w:color w:val="444444"/>
          <w:spacing w:val="-5"/>
          <w:sz w:val="20"/>
        </w:rPr>
        <w:t>sont</w:t>
      </w:r>
      <w:r>
        <w:rPr>
          <w:color w:val="444444"/>
          <w:spacing w:val="-9"/>
          <w:sz w:val="20"/>
        </w:rPr>
        <w:t xml:space="preserve"> </w:t>
      </w:r>
      <w:r>
        <w:rPr>
          <w:color w:val="444444"/>
          <w:spacing w:val="-5"/>
          <w:sz w:val="20"/>
        </w:rPr>
        <w:t>éditées</w:t>
      </w:r>
      <w:r>
        <w:rPr>
          <w:color w:val="444444"/>
          <w:spacing w:val="-13"/>
          <w:sz w:val="20"/>
        </w:rPr>
        <w:t xml:space="preserve"> </w:t>
      </w:r>
      <w:r>
        <w:rPr>
          <w:color w:val="444444"/>
          <w:spacing w:val="-5"/>
          <w:sz w:val="20"/>
        </w:rPr>
        <w:t>par</w:t>
      </w:r>
      <w:r>
        <w:rPr>
          <w:color w:val="444444"/>
          <w:spacing w:val="-4"/>
          <w:sz w:val="20"/>
        </w:rPr>
        <w:t xml:space="preserve"> </w:t>
      </w:r>
      <w:r>
        <w:rPr>
          <w:color w:val="444444"/>
          <w:sz w:val="20"/>
        </w:rPr>
        <w:t>l’équipe</w:t>
      </w:r>
      <w:r>
        <w:rPr>
          <w:color w:val="444444"/>
          <w:spacing w:val="-12"/>
          <w:sz w:val="20"/>
        </w:rPr>
        <w:t xml:space="preserve"> </w:t>
      </w:r>
      <w:r>
        <w:rPr>
          <w:color w:val="444444"/>
          <w:sz w:val="20"/>
        </w:rPr>
        <w:t>éditoriale</w:t>
      </w:r>
      <w:r>
        <w:rPr>
          <w:color w:val="444444"/>
          <w:spacing w:val="-16"/>
          <w:sz w:val="20"/>
        </w:rPr>
        <w:t xml:space="preserve"> </w:t>
      </w:r>
      <w:r>
        <w:rPr>
          <w:color w:val="444444"/>
          <w:sz w:val="20"/>
        </w:rPr>
        <w:t>de</w:t>
      </w:r>
      <w:r>
        <w:rPr>
          <w:color w:val="444444"/>
          <w:spacing w:val="-15"/>
          <w:sz w:val="20"/>
        </w:rPr>
        <w:t xml:space="preserve"> </w:t>
      </w:r>
      <w:r>
        <w:rPr>
          <w:color w:val="444444"/>
          <w:sz w:val="20"/>
        </w:rPr>
        <w:t>lalanguefrancaise.com</w:t>
      </w:r>
    </w:p>
    <w:p w:rsidR="00685C31" w:rsidRDefault="00685C31">
      <w:pPr>
        <w:rPr>
          <w:sz w:val="20"/>
        </w:rPr>
        <w:sectPr w:rsidR="00685C31">
          <w:pgSz w:w="11910" w:h="16840"/>
          <w:pgMar w:top="2320" w:right="1300" w:bottom="280" w:left="1300" w:header="751" w:footer="0" w:gutter="0"/>
          <w:cols w:space="720"/>
        </w:sectPr>
      </w:pP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15"/>
        </w:rPr>
      </w:pPr>
    </w:p>
    <w:p w:rsidR="00685C31" w:rsidRDefault="00397F69">
      <w:pPr>
        <w:pStyle w:val="Heading1"/>
        <w:spacing w:before="56"/>
        <w:ind w:left="476"/>
        <w:rPr>
          <w:b w:val="0"/>
        </w:rPr>
      </w:pPr>
      <w:r>
        <w:rPr>
          <w:b w:val="0"/>
        </w:rPr>
        <w:t>2.</w:t>
      </w:r>
      <w:r>
        <w:rPr>
          <w:b w:val="0"/>
          <w:spacing w:val="90"/>
        </w:rPr>
        <w:t xml:space="preserve"> </w:t>
      </w:r>
      <w:r>
        <w:t>Définition</w:t>
      </w:r>
      <w:r>
        <w:rPr>
          <w:spacing w:val="-2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 xml:space="preserve">texte </w:t>
      </w:r>
      <w:r>
        <w:rPr>
          <w:b w:val="0"/>
        </w:rPr>
        <w:t>:</w:t>
      </w:r>
    </w:p>
    <w:p w:rsidR="00685C31" w:rsidRDefault="00397F69">
      <w:pPr>
        <w:spacing w:before="39"/>
        <w:ind w:left="836"/>
      </w:pPr>
      <w:r>
        <w:t>La</w:t>
      </w:r>
      <w:r>
        <w:rPr>
          <w:spacing w:val="-2"/>
        </w:rPr>
        <w:t xml:space="preserve"> </w:t>
      </w:r>
      <w:r>
        <w:t>définition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i/>
        </w:rPr>
        <w:t>L’Encyclopédie</w:t>
      </w:r>
      <w:r>
        <w:rPr>
          <w:i/>
          <w:spacing w:val="-2"/>
        </w:rPr>
        <w:t xml:space="preserve"> </w:t>
      </w:r>
      <w:r>
        <w:rPr>
          <w:i/>
        </w:rPr>
        <w:t>Universalis</w:t>
      </w:r>
      <w:r>
        <w:rPr>
          <w:i/>
          <w:vertAlign w:val="superscript"/>
        </w:rPr>
        <w:t>2</w:t>
      </w:r>
      <w:r>
        <w:rPr>
          <w:i/>
          <w:spacing w:val="47"/>
        </w:rPr>
        <w:t xml:space="preserve"> </w:t>
      </w:r>
      <w:r>
        <w:t>donne 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notion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texte</w:t>
      </w:r>
      <w:r>
        <w:rPr>
          <w:spacing w:val="-1"/>
        </w:rPr>
        <w:t xml:space="preserve"> </w:t>
      </w:r>
      <w:r>
        <w:t>est la</w:t>
      </w:r>
      <w:r>
        <w:rPr>
          <w:spacing w:val="-4"/>
        </w:rPr>
        <w:t xml:space="preserve"> </w:t>
      </w:r>
      <w:r>
        <w:t>suivante</w:t>
      </w:r>
      <w:r>
        <w:rPr>
          <w:spacing w:val="-2"/>
        </w:rPr>
        <w:t xml:space="preserve"> </w:t>
      </w:r>
      <w:r>
        <w:t>:</w:t>
      </w:r>
    </w:p>
    <w:p w:rsidR="00685C31" w:rsidRDefault="00685C31">
      <w:pPr>
        <w:pStyle w:val="Corpsdetexte"/>
        <w:spacing w:before="5"/>
        <w:rPr>
          <w:sz w:val="19"/>
        </w:rPr>
      </w:pPr>
    </w:p>
    <w:p w:rsidR="00685C31" w:rsidRDefault="00397F69">
      <w:pPr>
        <w:spacing w:before="1"/>
        <w:ind w:left="116"/>
      </w:pPr>
      <w:r>
        <w:rPr>
          <w:i/>
        </w:rPr>
        <w:t>Texte</w:t>
      </w:r>
      <w:r>
        <w:rPr>
          <w:i/>
          <w:spacing w:val="-3"/>
        </w:rPr>
        <w:t xml:space="preserve"> </w:t>
      </w:r>
      <w:r>
        <w:rPr>
          <w:i/>
        </w:rPr>
        <w:t>:</w:t>
      </w:r>
      <w:r>
        <w:rPr>
          <w:i/>
          <w:spacing w:val="-1"/>
        </w:rPr>
        <w:t xml:space="preserve"> </w:t>
      </w:r>
      <w:r>
        <w:rPr>
          <w:color w:val="444444"/>
        </w:rPr>
        <w:t>Nom</w:t>
      </w:r>
      <w:r>
        <w:rPr>
          <w:color w:val="444444"/>
          <w:spacing w:val="-3"/>
        </w:rPr>
        <w:t xml:space="preserve"> </w:t>
      </w:r>
      <w:r>
        <w:rPr>
          <w:color w:val="444444"/>
        </w:rPr>
        <w:t>masculin</w:t>
      </w:r>
      <w:r>
        <w:rPr>
          <w:color w:val="444444"/>
          <w:spacing w:val="-2"/>
        </w:rPr>
        <w:t xml:space="preserve"> </w:t>
      </w:r>
      <w:r>
        <w:rPr>
          <w:color w:val="444444"/>
        </w:rPr>
        <w:t>singulier.</w:t>
      </w:r>
    </w:p>
    <w:p w:rsidR="00685C31" w:rsidRDefault="00397F69">
      <w:pPr>
        <w:pStyle w:val="Paragraphedeliste"/>
        <w:numPr>
          <w:ilvl w:val="1"/>
          <w:numId w:val="1"/>
        </w:numPr>
        <w:tabs>
          <w:tab w:val="left" w:pos="837"/>
        </w:tabs>
        <w:spacing w:before="154"/>
        <w:ind w:hanging="361"/>
        <w:rPr>
          <w:rFonts w:ascii="Wingdings" w:hAnsi="Wingdings"/>
          <w:color w:val="444444"/>
        </w:rPr>
      </w:pPr>
      <w:r>
        <w:rPr>
          <w:color w:val="333333"/>
        </w:rPr>
        <w:t>Ensemble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qui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constitue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un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écrit</w:t>
      </w:r>
    </w:p>
    <w:p w:rsidR="00685C31" w:rsidRDefault="00397F69">
      <w:pPr>
        <w:pStyle w:val="Paragraphedeliste"/>
        <w:numPr>
          <w:ilvl w:val="1"/>
          <w:numId w:val="1"/>
        </w:numPr>
        <w:tabs>
          <w:tab w:val="left" w:pos="837"/>
        </w:tabs>
        <w:ind w:hanging="361"/>
        <w:rPr>
          <w:rFonts w:ascii="Wingdings" w:hAnsi="Wingdings"/>
          <w:color w:val="444444"/>
        </w:rPr>
      </w:pPr>
      <w:r>
        <w:rPr>
          <w:color w:val="333333"/>
        </w:rPr>
        <w:t>œuvre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littéraire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fragment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d'une œuvre</w:t>
      </w:r>
    </w:p>
    <w:p w:rsidR="00685C31" w:rsidRDefault="00397F69">
      <w:pPr>
        <w:pStyle w:val="Paragraphedeliste"/>
        <w:numPr>
          <w:ilvl w:val="1"/>
          <w:numId w:val="1"/>
        </w:numPr>
        <w:tabs>
          <w:tab w:val="left" w:pos="837"/>
        </w:tabs>
        <w:spacing w:line="267" w:lineRule="exact"/>
        <w:ind w:hanging="361"/>
        <w:rPr>
          <w:rFonts w:ascii="Wingdings" w:hAnsi="Wingdings"/>
          <w:color w:val="333333"/>
        </w:rPr>
      </w:pPr>
      <w:r>
        <w:rPr>
          <w:color w:val="333333"/>
        </w:rPr>
        <w:t>la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partie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écrite ou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imprimée d'une page (s'oppose aux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blancs,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aux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marges)</w:t>
      </w:r>
    </w:p>
    <w:p w:rsidR="00685C31" w:rsidRDefault="00397F69">
      <w:pPr>
        <w:pStyle w:val="Paragraphedeliste"/>
        <w:numPr>
          <w:ilvl w:val="1"/>
          <w:numId w:val="1"/>
        </w:numPr>
        <w:tabs>
          <w:tab w:val="left" w:pos="837"/>
        </w:tabs>
        <w:spacing w:line="267" w:lineRule="exact"/>
        <w:ind w:hanging="361"/>
        <w:rPr>
          <w:rFonts w:ascii="Wingdings" w:hAnsi="Wingdings"/>
          <w:color w:val="333333"/>
        </w:rPr>
      </w:pPr>
      <w:r>
        <w:rPr>
          <w:color w:val="333333"/>
        </w:rPr>
        <w:t>teneur,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formulation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exacte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(le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texte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d'un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décret,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par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exemple)</w:t>
      </w:r>
    </w:p>
    <w:p w:rsidR="00685C31" w:rsidRDefault="00397F69">
      <w:pPr>
        <w:pStyle w:val="Paragraphedeliste"/>
        <w:numPr>
          <w:ilvl w:val="1"/>
          <w:numId w:val="1"/>
        </w:numPr>
        <w:tabs>
          <w:tab w:val="left" w:pos="837"/>
        </w:tabs>
        <w:spacing w:before="1"/>
        <w:ind w:hanging="361"/>
        <w:rPr>
          <w:rFonts w:ascii="Wingdings" w:hAnsi="Wingdings"/>
          <w:color w:val="333333"/>
        </w:rPr>
      </w:pPr>
      <w:r>
        <w:rPr>
          <w:color w:val="333333"/>
        </w:rPr>
        <w:t>Sujet,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énoncé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d'une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épreuve</w:t>
      </w:r>
    </w:p>
    <w:p w:rsidR="00685C31" w:rsidRDefault="00685C31">
      <w:pPr>
        <w:pStyle w:val="Corpsdetexte"/>
        <w:rPr>
          <w:sz w:val="24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397F69">
      <w:pPr>
        <w:pStyle w:val="Corpsdetexte"/>
        <w:ind w:left="258" w:right="113"/>
        <w:jc w:val="both"/>
        <w:rPr>
          <w:i/>
        </w:rPr>
      </w:pPr>
      <w:r>
        <w:rPr>
          <w:color w:val="333333"/>
        </w:rPr>
        <w:t>Etudier un texte revient à effectuer un travail intellectuel consacré à l’observation et à l’examen des</w:t>
      </w:r>
      <w:r>
        <w:rPr>
          <w:color w:val="333333"/>
          <w:spacing w:val="-47"/>
        </w:rPr>
        <w:t xml:space="preserve"> </w:t>
      </w:r>
      <w:r>
        <w:rPr>
          <w:color w:val="333333"/>
        </w:rPr>
        <w:t>propriétés, des caractéristiques d’un écrit, ou d’une œuvre. Et parmi ces caractéristiques, compte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aspect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extérieur.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Sa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présentation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aux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lecteurs. Il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s’agit de son</w:t>
      </w:r>
      <w:r>
        <w:rPr>
          <w:color w:val="333333"/>
          <w:spacing w:val="-2"/>
        </w:rPr>
        <w:t xml:space="preserve"> </w:t>
      </w:r>
      <w:r>
        <w:rPr>
          <w:i/>
          <w:color w:val="333333"/>
        </w:rPr>
        <w:t>Paratexte.</w:t>
      </w:r>
    </w:p>
    <w:p w:rsidR="00685C31" w:rsidRDefault="00685C31">
      <w:pPr>
        <w:pStyle w:val="Corpsdetexte"/>
        <w:rPr>
          <w:i/>
        </w:rPr>
      </w:pPr>
    </w:p>
    <w:p w:rsidR="00685C31" w:rsidRDefault="00685C31">
      <w:pPr>
        <w:pStyle w:val="Corpsdetexte"/>
        <w:spacing w:before="1"/>
        <w:rPr>
          <w:i/>
        </w:rPr>
      </w:pPr>
    </w:p>
    <w:p w:rsidR="00685C31" w:rsidRDefault="00397F69">
      <w:pPr>
        <w:pStyle w:val="Paragraphedeliste"/>
        <w:numPr>
          <w:ilvl w:val="0"/>
          <w:numId w:val="1"/>
        </w:numPr>
        <w:tabs>
          <w:tab w:val="left" w:pos="837"/>
        </w:tabs>
        <w:spacing w:before="1"/>
        <w:ind w:left="836" w:hanging="361"/>
        <w:jc w:val="left"/>
        <w:rPr>
          <w:color w:val="333333"/>
        </w:rPr>
      </w:pPr>
      <w:r>
        <w:rPr>
          <w:b/>
          <w:color w:val="333333"/>
        </w:rPr>
        <w:t>Définition</w:t>
      </w:r>
      <w:r>
        <w:rPr>
          <w:b/>
          <w:color w:val="333333"/>
          <w:spacing w:val="-3"/>
        </w:rPr>
        <w:t xml:space="preserve"> </w:t>
      </w:r>
      <w:r>
        <w:rPr>
          <w:b/>
          <w:color w:val="333333"/>
        </w:rPr>
        <w:t>du</w:t>
      </w:r>
      <w:r>
        <w:rPr>
          <w:b/>
          <w:color w:val="333333"/>
          <w:spacing w:val="-4"/>
        </w:rPr>
        <w:t xml:space="preserve"> </w:t>
      </w:r>
      <w:r>
        <w:rPr>
          <w:b/>
          <w:color w:val="333333"/>
        </w:rPr>
        <w:t xml:space="preserve">Paratexte </w:t>
      </w:r>
      <w:r>
        <w:rPr>
          <w:color w:val="333333"/>
        </w:rPr>
        <w:t>:</w:t>
      </w:r>
    </w:p>
    <w:p w:rsidR="00685C31" w:rsidRDefault="00685C31">
      <w:pPr>
        <w:pStyle w:val="Corpsdetexte"/>
        <w:spacing w:before="10"/>
        <w:rPr>
          <w:sz w:val="21"/>
        </w:rPr>
      </w:pPr>
    </w:p>
    <w:p w:rsidR="00685C31" w:rsidRDefault="00397F69">
      <w:pPr>
        <w:pStyle w:val="Corpsdetexte"/>
        <w:ind w:left="258" w:right="110"/>
        <w:jc w:val="both"/>
      </w:pPr>
      <w:r>
        <w:rPr>
          <w:color w:val="393939"/>
        </w:rPr>
        <w:t xml:space="preserve">Exposant sa définition du Paratexte dans son livre </w:t>
      </w:r>
      <w:r>
        <w:rPr>
          <w:i/>
          <w:color w:val="393939"/>
        </w:rPr>
        <w:t>Seuils</w:t>
      </w:r>
      <w:r>
        <w:rPr>
          <w:i/>
          <w:color w:val="393939"/>
          <w:vertAlign w:val="superscript"/>
        </w:rPr>
        <w:t>3</w:t>
      </w:r>
      <w:r>
        <w:rPr>
          <w:i/>
          <w:color w:val="393939"/>
        </w:rPr>
        <w:t xml:space="preserve">, </w:t>
      </w:r>
      <w:r>
        <w:rPr>
          <w:color w:val="393939"/>
        </w:rPr>
        <w:t>le théoricien et le chercheur, Gérard</w:t>
      </w:r>
      <w:r>
        <w:rPr>
          <w:color w:val="393939"/>
          <w:spacing w:val="1"/>
        </w:rPr>
        <w:t xml:space="preserve"> </w:t>
      </w:r>
      <w:r>
        <w:rPr>
          <w:color w:val="393939"/>
        </w:rPr>
        <w:t>GENETTE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désigne par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le terme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"paratexte"</w:t>
      </w:r>
      <w:r>
        <w:rPr>
          <w:color w:val="393939"/>
          <w:spacing w:val="49"/>
        </w:rPr>
        <w:t xml:space="preserve"> </w:t>
      </w:r>
      <w:r>
        <w:rPr>
          <w:color w:val="393939"/>
        </w:rPr>
        <w:t>tout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élément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entourant</w:t>
      </w:r>
      <w:r>
        <w:rPr>
          <w:color w:val="393939"/>
          <w:spacing w:val="-2"/>
        </w:rPr>
        <w:t xml:space="preserve"> </w:t>
      </w:r>
      <w:r>
        <w:rPr>
          <w:color w:val="393939"/>
        </w:rPr>
        <w:t>cet</w:t>
      </w:r>
      <w:r>
        <w:rPr>
          <w:color w:val="393939"/>
          <w:spacing w:val="-3"/>
        </w:rPr>
        <w:t xml:space="preserve"> </w:t>
      </w:r>
      <w:r>
        <w:rPr>
          <w:color w:val="393939"/>
        </w:rPr>
        <w:t>prolongeant</w:t>
      </w:r>
      <w:r>
        <w:rPr>
          <w:color w:val="393939"/>
          <w:spacing w:val="-1"/>
        </w:rPr>
        <w:t xml:space="preserve"> </w:t>
      </w:r>
      <w:r>
        <w:rPr>
          <w:color w:val="393939"/>
        </w:rPr>
        <w:t>le texte.</w:t>
      </w:r>
    </w:p>
    <w:p w:rsidR="00685C31" w:rsidRDefault="00685C31">
      <w:pPr>
        <w:pStyle w:val="Corpsdetexte"/>
        <w:spacing w:before="1"/>
      </w:pPr>
    </w:p>
    <w:p w:rsidR="00685C31" w:rsidRDefault="00397F69">
      <w:pPr>
        <w:pStyle w:val="Corpsdetexte"/>
        <w:ind w:left="258" w:right="112"/>
        <w:jc w:val="both"/>
      </w:pPr>
      <w:r>
        <w:t>Benoit MITAINE</w:t>
      </w:r>
      <w:r>
        <w:rPr>
          <w:vertAlign w:val="superscript"/>
        </w:rPr>
        <w:t>4</w:t>
      </w:r>
      <w:r>
        <w:t xml:space="preserve"> explique que « Le paratexte est, selon la double étymologie du préfixe grec para-,</w:t>
      </w:r>
      <w:r>
        <w:rPr>
          <w:spacing w:val="1"/>
        </w:rPr>
        <w:t xml:space="preserve"> </w:t>
      </w:r>
      <w:r>
        <w:t>l'ensemble des pages et messages qui entourent et protègent le texte. Sa fonction relève autant de</w:t>
      </w:r>
      <w:r>
        <w:rPr>
          <w:spacing w:val="1"/>
        </w:rPr>
        <w:t xml:space="preserve"> </w:t>
      </w:r>
      <w:r>
        <w:t>la protection physique (couverture, pages de gardes) ou symbolique (prologue, préface, postface,</w:t>
      </w:r>
      <w:r>
        <w:rPr>
          <w:spacing w:val="1"/>
        </w:rPr>
        <w:t xml:space="preserve"> </w:t>
      </w:r>
      <w:r>
        <w:t>épigraphe, etc.), que de l'identification (nom de l'auteur, titre de l'ouvrage, nom de l'éditeur, lieu et</w:t>
      </w:r>
      <w:r>
        <w:rPr>
          <w:spacing w:val="-47"/>
        </w:rPr>
        <w:t xml:space="preserve"> </w:t>
      </w:r>
      <w:r>
        <w:t>date d'édition, lieu d'impression, nom de la collection, code barre, etc.), de l'organisation (table des</w:t>
      </w:r>
      <w:r>
        <w:rPr>
          <w:spacing w:val="1"/>
        </w:rPr>
        <w:t xml:space="preserve"> </w:t>
      </w:r>
      <w:r>
        <w:t>matières, bibliographie, répertoire, index, annexes), de la distinction (couverture souple ou rigide,</w:t>
      </w:r>
      <w:r>
        <w:rPr>
          <w:spacing w:val="1"/>
        </w:rPr>
        <w:t xml:space="preserve"> </w:t>
      </w:r>
      <w:r>
        <w:rPr>
          <w:spacing w:val="-1"/>
        </w:rPr>
        <w:t>format</w:t>
      </w:r>
      <w:r>
        <w:rPr>
          <w:spacing w:val="-9"/>
        </w:rPr>
        <w:t xml:space="preserve"> </w:t>
      </w:r>
      <w:r>
        <w:rPr>
          <w:spacing w:val="-1"/>
        </w:rPr>
        <w:t>du</w:t>
      </w:r>
      <w:r>
        <w:rPr>
          <w:spacing w:val="-13"/>
        </w:rPr>
        <w:t xml:space="preserve"> </w:t>
      </w:r>
      <w:r>
        <w:rPr>
          <w:spacing w:val="-1"/>
        </w:rPr>
        <w:t>livre,</w:t>
      </w:r>
      <w:r>
        <w:rPr>
          <w:spacing w:val="-11"/>
        </w:rPr>
        <w:t xml:space="preserve"> </w:t>
      </w:r>
      <w:r>
        <w:rPr>
          <w:spacing w:val="-1"/>
        </w:rPr>
        <w:t>choix</w:t>
      </w:r>
      <w:r>
        <w:rPr>
          <w:spacing w:val="-12"/>
        </w:rPr>
        <w:t xml:space="preserve"> </w:t>
      </w:r>
      <w:r>
        <w:rPr>
          <w:spacing w:val="-1"/>
        </w:rPr>
        <w:t>du</w:t>
      </w:r>
      <w:r>
        <w:rPr>
          <w:spacing w:val="-9"/>
        </w:rPr>
        <w:t xml:space="preserve"> </w:t>
      </w:r>
      <w:r>
        <w:rPr>
          <w:spacing w:val="-1"/>
        </w:rPr>
        <w:t>papier)</w:t>
      </w:r>
      <w:r>
        <w:rPr>
          <w:spacing w:val="-12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séduction</w:t>
      </w:r>
      <w:r>
        <w:rPr>
          <w:spacing w:val="-12"/>
        </w:rPr>
        <w:t xml:space="preserve"> </w:t>
      </w:r>
      <w:r>
        <w:t>(jaquette,</w:t>
      </w:r>
      <w:r>
        <w:rPr>
          <w:spacing w:val="-12"/>
        </w:rPr>
        <w:t xml:space="preserve"> </w:t>
      </w:r>
      <w:r>
        <w:t>illustration</w:t>
      </w:r>
      <w:r>
        <w:rPr>
          <w:spacing w:val="-1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surface,</w:t>
      </w:r>
      <w:r>
        <w:rPr>
          <w:spacing w:val="-9"/>
        </w:rPr>
        <w:t xml:space="preserve"> </w:t>
      </w:r>
      <w:r>
        <w:t>graphisme,</w:t>
      </w:r>
      <w:r>
        <w:rPr>
          <w:spacing w:val="-10"/>
        </w:rPr>
        <w:t xml:space="preserve"> </w:t>
      </w:r>
      <w:r>
        <w:t>etc.).</w:t>
      </w: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CA78C9">
      <w:pPr>
        <w:pStyle w:val="Corpsdetexte"/>
        <w:spacing w:before="6"/>
        <w:rPr>
          <w:sz w:val="10"/>
        </w:rPr>
      </w:pPr>
      <w:r w:rsidRPr="00CA78C9">
        <w:pict>
          <v:rect id="_x0000_s2051" style="position:absolute;margin-left:70.8pt;margin-top:8.35pt;width:2in;height:.7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685C31" w:rsidRDefault="00397F69">
      <w:pPr>
        <w:spacing w:before="73" w:line="243" w:lineRule="exact"/>
        <w:ind w:left="116"/>
        <w:rPr>
          <w:sz w:val="20"/>
        </w:rPr>
      </w:pPr>
      <w:r>
        <w:rPr>
          <w:spacing w:val="-1"/>
          <w:sz w:val="20"/>
          <w:vertAlign w:val="superscript"/>
        </w:rPr>
        <w:t>2</w:t>
      </w:r>
      <w:r>
        <w:rPr>
          <w:spacing w:val="7"/>
          <w:sz w:val="20"/>
        </w:rPr>
        <w:t xml:space="preserve"> </w:t>
      </w:r>
      <w:r>
        <w:rPr>
          <w:spacing w:val="-1"/>
          <w:sz w:val="20"/>
        </w:rPr>
        <w:t>https:/</w:t>
      </w:r>
      <w:hyperlink r:id="rId8">
        <w:r>
          <w:rPr>
            <w:spacing w:val="-1"/>
            <w:sz w:val="20"/>
          </w:rPr>
          <w:t>/w</w:t>
        </w:r>
      </w:hyperlink>
      <w:r>
        <w:rPr>
          <w:spacing w:val="-1"/>
          <w:sz w:val="20"/>
        </w:rPr>
        <w:t>w</w:t>
      </w:r>
      <w:hyperlink r:id="rId9">
        <w:r>
          <w:rPr>
            <w:spacing w:val="-1"/>
            <w:sz w:val="20"/>
          </w:rPr>
          <w:t>w.universalis.fr/dictionnaire/texte/</w:t>
        </w:r>
      </w:hyperlink>
    </w:p>
    <w:p w:rsidR="00685C31" w:rsidRDefault="00397F69">
      <w:pPr>
        <w:spacing w:line="243" w:lineRule="exact"/>
        <w:ind w:left="116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G.</w:t>
      </w:r>
      <w:r>
        <w:rPr>
          <w:spacing w:val="-3"/>
          <w:sz w:val="20"/>
        </w:rPr>
        <w:t xml:space="preserve"> </w:t>
      </w:r>
      <w:r>
        <w:rPr>
          <w:sz w:val="20"/>
        </w:rPr>
        <w:t>GENETTE,</w:t>
      </w:r>
      <w:r>
        <w:rPr>
          <w:spacing w:val="-3"/>
          <w:sz w:val="20"/>
        </w:rPr>
        <w:t xml:space="preserve"> </w:t>
      </w:r>
      <w:r>
        <w:rPr>
          <w:sz w:val="20"/>
        </w:rPr>
        <w:t>Seuils,</w:t>
      </w:r>
      <w:r>
        <w:rPr>
          <w:spacing w:val="-1"/>
          <w:sz w:val="20"/>
        </w:rPr>
        <w:t xml:space="preserve"> </w:t>
      </w:r>
      <w:r>
        <w:rPr>
          <w:color w:val="393939"/>
          <w:sz w:val="20"/>
        </w:rPr>
        <w:t>éditions</w:t>
      </w:r>
      <w:r>
        <w:rPr>
          <w:color w:val="393939"/>
          <w:spacing w:val="-2"/>
          <w:sz w:val="20"/>
        </w:rPr>
        <w:t xml:space="preserve"> </w:t>
      </w:r>
      <w:r>
        <w:rPr>
          <w:color w:val="393939"/>
          <w:sz w:val="20"/>
        </w:rPr>
        <w:t>du</w:t>
      </w:r>
      <w:r>
        <w:rPr>
          <w:color w:val="393939"/>
          <w:spacing w:val="-3"/>
          <w:sz w:val="20"/>
        </w:rPr>
        <w:t xml:space="preserve"> </w:t>
      </w:r>
      <w:r>
        <w:rPr>
          <w:color w:val="393939"/>
          <w:sz w:val="20"/>
        </w:rPr>
        <w:t>Seuil,</w:t>
      </w:r>
      <w:r>
        <w:rPr>
          <w:color w:val="393939"/>
          <w:spacing w:val="-3"/>
          <w:sz w:val="20"/>
        </w:rPr>
        <w:t xml:space="preserve"> </w:t>
      </w:r>
      <w:r>
        <w:rPr>
          <w:color w:val="393939"/>
          <w:sz w:val="20"/>
        </w:rPr>
        <w:t>coll.</w:t>
      </w:r>
      <w:r>
        <w:rPr>
          <w:color w:val="393939"/>
          <w:spacing w:val="-3"/>
          <w:sz w:val="20"/>
        </w:rPr>
        <w:t xml:space="preserve"> </w:t>
      </w:r>
      <w:r>
        <w:rPr>
          <w:color w:val="393939"/>
          <w:sz w:val="20"/>
        </w:rPr>
        <w:t>"Poétique",</w:t>
      </w:r>
      <w:r>
        <w:rPr>
          <w:color w:val="393939"/>
          <w:spacing w:val="-3"/>
          <w:sz w:val="20"/>
        </w:rPr>
        <w:t xml:space="preserve"> </w:t>
      </w:r>
      <w:r>
        <w:rPr>
          <w:color w:val="393939"/>
          <w:sz w:val="20"/>
        </w:rPr>
        <w:t>1987.</w:t>
      </w:r>
    </w:p>
    <w:p w:rsidR="00685C31" w:rsidRDefault="00397F69">
      <w:pPr>
        <w:spacing w:before="1"/>
        <w:ind w:left="116" w:right="98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3"/>
          <w:sz w:val="20"/>
        </w:rPr>
        <w:t xml:space="preserve"> </w:t>
      </w:r>
      <w:r>
        <w:rPr>
          <w:sz w:val="20"/>
        </w:rPr>
        <w:t>Benoit</w:t>
      </w:r>
      <w:r>
        <w:rPr>
          <w:spacing w:val="-2"/>
          <w:sz w:val="20"/>
        </w:rPr>
        <w:t xml:space="preserve"> </w:t>
      </w:r>
      <w:r>
        <w:rPr>
          <w:sz w:val="20"/>
        </w:rPr>
        <w:t>Mitaine.</w:t>
      </w:r>
      <w:r>
        <w:rPr>
          <w:spacing w:val="-2"/>
          <w:sz w:val="20"/>
        </w:rPr>
        <w:t xml:space="preserve"> </w:t>
      </w:r>
      <w:r>
        <w:rPr>
          <w:sz w:val="20"/>
        </w:rPr>
        <w:t>“</w:t>
      </w:r>
      <w:r>
        <w:rPr>
          <w:spacing w:val="-2"/>
          <w:sz w:val="20"/>
        </w:rPr>
        <w:t xml:space="preserve"> </w:t>
      </w:r>
      <w:r>
        <w:rPr>
          <w:sz w:val="20"/>
        </w:rPr>
        <w:t>Paratexte</w:t>
      </w:r>
      <w:r>
        <w:rPr>
          <w:spacing w:val="-3"/>
          <w:sz w:val="20"/>
        </w:rPr>
        <w:t xml:space="preserve"> </w:t>
      </w:r>
      <w:r>
        <w:rPr>
          <w:sz w:val="20"/>
        </w:rPr>
        <w:t>”. Neuvième</w:t>
      </w:r>
      <w:r>
        <w:rPr>
          <w:spacing w:val="-2"/>
          <w:sz w:val="20"/>
        </w:rPr>
        <w:t xml:space="preserve"> </w:t>
      </w:r>
      <w:r>
        <w:rPr>
          <w:sz w:val="20"/>
        </w:rPr>
        <w:t>art</w:t>
      </w:r>
      <w:r>
        <w:rPr>
          <w:spacing w:val="-2"/>
          <w:sz w:val="20"/>
        </w:rPr>
        <w:t xml:space="preserve"> </w:t>
      </w:r>
      <w:r>
        <w:rPr>
          <w:sz w:val="20"/>
        </w:rPr>
        <w:t>2.0,</w:t>
      </w:r>
      <w:r>
        <w:rPr>
          <w:spacing w:val="-2"/>
          <w:sz w:val="20"/>
        </w:rPr>
        <w:t xml:space="preserve"> </w:t>
      </w:r>
      <w:r>
        <w:rPr>
          <w:sz w:val="20"/>
        </w:rPr>
        <w:t>Cité</w:t>
      </w:r>
      <w:r>
        <w:rPr>
          <w:spacing w:val="-3"/>
          <w:sz w:val="20"/>
        </w:rPr>
        <w:t xml:space="preserve"> </w:t>
      </w:r>
      <w:r>
        <w:rPr>
          <w:sz w:val="20"/>
        </w:rPr>
        <w:t>internationale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bande</w:t>
      </w:r>
      <w:r>
        <w:rPr>
          <w:spacing w:val="-3"/>
          <w:sz w:val="20"/>
        </w:rPr>
        <w:t xml:space="preserve"> </w:t>
      </w:r>
      <w:r>
        <w:rPr>
          <w:sz w:val="20"/>
        </w:rPr>
        <w:t>dessinée</w:t>
      </w:r>
      <w:r>
        <w:rPr>
          <w:spacing w:val="-1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l’image,</w:t>
      </w:r>
      <w:r>
        <w:rPr>
          <w:spacing w:val="-2"/>
          <w:sz w:val="20"/>
        </w:rPr>
        <w:t xml:space="preserve"> </w:t>
      </w:r>
      <w:r>
        <w:rPr>
          <w:sz w:val="20"/>
        </w:rPr>
        <w:t>2013,</w:t>
      </w:r>
      <w:r>
        <w:rPr>
          <w:spacing w:val="-42"/>
          <w:sz w:val="20"/>
        </w:rPr>
        <w:t xml:space="preserve"> </w:t>
      </w:r>
      <w:r>
        <w:rPr>
          <w:sz w:val="20"/>
        </w:rPr>
        <w:t>Dictionnaire esthétique et thématique de la bande dessinée,</w:t>
      </w:r>
      <w:r>
        <w:rPr>
          <w:spacing w:val="1"/>
          <w:sz w:val="20"/>
        </w:rPr>
        <w:t xml:space="preserve"> </w:t>
      </w:r>
      <w:hyperlink r:id="rId10">
        <w:r>
          <w:rPr>
            <w:sz w:val="20"/>
          </w:rPr>
          <w:t>http://neuviemeart.citebd.org/spip.php?article691.</w:t>
        </w:r>
        <w:r>
          <w:rPr>
            <w:spacing w:val="1"/>
            <w:sz w:val="20"/>
          </w:rPr>
          <w:t xml:space="preserve"> </w:t>
        </w:r>
      </w:hyperlink>
      <w:r>
        <w:rPr>
          <w:sz w:val="20"/>
        </w:rPr>
        <w:t>ffhal-01104420</w:t>
      </w:r>
    </w:p>
    <w:p w:rsidR="00685C31" w:rsidRDefault="00685C31">
      <w:pPr>
        <w:rPr>
          <w:sz w:val="20"/>
        </w:rPr>
        <w:sectPr w:rsidR="00685C31">
          <w:pgSz w:w="11910" w:h="16840"/>
          <w:pgMar w:top="2320" w:right="1300" w:bottom="280" w:left="1300" w:header="751" w:footer="0" w:gutter="0"/>
          <w:cols w:space="720"/>
        </w:sectPr>
      </w:pP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spacing w:before="7"/>
        <w:rPr>
          <w:sz w:val="17"/>
        </w:rPr>
      </w:pPr>
    </w:p>
    <w:p w:rsidR="00685C31" w:rsidRDefault="00397F69">
      <w:pPr>
        <w:pStyle w:val="Heading1"/>
        <w:numPr>
          <w:ilvl w:val="0"/>
          <w:numId w:val="1"/>
        </w:numPr>
        <w:tabs>
          <w:tab w:val="left" w:pos="837"/>
        </w:tabs>
        <w:spacing w:before="1"/>
        <w:ind w:left="836" w:hanging="361"/>
        <w:jc w:val="left"/>
        <w:rPr>
          <w:b w:val="0"/>
        </w:rPr>
      </w:pPr>
      <w:r>
        <w:t>Son</w:t>
      </w:r>
      <w:r>
        <w:rPr>
          <w:spacing w:val="-2"/>
        </w:rPr>
        <w:t xml:space="preserve"> </w:t>
      </w:r>
      <w:r>
        <w:t>importance</w:t>
      </w:r>
      <w:r>
        <w:rPr>
          <w:spacing w:val="-1"/>
        </w:rPr>
        <w:t xml:space="preserve"> </w:t>
      </w:r>
      <w:r>
        <w:rPr>
          <w:b w:val="0"/>
        </w:rPr>
        <w:t>:</w:t>
      </w:r>
    </w:p>
    <w:p w:rsidR="00685C31" w:rsidRDefault="00685C31">
      <w:pPr>
        <w:pStyle w:val="Corpsdetexte"/>
        <w:spacing w:before="10"/>
        <w:rPr>
          <w:sz w:val="21"/>
        </w:rPr>
      </w:pPr>
    </w:p>
    <w:p w:rsidR="00685C31" w:rsidRDefault="00397F69">
      <w:pPr>
        <w:pStyle w:val="Corpsdetexte"/>
        <w:ind w:left="258" w:right="113"/>
        <w:jc w:val="both"/>
      </w:pPr>
      <w:r>
        <w:t>Cet hors-texte a longtemps été sous-estimé</w:t>
      </w:r>
      <w:r>
        <w:rPr>
          <w:vertAlign w:val="superscript"/>
        </w:rPr>
        <w:t>5</w:t>
      </w:r>
      <w:r>
        <w:t>, voire ignoré, par la critique au motif qu'il était bien</w:t>
      </w:r>
      <w:r>
        <w:rPr>
          <w:spacing w:val="1"/>
        </w:rPr>
        <w:t xml:space="preserve"> </w:t>
      </w:r>
      <w:r>
        <w:t>souvent étranger à l'influence de l'auteur et qu'il n'était guère plus qu'un emballage commercial et</w:t>
      </w:r>
      <w:r>
        <w:rPr>
          <w:spacing w:val="1"/>
        </w:rPr>
        <w:t xml:space="preserve"> </w:t>
      </w:r>
      <w:r>
        <w:t>éditorial dévolu à faire vendre et à contenir des informations factuelles sans lien direct avec le</w:t>
      </w:r>
      <w:r>
        <w:rPr>
          <w:spacing w:val="1"/>
        </w:rPr>
        <w:t xml:space="preserve"> </w:t>
      </w:r>
      <w:r>
        <w:t>contenu du livre. L'erreur commence à être corrigée à partir des années 70, notamment avec la</w:t>
      </w:r>
      <w:r>
        <w:rPr>
          <w:spacing w:val="1"/>
        </w:rPr>
        <w:t xml:space="preserve"> </w:t>
      </w:r>
      <w:r>
        <w:t>publication du Pacte autobiographique (1975) de Philippe Lejeune, dans lequel l'auteur démontre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cette</w:t>
      </w:r>
      <w:r>
        <w:rPr>
          <w:spacing w:val="-10"/>
        </w:rPr>
        <w:t xml:space="preserve"> </w:t>
      </w:r>
      <w:r>
        <w:t>«</w:t>
      </w:r>
      <w:r>
        <w:rPr>
          <w:spacing w:val="-8"/>
        </w:rPr>
        <w:t xml:space="preserve"> </w:t>
      </w:r>
      <w:r>
        <w:t>frange</w:t>
      </w:r>
      <w:r>
        <w:rPr>
          <w:spacing w:val="-7"/>
        </w:rPr>
        <w:t xml:space="preserve"> </w:t>
      </w:r>
      <w:r>
        <w:t>du</w:t>
      </w:r>
      <w:r>
        <w:rPr>
          <w:spacing w:val="-11"/>
        </w:rPr>
        <w:t xml:space="preserve"> </w:t>
      </w:r>
      <w:r>
        <w:t>texte</w:t>
      </w:r>
      <w:r>
        <w:rPr>
          <w:spacing w:val="-12"/>
        </w:rPr>
        <w:t xml:space="preserve"> </w:t>
      </w:r>
      <w:r>
        <w:t>imprimé</w:t>
      </w:r>
      <w:r>
        <w:rPr>
          <w:spacing w:val="-7"/>
        </w:rPr>
        <w:t xml:space="preserve"> </w:t>
      </w:r>
      <w:r>
        <w:t>»</w:t>
      </w:r>
      <w:r>
        <w:rPr>
          <w:spacing w:val="-11"/>
        </w:rPr>
        <w:t xml:space="preserve"> </w:t>
      </w:r>
      <w:r>
        <w:t>(le</w:t>
      </w:r>
      <w:r>
        <w:rPr>
          <w:spacing w:val="-12"/>
        </w:rPr>
        <w:t xml:space="preserve"> </w:t>
      </w:r>
      <w:r>
        <w:t>mot</w:t>
      </w:r>
      <w:r>
        <w:rPr>
          <w:spacing w:val="-7"/>
        </w:rPr>
        <w:t xml:space="preserve"> </w:t>
      </w:r>
      <w:r>
        <w:t>paratexte</w:t>
      </w:r>
      <w:r>
        <w:rPr>
          <w:spacing w:val="-7"/>
        </w:rPr>
        <w:t xml:space="preserve"> </w:t>
      </w:r>
      <w:r>
        <w:t>n'existe</w:t>
      </w:r>
      <w:r>
        <w:rPr>
          <w:spacing w:val="-8"/>
        </w:rPr>
        <w:t xml:space="preserve"> </w:t>
      </w:r>
      <w:r>
        <w:t>pas</w:t>
      </w:r>
      <w:r>
        <w:rPr>
          <w:spacing w:val="-11"/>
        </w:rPr>
        <w:t xml:space="preserve"> </w:t>
      </w:r>
      <w:r>
        <w:t>encore),</w:t>
      </w:r>
      <w:r>
        <w:rPr>
          <w:spacing w:val="-10"/>
        </w:rPr>
        <w:t xml:space="preserve"> </w:t>
      </w:r>
      <w:r>
        <w:t>«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réalité,</w:t>
      </w:r>
      <w:r>
        <w:rPr>
          <w:spacing w:val="-10"/>
        </w:rPr>
        <w:t xml:space="preserve"> </w:t>
      </w:r>
      <w:r>
        <w:t>commande</w:t>
      </w:r>
      <w:r>
        <w:rPr>
          <w:spacing w:val="-47"/>
        </w:rPr>
        <w:t xml:space="preserve"> </w:t>
      </w:r>
      <w:r>
        <w:t>toute la lecture » (Pacte : 45). Cette observation qui vaut tout d'abord pour l'autobiographie est</w:t>
      </w:r>
      <w:r>
        <w:rPr>
          <w:spacing w:val="1"/>
        </w:rPr>
        <w:t xml:space="preserve"> </w:t>
      </w:r>
      <w:r>
        <w:rPr>
          <w:spacing w:val="-1"/>
        </w:rPr>
        <w:t>rapidement</w:t>
      </w:r>
      <w:r>
        <w:rPr>
          <w:spacing w:val="-12"/>
        </w:rPr>
        <w:t xml:space="preserve"> </w:t>
      </w:r>
      <w:r>
        <w:t>reprise</w:t>
      </w:r>
      <w:r>
        <w:rPr>
          <w:spacing w:val="-9"/>
        </w:rPr>
        <w:t xml:space="preserve"> </w:t>
      </w:r>
      <w:r>
        <w:t>par</w:t>
      </w:r>
      <w:r>
        <w:rPr>
          <w:spacing w:val="-13"/>
        </w:rPr>
        <w:t xml:space="preserve"> </w:t>
      </w:r>
      <w:r>
        <w:t>Gérard</w:t>
      </w:r>
      <w:r>
        <w:rPr>
          <w:spacing w:val="-10"/>
        </w:rPr>
        <w:t xml:space="preserve"> </w:t>
      </w:r>
      <w:r>
        <w:t>Genette,</w:t>
      </w:r>
      <w:r>
        <w:rPr>
          <w:spacing w:val="-12"/>
        </w:rPr>
        <w:t xml:space="preserve"> </w:t>
      </w:r>
      <w:r>
        <w:t>qui</w:t>
      </w:r>
      <w:r>
        <w:rPr>
          <w:spacing w:val="-11"/>
        </w:rPr>
        <w:t xml:space="preserve"> </w:t>
      </w:r>
      <w:r>
        <w:t>forge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1981</w:t>
      </w:r>
      <w:r>
        <w:rPr>
          <w:spacing w:val="-9"/>
        </w:rPr>
        <w:t xml:space="preserve"> </w:t>
      </w:r>
      <w:r>
        <w:t>dans</w:t>
      </w:r>
      <w:r>
        <w:rPr>
          <w:spacing w:val="-12"/>
        </w:rPr>
        <w:t xml:space="preserve"> </w:t>
      </w:r>
      <w:r>
        <w:t>Palimpsestes</w:t>
      </w:r>
      <w:r>
        <w:rPr>
          <w:spacing w:val="-1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notion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«</w:t>
      </w:r>
      <w:r>
        <w:rPr>
          <w:spacing w:val="-10"/>
        </w:rPr>
        <w:t xml:space="preserve"> </w:t>
      </w:r>
      <w:r>
        <w:t>paratexte</w:t>
      </w:r>
    </w:p>
    <w:p w:rsidR="00685C31" w:rsidRDefault="00397F69">
      <w:pPr>
        <w:pStyle w:val="Corpsdetexte"/>
        <w:spacing w:before="2"/>
        <w:ind w:left="258" w:right="111"/>
        <w:jc w:val="both"/>
      </w:pPr>
      <w:r>
        <w:t>», qu'il décrit alors comme un des « lieux privilégiés de la dimension pragmatique de l'œuvre, c'est-</w:t>
      </w:r>
      <w:r>
        <w:rPr>
          <w:spacing w:val="1"/>
        </w:rPr>
        <w:t xml:space="preserve"> </w:t>
      </w:r>
      <w:r>
        <w:t>à-dire de son action sur le lecteur - lieu en particulier de ce que l'on nomme volontiers, depuis les</w:t>
      </w:r>
      <w:r>
        <w:rPr>
          <w:spacing w:val="1"/>
        </w:rPr>
        <w:t xml:space="preserve"> </w:t>
      </w:r>
      <w:r>
        <w:t>études de Philippe Lejeune sur l'autobiographie, le contrat (ou pacte) générique. » (Palimpsestes :</w:t>
      </w:r>
      <w:r>
        <w:rPr>
          <w:spacing w:val="1"/>
        </w:rPr>
        <w:t xml:space="preserve"> </w:t>
      </w:r>
      <w:r>
        <w:t>10).</w:t>
      </w:r>
      <w:r>
        <w:rPr>
          <w:spacing w:val="1"/>
        </w:rPr>
        <w:t xml:space="preserve"> </w:t>
      </w:r>
      <w:r>
        <w:t>C'est</w:t>
      </w:r>
      <w:r>
        <w:rPr>
          <w:spacing w:val="1"/>
        </w:rPr>
        <w:t xml:space="preserve"> </w:t>
      </w:r>
      <w:r>
        <w:t>toutefois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1987,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essai-somme</w:t>
      </w:r>
      <w:r>
        <w:rPr>
          <w:spacing w:val="1"/>
        </w:rPr>
        <w:t xml:space="preserve"> </w:t>
      </w:r>
      <w:r>
        <w:t>intitulé</w:t>
      </w:r>
      <w:r>
        <w:rPr>
          <w:spacing w:val="1"/>
        </w:rPr>
        <w:t xml:space="preserve"> </w:t>
      </w:r>
      <w:r>
        <w:t>Seuils,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Gérard</w:t>
      </w:r>
      <w:r>
        <w:rPr>
          <w:spacing w:val="1"/>
        </w:rPr>
        <w:t xml:space="preserve"> </w:t>
      </w:r>
      <w:r>
        <w:t>Genette</w:t>
      </w:r>
      <w:r>
        <w:rPr>
          <w:spacing w:val="1"/>
        </w:rPr>
        <w:t xml:space="preserve"> </w:t>
      </w:r>
      <w:r>
        <w:t>dresse</w:t>
      </w:r>
      <w:r>
        <w:rPr>
          <w:spacing w:val="-47"/>
        </w:rPr>
        <w:t xml:space="preserve"> </w:t>
      </w:r>
      <w:r>
        <w:t>l'inventaire des composantes et des fonctions du paratexte. Il en vient même à élargir de façon</w:t>
      </w:r>
      <w:r>
        <w:rPr>
          <w:spacing w:val="1"/>
        </w:rPr>
        <w:t xml:space="preserve"> </w:t>
      </w:r>
      <w:r>
        <w:t>significative la portée du préfixe paraen considérant que tout écrit épitextuel (critique d'œuvre,</w:t>
      </w:r>
      <w:r>
        <w:rPr>
          <w:spacing w:val="1"/>
        </w:rPr>
        <w:t xml:space="preserve"> </w:t>
      </w:r>
      <w:r>
        <w:t>commentaire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texte,</w:t>
      </w:r>
      <w:r>
        <w:rPr>
          <w:spacing w:val="-11"/>
        </w:rPr>
        <w:t xml:space="preserve"> </w:t>
      </w:r>
      <w:r>
        <w:t>correspondance,</w:t>
      </w:r>
      <w:r>
        <w:rPr>
          <w:spacing w:val="-10"/>
        </w:rPr>
        <w:t xml:space="preserve"> </w:t>
      </w:r>
      <w:r>
        <w:t>entretiens,</w:t>
      </w:r>
      <w:r>
        <w:rPr>
          <w:spacing w:val="-11"/>
        </w:rPr>
        <w:t xml:space="preserve"> </w:t>
      </w:r>
      <w:r>
        <w:t>journaux</w:t>
      </w:r>
      <w:r>
        <w:rPr>
          <w:spacing w:val="-9"/>
        </w:rPr>
        <w:t xml:space="preserve"> </w:t>
      </w:r>
      <w:r>
        <w:t>intimes,</w:t>
      </w:r>
      <w:r>
        <w:rPr>
          <w:spacing w:val="-10"/>
        </w:rPr>
        <w:t xml:space="preserve"> </w:t>
      </w:r>
      <w:r>
        <w:t>etc.)</w:t>
      </w:r>
      <w:r>
        <w:rPr>
          <w:spacing w:val="-11"/>
        </w:rPr>
        <w:t xml:space="preserve"> </w:t>
      </w:r>
      <w:r>
        <w:t>relève</w:t>
      </w:r>
      <w:r>
        <w:rPr>
          <w:spacing w:val="-10"/>
        </w:rPr>
        <w:t xml:space="preserve"> </w:t>
      </w:r>
      <w:r>
        <w:t>aussi</w:t>
      </w:r>
      <w:r>
        <w:rPr>
          <w:spacing w:val="-11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paratexte.</w:t>
      </w:r>
    </w:p>
    <w:p w:rsidR="00685C31" w:rsidRDefault="00685C31">
      <w:pPr>
        <w:pStyle w:val="Corpsdetexte"/>
      </w:pPr>
    </w:p>
    <w:p w:rsidR="00685C31" w:rsidRDefault="00397F69">
      <w:pPr>
        <w:pStyle w:val="Heading1"/>
        <w:numPr>
          <w:ilvl w:val="0"/>
          <w:numId w:val="1"/>
        </w:numPr>
        <w:tabs>
          <w:tab w:val="left" w:pos="837"/>
        </w:tabs>
        <w:ind w:left="836" w:hanging="361"/>
        <w:jc w:val="left"/>
      </w:pPr>
      <w:r>
        <w:t>Péritexte</w:t>
      </w:r>
      <w:r>
        <w:rPr>
          <w:spacing w:val="-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Epitexte :</w:t>
      </w:r>
    </w:p>
    <w:p w:rsidR="00685C31" w:rsidRDefault="00685C31">
      <w:pPr>
        <w:pStyle w:val="Corpsdetexte"/>
        <w:spacing w:before="1"/>
        <w:rPr>
          <w:b/>
        </w:rPr>
      </w:pPr>
    </w:p>
    <w:p w:rsidR="00685C31" w:rsidRDefault="00397F69">
      <w:pPr>
        <w:pStyle w:val="Corpsdetexte"/>
        <w:ind w:left="258" w:right="111"/>
        <w:jc w:val="both"/>
      </w:pP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sorte,</w:t>
      </w:r>
      <w:r>
        <w:rPr>
          <w:spacing w:val="-2"/>
        </w:rPr>
        <w:t xml:space="preserve"> </w:t>
      </w:r>
      <w:r>
        <w:t>selon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père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narratologie,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notion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paratexte</w:t>
      </w:r>
      <w:r>
        <w:rPr>
          <w:spacing w:val="-2"/>
        </w:rPr>
        <w:t xml:space="preserve"> </w:t>
      </w:r>
      <w:r>
        <w:t>regroupe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péritexte</w:t>
      </w:r>
      <w:r>
        <w:rPr>
          <w:spacing w:val="-2"/>
        </w:rPr>
        <w:t xml:space="preserve"> </w:t>
      </w:r>
      <w:r>
        <w:t>(tout</w:t>
      </w:r>
      <w:r>
        <w:rPr>
          <w:spacing w:val="-3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qui</w:t>
      </w:r>
      <w:r>
        <w:rPr>
          <w:spacing w:val="-47"/>
        </w:rPr>
        <w:t xml:space="preserve"> </w:t>
      </w:r>
      <w:r>
        <w:t>entoure</w:t>
      </w:r>
      <w:r>
        <w:rPr>
          <w:spacing w:val="-12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protège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texte</w:t>
      </w:r>
      <w:r>
        <w:rPr>
          <w:spacing w:val="-12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qui</w:t>
      </w:r>
      <w:r>
        <w:rPr>
          <w:spacing w:val="-11"/>
        </w:rPr>
        <w:t xml:space="preserve"> </w:t>
      </w:r>
      <w:r>
        <w:t>contribue</w:t>
      </w:r>
      <w:r>
        <w:rPr>
          <w:spacing w:val="-10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composition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l'objet</w:t>
      </w:r>
      <w:r>
        <w:rPr>
          <w:spacing w:val="-10"/>
        </w:rPr>
        <w:t xml:space="preserve"> </w:t>
      </w:r>
      <w:r>
        <w:t>livre)</w:t>
      </w:r>
      <w:r>
        <w:rPr>
          <w:spacing w:val="-10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l'</w:t>
      </w:r>
      <w:r>
        <w:rPr>
          <w:spacing w:val="-11"/>
        </w:rPr>
        <w:t xml:space="preserve"> </w:t>
      </w:r>
      <w:r>
        <w:t>épitexte</w:t>
      </w:r>
      <w:r>
        <w:rPr>
          <w:spacing w:val="-10"/>
        </w:rPr>
        <w:t xml:space="preserve"> </w:t>
      </w:r>
      <w:r>
        <w:t>(l'ensemble</w:t>
      </w:r>
      <w:r>
        <w:rPr>
          <w:spacing w:val="-47"/>
        </w:rPr>
        <w:t xml:space="preserve"> </w:t>
      </w:r>
      <w:r>
        <w:t>des textes qui ont trait à un texte en particulier mais qui lui sont extérieur). Toutefois, dans la</w:t>
      </w:r>
      <w:r>
        <w:rPr>
          <w:spacing w:val="1"/>
        </w:rPr>
        <w:t xml:space="preserve"> </w:t>
      </w:r>
      <w:r>
        <w:t>pratique, la critique n'a pas pleinement validé l'équation péritexte + épitexte = paratexte. La notion</w:t>
      </w:r>
      <w:r>
        <w:rPr>
          <w:spacing w:val="1"/>
        </w:rPr>
        <w:t xml:space="preserve"> </w:t>
      </w:r>
      <w:r>
        <w:t>d'épitexte semble n'avoir pas connu le même élan que celle, plus restreinte, de péritexte et, de nos</w:t>
      </w:r>
      <w:r>
        <w:rPr>
          <w:spacing w:val="1"/>
        </w:rPr>
        <w:t xml:space="preserve"> </w:t>
      </w:r>
      <w:r>
        <w:t>jours,</w:t>
      </w:r>
      <w:r>
        <w:rPr>
          <w:spacing w:val="-5"/>
        </w:rPr>
        <w:t xml:space="preserve"> </w:t>
      </w:r>
      <w:r>
        <w:t>parler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paratexte</w:t>
      </w:r>
      <w:r>
        <w:rPr>
          <w:spacing w:val="-3"/>
        </w:rPr>
        <w:t xml:space="preserve"> </w:t>
      </w:r>
      <w:r>
        <w:t>signifie bien</w:t>
      </w:r>
      <w:r>
        <w:rPr>
          <w:spacing w:val="-5"/>
        </w:rPr>
        <w:t xml:space="preserve"> </w:t>
      </w:r>
      <w:r>
        <w:t>souvent</w:t>
      </w:r>
      <w:r>
        <w:rPr>
          <w:spacing w:val="-3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parler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péritexte.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somme,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conclure</w:t>
      </w:r>
      <w:r>
        <w:rPr>
          <w:spacing w:val="-48"/>
        </w:rPr>
        <w:t xml:space="preserve"> </w:t>
      </w:r>
      <w:r>
        <w:rPr>
          <w:spacing w:val="-1"/>
        </w:rPr>
        <w:t>avec</w:t>
      </w:r>
      <w:r>
        <w:rPr>
          <w:spacing w:val="-11"/>
        </w:rPr>
        <w:t xml:space="preserve"> </w:t>
      </w:r>
      <w:r>
        <w:rPr>
          <w:spacing w:val="-1"/>
        </w:rPr>
        <w:t>cette</w:t>
      </w:r>
      <w:r>
        <w:rPr>
          <w:spacing w:val="-10"/>
        </w:rPr>
        <w:t xml:space="preserve"> </w:t>
      </w:r>
      <w:r>
        <w:rPr>
          <w:spacing w:val="-1"/>
        </w:rPr>
        <w:t>introduction</w:t>
      </w:r>
      <w:r>
        <w:rPr>
          <w:spacing w:val="-12"/>
        </w:rPr>
        <w:t xml:space="preserve"> </w:t>
      </w:r>
      <w:r>
        <w:t>définitionnelle</w:t>
      </w:r>
      <w:r>
        <w:rPr>
          <w:spacing w:val="-12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historique,</w:t>
      </w:r>
      <w:r>
        <w:rPr>
          <w:spacing w:val="-10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forgeant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néologisme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paratexte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1981,</w:t>
      </w:r>
      <w:r>
        <w:rPr>
          <w:spacing w:val="-48"/>
        </w:rPr>
        <w:t xml:space="preserve"> </w:t>
      </w:r>
      <w:r>
        <w:t>Gérard</w:t>
      </w:r>
      <w:r>
        <w:rPr>
          <w:spacing w:val="1"/>
        </w:rPr>
        <w:t xml:space="preserve"> </w:t>
      </w:r>
      <w:r>
        <w:t>Genette</w:t>
      </w:r>
      <w:r>
        <w:rPr>
          <w:spacing w:val="1"/>
        </w:rPr>
        <w:t xml:space="preserve"> </w:t>
      </w:r>
      <w:r>
        <w:t>ne</w:t>
      </w:r>
      <w:r>
        <w:rPr>
          <w:spacing w:val="1"/>
        </w:rPr>
        <w:t xml:space="preserve"> </w:t>
      </w:r>
      <w:r>
        <w:t>faisait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donner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nom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ensemble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messages</w:t>
      </w:r>
      <w:r>
        <w:rPr>
          <w:spacing w:val="1"/>
        </w:rPr>
        <w:t xml:space="preserve"> </w:t>
      </w:r>
      <w:r>
        <w:t>qui,</w:t>
      </w:r>
      <w:r>
        <w:rPr>
          <w:spacing w:val="1"/>
        </w:rPr>
        <w:t xml:space="preserve"> </w:t>
      </w:r>
      <w:r>
        <w:t>depuis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l'imprimerie</w:t>
      </w:r>
      <w:r>
        <w:rPr>
          <w:spacing w:val="-5"/>
        </w:rPr>
        <w:t xml:space="preserve"> </w:t>
      </w:r>
      <w:r>
        <w:t>existe,</w:t>
      </w:r>
      <w:r>
        <w:rPr>
          <w:spacing w:val="-8"/>
        </w:rPr>
        <w:t xml:space="preserve"> </w:t>
      </w:r>
      <w:r>
        <w:t>ont</w:t>
      </w:r>
      <w:r>
        <w:rPr>
          <w:spacing w:val="-5"/>
        </w:rPr>
        <w:t xml:space="preserve"> </w:t>
      </w:r>
      <w:r>
        <w:t>toujours</w:t>
      </w:r>
      <w:r>
        <w:rPr>
          <w:spacing w:val="-6"/>
        </w:rPr>
        <w:t xml:space="preserve"> </w:t>
      </w:r>
      <w:r>
        <w:t>accompagné</w:t>
      </w:r>
      <w:r>
        <w:rPr>
          <w:spacing w:val="-5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une</w:t>
      </w:r>
      <w:r>
        <w:rPr>
          <w:spacing w:val="-5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moins</w:t>
      </w:r>
      <w:r>
        <w:rPr>
          <w:spacing w:val="-6"/>
        </w:rPr>
        <w:t xml:space="preserve"> </w:t>
      </w:r>
      <w:r>
        <w:t>large</w:t>
      </w:r>
      <w:r>
        <w:rPr>
          <w:spacing w:val="-7"/>
        </w:rPr>
        <w:t xml:space="preserve"> </w:t>
      </w:r>
      <w:r>
        <w:t>mesure</w:t>
      </w:r>
      <w:r>
        <w:rPr>
          <w:spacing w:val="-5"/>
        </w:rPr>
        <w:t xml:space="preserve"> </w:t>
      </w:r>
      <w:r>
        <w:t>l'objet</w:t>
      </w:r>
      <w:r>
        <w:rPr>
          <w:spacing w:val="-5"/>
        </w:rPr>
        <w:t xml:space="preserve"> </w:t>
      </w:r>
      <w:r>
        <w:t>livre.</w:t>
      </w:r>
      <w:r>
        <w:rPr>
          <w:spacing w:val="-6"/>
        </w:rPr>
        <w:t xml:space="preserve"> </w:t>
      </w:r>
      <w:r>
        <w:t>Bien</w:t>
      </w:r>
      <w:r>
        <w:rPr>
          <w:spacing w:val="-4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d'origine</w:t>
      </w:r>
      <w:r>
        <w:rPr>
          <w:spacing w:val="-6"/>
        </w:rPr>
        <w:t xml:space="preserve"> </w:t>
      </w:r>
      <w:r>
        <w:t>narratologique</w:t>
      </w:r>
      <w:r>
        <w:rPr>
          <w:spacing w:val="-5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donc</w:t>
      </w:r>
      <w:r>
        <w:rPr>
          <w:spacing w:val="-8"/>
        </w:rPr>
        <w:t xml:space="preserve"> </w:t>
      </w:r>
      <w:r>
        <w:t>pensée</w:t>
      </w:r>
      <w:r>
        <w:rPr>
          <w:spacing w:val="-6"/>
        </w:rPr>
        <w:t xml:space="preserve"> </w:t>
      </w:r>
      <w:r>
        <w:t>d'abord</w:t>
      </w:r>
      <w:r>
        <w:rPr>
          <w:spacing w:val="-9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servir</w:t>
      </w:r>
      <w:r>
        <w:rPr>
          <w:spacing w:val="-6"/>
        </w:rPr>
        <w:t xml:space="preserve"> </w:t>
      </w:r>
      <w:r>
        <w:t>l'analyse</w:t>
      </w:r>
      <w:r>
        <w:rPr>
          <w:spacing w:val="-9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roman,</w:t>
      </w:r>
      <w:r>
        <w:rPr>
          <w:spacing w:val="-6"/>
        </w:rPr>
        <w:t xml:space="preserve"> </w:t>
      </w:r>
      <w:r>
        <w:t>cette</w:t>
      </w:r>
      <w:r>
        <w:rPr>
          <w:spacing w:val="-6"/>
        </w:rPr>
        <w:t xml:space="preserve"> </w:t>
      </w:r>
      <w:r>
        <w:t>notion</w:t>
      </w:r>
      <w:r>
        <w:rPr>
          <w:spacing w:val="-6"/>
        </w:rPr>
        <w:t xml:space="preserve"> </w:t>
      </w:r>
      <w:r>
        <w:t>est</w:t>
      </w:r>
      <w:r>
        <w:rPr>
          <w:spacing w:val="-47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force</w:t>
      </w:r>
      <w:r>
        <w:rPr>
          <w:spacing w:val="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choses</w:t>
      </w:r>
      <w:r>
        <w:rPr>
          <w:spacing w:val="-3"/>
        </w:rPr>
        <w:t xml:space="preserve"> </w:t>
      </w:r>
      <w:r>
        <w:t>commune</w:t>
      </w:r>
      <w:r>
        <w:rPr>
          <w:spacing w:val="1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toute publication</w:t>
      </w:r>
      <w:r>
        <w:rPr>
          <w:spacing w:val="-1"/>
        </w:rPr>
        <w:t xml:space="preserve"> </w:t>
      </w:r>
      <w:r>
        <w:t>se présentant</w:t>
      </w:r>
      <w:r>
        <w:rPr>
          <w:spacing w:val="-3"/>
        </w:rPr>
        <w:t xml:space="preserve"> </w:t>
      </w:r>
      <w:r>
        <w:t>sous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forme d'un</w:t>
      </w:r>
      <w:r>
        <w:rPr>
          <w:spacing w:val="-1"/>
        </w:rPr>
        <w:t xml:space="preserve"> </w:t>
      </w:r>
      <w:r>
        <w:t>livre</w:t>
      </w:r>
      <w:r>
        <w:rPr>
          <w:spacing w:val="2"/>
        </w:rPr>
        <w:t xml:space="preserve"> </w:t>
      </w:r>
      <w:r>
        <w:t>»</w:t>
      </w:r>
      <w:r>
        <w:rPr>
          <w:vertAlign w:val="superscript"/>
        </w:rPr>
        <w:t>6</w:t>
      </w: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685C31">
      <w:pPr>
        <w:pStyle w:val="Corpsdetexte"/>
        <w:rPr>
          <w:sz w:val="20"/>
        </w:rPr>
      </w:pPr>
    </w:p>
    <w:p w:rsidR="00685C31" w:rsidRDefault="00CA78C9">
      <w:pPr>
        <w:pStyle w:val="Corpsdetexte"/>
        <w:spacing w:before="7"/>
        <w:rPr>
          <w:sz w:val="19"/>
        </w:rPr>
      </w:pPr>
      <w:r w:rsidRPr="00CA78C9">
        <w:pict>
          <v:rect id="_x0000_s2050" style="position:absolute;margin-left:70.8pt;margin-top:13.9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685C31" w:rsidRDefault="00397F69">
      <w:pPr>
        <w:spacing w:before="73" w:line="243" w:lineRule="exact"/>
        <w:ind w:left="116"/>
        <w:rPr>
          <w:i/>
          <w:sz w:val="20"/>
        </w:rPr>
      </w:pPr>
      <w:r>
        <w:rPr>
          <w:sz w:val="20"/>
          <w:vertAlign w:val="superscript"/>
        </w:rPr>
        <w:t>5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Ibid.</w:t>
      </w:r>
    </w:p>
    <w:p w:rsidR="00685C31" w:rsidRDefault="00397F69">
      <w:pPr>
        <w:spacing w:line="243" w:lineRule="exact"/>
        <w:ind w:left="116"/>
        <w:rPr>
          <w:i/>
          <w:sz w:val="20"/>
        </w:rPr>
      </w:pPr>
      <w:r>
        <w:rPr>
          <w:sz w:val="20"/>
          <w:vertAlign w:val="superscript"/>
        </w:rPr>
        <w:t>6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Ibid.</w:t>
      </w:r>
    </w:p>
    <w:sectPr w:rsidR="00685C31" w:rsidSect="00685C31">
      <w:pgSz w:w="11910" w:h="16840"/>
      <w:pgMar w:top="2320" w:right="1300" w:bottom="280" w:left="1300" w:header="75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1C3C" w:rsidRDefault="00181C3C" w:rsidP="00685C31">
      <w:r>
        <w:separator/>
      </w:r>
    </w:p>
  </w:endnote>
  <w:endnote w:type="continuationSeparator" w:id="1">
    <w:p w:rsidR="00181C3C" w:rsidRDefault="00181C3C" w:rsidP="00685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1C3C" w:rsidRDefault="00181C3C" w:rsidP="00685C31">
      <w:r>
        <w:separator/>
      </w:r>
    </w:p>
  </w:footnote>
  <w:footnote w:type="continuationSeparator" w:id="1">
    <w:p w:rsidR="00181C3C" w:rsidRDefault="00181C3C" w:rsidP="00685C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C31" w:rsidRDefault="00685C31">
    <w:pPr>
      <w:pStyle w:val="Corpsdetexte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79A9"/>
    <w:multiLevelType w:val="hybridMultilevel"/>
    <w:tmpl w:val="EE303D2A"/>
    <w:lvl w:ilvl="0" w:tplc="E4F8AFDA">
      <w:start w:val="1"/>
      <w:numFmt w:val="decimal"/>
      <w:lvlText w:val="%1."/>
      <w:lvlJc w:val="left"/>
      <w:pPr>
        <w:ind w:left="339" w:hanging="224"/>
        <w:jc w:val="right"/>
      </w:pPr>
      <w:rPr>
        <w:rFonts w:hint="default"/>
        <w:b/>
        <w:bCs/>
        <w:w w:val="100"/>
        <w:lang w:val="fr-FR" w:eastAsia="en-US" w:bidi="ar-SA"/>
      </w:rPr>
    </w:lvl>
    <w:lvl w:ilvl="1" w:tplc="E0C8148E">
      <w:numFmt w:val="bullet"/>
      <w:lvlText w:val=""/>
      <w:lvlJc w:val="left"/>
      <w:pPr>
        <w:ind w:left="836" w:hanging="360"/>
      </w:pPr>
      <w:rPr>
        <w:rFonts w:hint="default"/>
        <w:w w:val="100"/>
        <w:lang w:val="fr-FR" w:eastAsia="en-US" w:bidi="ar-SA"/>
      </w:rPr>
    </w:lvl>
    <w:lvl w:ilvl="2" w:tplc="0930E4DC">
      <w:numFmt w:val="bullet"/>
      <w:lvlText w:val="•"/>
      <w:lvlJc w:val="left"/>
      <w:pPr>
        <w:ind w:left="1780" w:hanging="360"/>
      </w:pPr>
      <w:rPr>
        <w:rFonts w:hint="default"/>
        <w:lang w:val="fr-FR" w:eastAsia="en-US" w:bidi="ar-SA"/>
      </w:rPr>
    </w:lvl>
    <w:lvl w:ilvl="3" w:tplc="518E241C">
      <w:numFmt w:val="bullet"/>
      <w:lvlText w:val="•"/>
      <w:lvlJc w:val="left"/>
      <w:pPr>
        <w:ind w:left="2721" w:hanging="360"/>
      </w:pPr>
      <w:rPr>
        <w:rFonts w:hint="default"/>
        <w:lang w:val="fr-FR" w:eastAsia="en-US" w:bidi="ar-SA"/>
      </w:rPr>
    </w:lvl>
    <w:lvl w:ilvl="4" w:tplc="9DF41F7E">
      <w:numFmt w:val="bullet"/>
      <w:lvlText w:val="•"/>
      <w:lvlJc w:val="left"/>
      <w:pPr>
        <w:ind w:left="3662" w:hanging="360"/>
      </w:pPr>
      <w:rPr>
        <w:rFonts w:hint="default"/>
        <w:lang w:val="fr-FR" w:eastAsia="en-US" w:bidi="ar-SA"/>
      </w:rPr>
    </w:lvl>
    <w:lvl w:ilvl="5" w:tplc="A210C68E">
      <w:numFmt w:val="bullet"/>
      <w:lvlText w:val="•"/>
      <w:lvlJc w:val="left"/>
      <w:pPr>
        <w:ind w:left="4602" w:hanging="360"/>
      </w:pPr>
      <w:rPr>
        <w:rFonts w:hint="default"/>
        <w:lang w:val="fr-FR" w:eastAsia="en-US" w:bidi="ar-SA"/>
      </w:rPr>
    </w:lvl>
    <w:lvl w:ilvl="6" w:tplc="C43E32FA">
      <w:numFmt w:val="bullet"/>
      <w:lvlText w:val="•"/>
      <w:lvlJc w:val="left"/>
      <w:pPr>
        <w:ind w:left="5543" w:hanging="360"/>
      </w:pPr>
      <w:rPr>
        <w:rFonts w:hint="default"/>
        <w:lang w:val="fr-FR" w:eastAsia="en-US" w:bidi="ar-SA"/>
      </w:rPr>
    </w:lvl>
    <w:lvl w:ilvl="7" w:tplc="22C2E670">
      <w:numFmt w:val="bullet"/>
      <w:lvlText w:val="•"/>
      <w:lvlJc w:val="left"/>
      <w:pPr>
        <w:ind w:left="6484" w:hanging="360"/>
      </w:pPr>
      <w:rPr>
        <w:rFonts w:hint="default"/>
        <w:lang w:val="fr-FR" w:eastAsia="en-US" w:bidi="ar-SA"/>
      </w:rPr>
    </w:lvl>
    <w:lvl w:ilvl="8" w:tplc="D790405A">
      <w:numFmt w:val="bullet"/>
      <w:lvlText w:val="•"/>
      <w:lvlJc w:val="left"/>
      <w:pPr>
        <w:ind w:left="7424" w:hanging="360"/>
      </w:pPr>
      <w:rPr>
        <w:rFonts w:hint="default"/>
        <w:lang w:val="fr-FR" w:eastAsia="en-US" w:bidi="ar-SA"/>
      </w:rPr>
    </w:lvl>
  </w:abstractNum>
  <w:abstractNum w:abstractNumId="1">
    <w:nsid w:val="1D7E1550"/>
    <w:multiLevelType w:val="hybridMultilevel"/>
    <w:tmpl w:val="830CD5E8"/>
    <w:lvl w:ilvl="0" w:tplc="C97ACF04">
      <w:numFmt w:val="bullet"/>
      <w:lvlText w:val="♦"/>
      <w:lvlJc w:val="left"/>
      <w:pPr>
        <w:ind w:left="318" w:hanging="202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fr-FR" w:eastAsia="en-US" w:bidi="ar-SA"/>
      </w:rPr>
    </w:lvl>
    <w:lvl w:ilvl="1" w:tplc="5D94933E">
      <w:numFmt w:val="bullet"/>
      <w:lvlText w:val="•"/>
      <w:lvlJc w:val="left"/>
      <w:pPr>
        <w:ind w:left="1218" w:hanging="202"/>
      </w:pPr>
      <w:rPr>
        <w:rFonts w:hint="default"/>
        <w:lang w:val="fr-FR" w:eastAsia="en-US" w:bidi="ar-SA"/>
      </w:rPr>
    </w:lvl>
    <w:lvl w:ilvl="2" w:tplc="29DC5A62">
      <w:numFmt w:val="bullet"/>
      <w:lvlText w:val="•"/>
      <w:lvlJc w:val="left"/>
      <w:pPr>
        <w:ind w:left="2117" w:hanging="202"/>
      </w:pPr>
      <w:rPr>
        <w:rFonts w:hint="default"/>
        <w:lang w:val="fr-FR" w:eastAsia="en-US" w:bidi="ar-SA"/>
      </w:rPr>
    </w:lvl>
    <w:lvl w:ilvl="3" w:tplc="DC4C11FC">
      <w:numFmt w:val="bullet"/>
      <w:lvlText w:val="•"/>
      <w:lvlJc w:val="left"/>
      <w:pPr>
        <w:ind w:left="3015" w:hanging="202"/>
      </w:pPr>
      <w:rPr>
        <w:rFonts w:hint="default"/>
        <w:lang w:val="fr-FR" w:eastAsia="en-US" w:bidi="ar-SA"/>
      </w:rPr>
    </w:lvl>
    <w:lvl w:ilvl="4" w:tplc="675A508E">
      <w:numFmt w:val="bullet"/>
      <w:lvlText w:val="•"/>
      <w:lvlJc w:val="left"/>
      <w:pPr>
        <w:ind w:left="3914" w:hanging="202"/>
      </w:pPr>
      <w:rPr>
        <w:rFonts w:hint="default"/>
        <w:lang w:val="fr-FR" w:eastAsia="en-US" w:bidi="ar-SA"/>
      </w:rPr>
    </w:lvl>
    <w:lvl w:ilvl="5" w:tplc="DC88CA48">
      <w:numFmt w:val="bullet"/>
      <w:lvlText w:val="•"/>
      <w:lvlJc w:val="left"/>
      <w:pPr>
        <w:ind w:left="4813" w:hanging="202"/>
      </w:pPr>
      <w:rPr>
        <w:rFonts w:hint="default"/>
        <w:lang w:val="fr-FR" w:eastAsia="en-US" w:bidi="ar-SA"/>
      </w:rPr>
    </w:lvl>
    <w:lvl w:ilvl="6" w:tplc="C4242EAE">
      <w:numFmt w:val="bullet"/>
      <w:lvlText w:val="•"/>
      <w:lvlJc w:val="left"/>
      <w:pPr>
        <w:ind w:left="5711" w:hanging="202"/>
      </w:pPr>
      <w:rPr>
        <w:rFonts w:hint="default"/>
        <w:lang w:val="fr-FR" w:eastAsia="en-US" w:bidi="ar-SA"/>
      </w:rPr>
    </w:lvl>
    <w:lvl w:ilvl="7" w:tplc="49AA5B1A">
      <w:numFmt w:val="bullet"/>
      <w:lvlText w:val="•"/>
      <w:lvlJc w:val="left"/>
      <w:pPr>
        <w:ind w:left="6610" w:hanging="202"/>
      </w:pPr>
      <w:rPr>
        <w:rFonts w:hint="default"/>
        <w:lang w:val="fr-FR" w:eastAsia="en-US" w:bidi="ar-SA"/>
      </w:rPr>
    </w:lvl>
    <w:lvl w:ilvl="8" w:tplc="60A4D1DE">
      <w:numFmt w:val="bullet"/>
      <w:lvlText w:val="•"/>
      <w:lvlJc w:val="left"/>
      <w:pPr>
        <w:ind w:left="7509" w:hanging="202"/>
      </w:pPr>
      <w:rPr>
        <w:rFonts w:hint="default"/>
        <w:lang w:val="fr-FR" w:eastAsia="en-US" w:bidi="ar-SA"/>
      </w:rPr>
    </w:lvl>
  </w:abstractNum>
  <w:abstractNum w:abstractNumId="2">
    <w:nsid w:val="570E7AAD"/>
    <w:multiLevelType w:val="hybridMultilevel"/>
    <w:tmpl w:val="076E498A"/>
    <w:lvl w:ilvl="0" w:tplc="B9FA4BF0">
      <w:start w:val="1"/>
      <w:numFmt w:val="lowerLetter"/>
      <w:lvlText w:val="%1)"/>
      <w:lvlJc w:val="left"/>
      <w:pPr>
        <w:ind w:left="116" w:hanging="228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fr-FR" w:eastAsia="en-US" w:bidi="ar-SA"/>
      </w:rPr>
    </w:lvl>
    <w:lvl w:ilvl="1" w:tplc="A1526952">
      <w:numFmt w:val="bullet"/>
      <w:lvlText w:val="•"/>
      <w:lvlJc w:val="left"/>
      <w:pPr>
        <w:ind w:left="1038" w:hanging="228"/>
      </w:pPr>
      <w:rPr>
        <w:rFonts w:hint="default"/>
        <w:lang w:val="fr-FR" w:eastAsia="en-US" w:bidi="ar-SA"/>
      </w:rPr>
    </w:lvl>
    <w:lvl w:ilvl="2" w:tplc="CAAA6BEE">
      <w:numFmt w:val="bullet"/>
      <w:lvlText w:val="•"/>
      <w:lvlJc w:val="left"/>
      <w:pPr>
        <w:ind w:left="1957" w:hanging="228"/>
      </w:pPr>
      <w:rPr>
        <w:rFonts w:hint="default"/>
        <w:lang w:val="fr-FR" w:eastAsia="en-US" w:bidi="ar-SA"/>
      </w:rPr>
    </w:lvl>
    <w:lvl w:ilvl="3" w:tplc="E7C86342">
      <w:numFmt w:val="bullet"/>
      <w:lvlText w:val="•"/>
      <w:lvlJc w:val="left"/>
      <w:pPr>
        <w:ind w:left="2875" w:hanging="228"/>
      </w:pPr>
      <w:rPr>
        <w:rFonts w:hint="default"/>
        <w:lang w:val="fr-FR" w:eastAsia="en-US" w:bidi="ar-SA"/>
      </w:rPr>
    </w:lvl>
    <w:lvl w:ilvl="4" w:tplc="3092BFF6">
      <w:numFmt w:val="bullet"/>
      <w:lvlText w:val="•"/>
      <w:lvlJc w:val="left"/>
      <w:pPr>
        <w:ind w:left="3794" w:hanging="228"/>
      </w:pPr>
      <w:rPr>
        <w:rFonts w:hint="default"/>
        <w:lang w:val="fr-FR" w:eastAsia="en-US" w:bidi="ar-SA"/>
      </w:rPr>
    </w:lvl>
    <w:lvl w:ilvl="5" w:tplc="DDD6F0A0">
      <w:numFmt w:val="bullet"/>
      <w:lvlText w:val="•"/>
      <w:lvlJc w:val="left"/>
      <w:pPr>
        <w:ind w:left="4713" w:hanging="228"/>
      </w:pPr>
      <w:rPr>
        <w:rFonts w:hint="default"/>
        <w:lang w:val="fr-FR" w:eastAsia="en-US" w:bidi="ar-SA"/>
      </w:rPr>
    </w:lvl>
    <w:lvl w:ilvl="6" w:tplc="B1DCC3D0">
      <w:numFmt w:val="bullet"/>
      <w:lvlText w:val="•"/>
      <w:lvlJc w:val="left"/>
      <w:pPr>
        <w:ind w:left="5631" w:hanging="228"/>
      </w:pPr>
      <w:rPr>
        <w:rFonts w:hint="default"/>
        <w:lang w:val="fr-FR" w:eastAsia="en-US" w:bidi="ar-SA"/>
      </w:rPr>
    </w:lvl>
    <w:lvl w:ilvl="7" w:tplc="89423B40">
      <w:numFmt w:val="bullet"/>
      <w:lvlText w:val="•"/>
      <w:lvlJc w:val="left"/>
      <w:pPr>
        <w:ind w:left="6550" w:hanging="228"/>
      </w:pPr>
      <w:rPr>
        <w:rFonts w:hint="default"/>
        <w:lang w:val="fr-FR" w:eastAsia="en-US" w:bidi="ar-SA"/>
      </w:rPr>
    </w:lvl>
    <w:lvl w:ilvl="8" w:tplc="531CE070">
      <w:numFmt w:val="bullet"/>
      <w:lvlText w:val="•"/>
      <w:lvlJc w:val="left"/>
      <w:pPr>
        <w:ind w:left="7469" w:hanging="228"/>
      </w:pPr>
      <w:rPr>
        <w:rFonts w:hint="default"/>
        <w:lang w:val="fr-FR" w:eastAsia="en-US" w:bidi="ar-SA"/>
      </w:rPr>
    </w:lvl>
  </w:abstractNum>
  <w:abstractNum w:abstractNumId="3">
    <w:nsid w:val="590D1CA1"/>
    <w:multiLevelType w:val="hybridMultilevel"/>
    <w:tmpl w:val="19288882"/>
    <w:lvl w:ilvl="0" w:tplc="6AB418D2">
      <w:start w:val="1"/>
      <w:numFmt w:val="decimal"/>
      <w:lvlText w:val="%1."/>
      <w:lvlJc w:val="left"/>
      <w:pPr>
        <w:ind w:left="83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1" w:tplc="A5623AF2">
      <w:numFmt w:val="bullet"/>
      <w:lvlText w:val="•"/>
      <w:lvlJc w:val="left"/>
      <w:pPr>
        <w:ind w:left="1686" w:hanging="360"/>
      </w:pPr>
      <w:rPr>
        <w:rFonts w:hint="default"/>
        <w:lang w:val="fr-FR" w:eastAsia="en-US" w:bidi="ar-SA"/>
      </w:rPr>
    </w:lvl>
    <w:lvl w:ilvl="2" w:tplc="D1A2EA82">
      <w:numFmt w:val="bullet"/>
      <w:lvlText w:val="•"/>
      <w:lvlJc w:val="left"/>
      <w:pPr>
        <w:ind w:left="2533" w:hanging="360"/>
      </w:pPr>
      <w:rPr>
        <w:rFonts w:hint="default"/>
        <w:lang w:val="fr-FR" w:eastAsia="en-US" w:bidi="ar-SA"/>
      </w:rPr>
    </w:lvl>
    <w:lvl w:ilvl="3" w:tplc="1CF08804">
      <w:numFmt w:val="bullet"/>
      <w:lvlText w:val="•"/>
      <w:lvlJc w:val="left"/>
      <w:pPr>
        <w:ind w:left="3379" w:hanging="360"/>
      </w:pPr>
      <w:rPr>
        <w:rFonts w:hint="default"/>
        <w:lang w:val="fr-FR" w:eastAsia="en-US" w:bidi="ar-SA"/>
      </w:rPr>
    </w:lvl>
    <w:lvl w:ilvl="4" w:tplc="9BD60478">
      <w:numFmt w:val="bullet"/>
      <w:lvlText w:val="•"/>
      <w:lvlJc w:val="left"/>
      <w:pPr>
        <w:ind w:left="4226" w:hanging="360"/>
      </w:pPr>
      <w:rPr>
        <w:rFonts w:hint="default"/>
        <w:lang w:val="fr-FR" w:eastAsia="en-US" w:bidi="ar-SA"/>
      </w:rPr>
    </w:lvl>
    <w:lvl w:ilvl="5" w:tplc="B0E25FDE">
      <w:numFmt w:val="bullet"/>
      <w:lvlText w:val="•"/>
      <w:lvlJc w:val="left"/>
      <w:pPr>
        <w:ind w:left="5073" w:hanging="360"/>
      </w:pPr>
      <w:rPr>
        <w:rFonts w:hint="default"/>
        <w:lang w:val="fr-FR" w:eastAsia="en-US" w:bidi="ar-SA"/>
      </w:rPr>
    </w:lvl>
    <w:lvl w:ilvl="6" w:tplc="27FC434C">
      <w:numFmt w:val="bullet"/>
      <w:lvlText w:val="•"/>
      <w:lvlJc w:val="left"/>
      <w:pPr>
        <w:ind w:left="5919" w:hanging="360"/>
      </w:pPr>
      <w:rPr>
        <w:rFonts w:hint="default"/>
        <w:lang w:val="fr-FR" w:eastAsia="en-US" w:bidi="ar-SA"/>
      </w:rPr>
    </w:lvl>
    <w:lvl w:ilvl="7" w:tplc="4C34F160">
      <w:numFmt w:val="bullet"/>
      <w:lvlText w:val="•"/>
      <w:lvlJc w:val="left"/>
      <w:pPr>
        <w:ind w:left="6766" w:hanging="360"/>
      </w:pPr>
      <w:rPr>
        <w:rFonts w:hint="default"/>
        <w:lang w:val="fr-FR" w:eastAsia="en-US" w:bidi="ar-SA"/>
      </w:rPr>
    </w:lvl>
    <w:lvl w:ilvl="8" w:tplc="8C449FBA">
      <w:numFmt w:val="bullet"/>
      <w:lvlText w:val="•"/>
      <w:lvlJc w:val="left"/>
      <w:pPr>
        <w:ind w:left="7613" w:hanging="360"/>
      </w:pPr>
      <w:rPr>
        <w:rFonts w:hint="default"/>
        <w:lang w:val="fr-FR" w:eastAsia="en-US" w:bidi="ar-SA"/>
      </w:rPr>
    </w:lvl>
  </w:abstractNum>
  <w:abstractNum w:abstractNumId="4">
    <w:nsid w:val="6AFC077C"/>
    <w:multiLevelType w:val="hybridMultilevel"/>
    <w:tmpl w:val="B906A3DA"/>
    <w:lvl w:ilvl="0" w:tplc="7F34543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95B6FCB2">
      <w:numFmt w:val="bullet"/>
      <w:lvlText w:val="•"/>
      <w:lvlJc w:val="left"/>
      <w:pPr>
        <w:ind w:left="1686" w:hanging="360"/>
      </w:pPr>
      <w:rPr>
        <w:rFonts w:hint="default"/>
        <w:lang w:val="fr-FR" w:eastAsia="en-US" w:bidi="ar-SA"/>
      </w:rPr>
    </w:lvl>
    <w:lvl w:ilvl="2" w:tplc="C2000E34">
      <w:numFmt w:val="bullet"/>
      <w:lvlText w:val="•"/>
      <w:lvlJc w:val="left"/>
      <w:pPr>
        <w:ind w:left="2533" w:hanging="360"/>
      </w:pPr>
      <w:rPr>
        <w:rFonts w:hint="default"/>
        <w:lang w:val="fr-FR" w:eastAsia="en-US" w:bidi="ar-SA"/>
      </w:rPr>
    </w:lvl>
    <w:lvl w:ilvl="3" w:tplc="4FECA450">
      <w:numFmt w:val="bullet"/>
      <w:lvlText w:val="•"/>
      <w:lvlJc w:val="left"/>
      <w:pPr>
        <w:ind w:left="3379" w:hanging="360"/>
      </w:pPr>
      <w:rPr>
        <w:rFonts w:hint="default"/>
        <w:lang w:val="fr-FR" w:eastAsia="en-US" w:bidi="ar-SA"/>
      </w:rPr>
    </w:lvl>
    <w:lvl w:ilvl="4" w:tplc="2B70F01C">
      <w:numFmt w:val="bullet"/>
      <w:lvlText w:val="•"/>
      <w:lvlJc w:val="left"/>
      <w:pPr>
        <w:ind w:left="4226" w:hanging="360"/>
      </w:pPr>
      <w:rPr>
        <w:rFonts w:hint="default"/>
        <w:lang w:val="fr-FR" w:eastAsia="en-US" w:bidi="ar-SA"/>
      </w:rPr>
    </w:lvl>
    <w:lvl w:ilvl="5" w:tplc="0A48B452">
      <w:numFmt w:val="bullet"/>
      <w:lvlText w:val="•"/>
      <w:lvlJc w:val="left"/>
      <w:pPr>
        <w:ind w:left="5073" w:hanging="360"/>
      </w:pPr>
      <w:rPr>
        <w:rFonts w:hint="default"/>
        <w:lang w:val="fr-FR" w:eastAsia="en-US" w:bidi="ar-SA"/>
      </w:rPr>
    </w:lvl>
    <w:lvl w:ilvl="6" w:tplc="4DF08458">
      <w:numFmt w:val="bullet"/>
      <w:lvlText w:val="•"/>
      <w:lvlJc w:val="left"/>
      <w:pPr>
        <w:ind w:left="5919" w:hanging="360"/>
      </w:pPr>
      <w:rPr>
        <w:rFonts w:hint="default"/>
        <w:lang w:val="fr-FR" w:eastAsia="en-US" w:bidi="ar-SA"/>
      </w:rPr>
    </w:lvl>
    <w:lvl w:ilvl="7" w:tplc="A3D6C766">
      <w:numFmt w:val="bullet"/>
      <w:lvlText w:val="•"/>
      <w:lvlJc w:val="left"/>
      <w:pPr>
        <w:ind w:left="6766" w:hanging="360"/>
      </w:pPr>
      <w:rPr>
        <w:rFonts w:hint="default"/>
        <w:lang w:val="fr-FR" w:eastAsia="en-US" w:bidi="ar-SA"/>
      </w:rPr>
    </w:lvl>
    <w:lvl w:ilvl="8" w:tplc="177A0400">
      <w:numFmt w:val="bullet"/>
      <w:lvlText w:val="•"/>
      <w:lvlJc w:val="left"/>
      <w:pPr>
        <w:ind w:left="7613" w:hanging="360"/>
      </w:pPr>
      <w:rPr>
        <w:rFonts w:hint="default"/>
        <w:lang w:val="fr-FR" w:eastAsia="en-US" w:bidi="ar-SA"/>
      </w:rPr>
    </w:lvl>
  </w:abstractNum>
  <w:abstractNum w:abstractNumId="5">
    <w:nsid w:val="75E17D12"/>
    <w:multiLevelType w:val="hybridMultilevel"/>
    <w:tmpl w:val="E1E8110C"/>
    <w:lvl w:ilvl="0" w:tplc="55D2DC40">
      <w:start w:val="1"/>
      <w:numFmt w:val="upperRoman"/>
      <w:lvlText w:val="%1."/>
      <w:lvlJc w:val="left"/>
      <w:pPr>
        <w:ind w:left="836" w:hanging="478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fr-FR" w:eastAsia="en-US" w:bidi="ar-SA"/>
      </w:rPr>
    </w:lvl>
    <w:lvl w:ilvl="1" w:tplc="19008432">
      <w:start w:val="1"/>
      <w:numFmt w:val="decimal"/>
      <w:lvlText w:val="%2."/>
      <w:lvlJc w:val="left"/>
      <w:pPr>
        <w:ind w:left="119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fr-FR" w:eastAsia="en-US" w:bidi="ar-SA"/>
      </w:rPr>
    </w:lvl>
    <w:lvl w:ilvl="2" w:tplc="DF5A0656">
      <w:numFmt w:val="bullet"/>
      <w:lvlText w:val="•"/>
      <w:lvlJc w:val="left"/>
      <w:pPr>
        <w:ind w:left="2100" w:hanging="360"/>
      </w:pPr>
      <w:rPr>
        <w:rFonts w:hint="default"/>
        <w:lang w:val="fr-FR" w:eastAsia="en-US" w:bidi="ar-SA"/>
      </w:rPr>
    </w:lvl>
    <w:lvl w:ilvl="3" w:tplc="7BBEB63E">
      <w:numFmt w:val="bullet"/>
      <w:lvlText w:val="•"/>
      <w:lvlJc w:val="left"/>
      <w:pPr>
        <w:ind w:left="3001" w:hanging="360"/>
      </w:pPr>
      <w:rPr>
        <w:rFonts w:hint="default"/>
        <w:lang w:val="fr-FR" w:eastAsia="en-US" w:bidi="ar-SA"/>
      </w:rPr>
    </w:lvl>
    <w:lvl w:ilvl="4" w:tplc="E220A66E">
      <w:numFmt w:val="bullet"/>
      <w:lvlText w:val="•"/>
      <w:lvlJc w:val="left"/>
      <w:pPr>
        <w:ind w:left="3902" w:hanging="360"/>
      </w:pPr>
      <w:rPr>
        <w:rFonts w:hint="default"/>
        <w:lang w:val="fr-FR" w:eastAsia="en-US" w:bidi="ar-SA"/>
      </w:rPr>
    </w:lvl>
    <w:lvl w:ilvl="5" w:tplc="3AFC55D0">
      <w:numFmt w:val="bullet"/>
      <w:lvlText w:val="•"/>
      <w:lvlJc w:val="left"/>
      <w:pPr>
        <w:ind w:left="4802" w:hanging="360"/>
      </w:pPr>
      <w:rPr>
        <w:rFonts w:hint="default"/>
        <w:lang w:val="fr-FR" w:eastAsia="en-US" w:bidi="ar-SA"/>
      </w:rPr>
    </w:lvl>
    <w:lvl w:ilvl="6" w:tplc="8E70EDC0">
      <w:numFmt w:val="bullet"/>
      <w:lvlText w:val="•"/>
      <w:lvlJc w:val="left"/>
      <w:pPr>
        <w:ind w:left="5703" w:hanging="360"/>
      </w:pPr>
      <w:rPr>
        <w:rFonts w:hint="default"/>
        <w:lang w:val="fr-FR" w:eastAsia="en-US" w:bidi="ar-SA"/>
      </w:rPr>
    </w:lvl>
    <w:lvl w:ilvl="7" w:tplc="82C8BD9E">
      <w:numFmt w:val="bullet"/>
      <w:lvlText w:val="•"/>
      <w:lvlJc w:val="left"/>
      <w:pPr>
        <w:ind w:left="6604" w:hanging="360"/>
      </w:pPr>
      <w:rPr>
        <w:rFonts w:hint="default"/>
        <w:lang w:val="fr-FR" w:eastAsia="en-US" w:bidi="ar-SA"/>
      </w:rPr>
    </w:lvl>
    <w:lvl w:ilvl="8" w:tplc="EA66E03A">
      <w:numFmt w:val="bullet"/>
      <w:lvlText w:val="•"/>
      <w:lvlJc w:val="left"/>
      <w:pPr>
        <w:ind w:left="7504" w:hanging="360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85C31"/>
    <w:rsid w:val="00181C3C"/>
    <w:rsid w:val="00397F69"/>
    <w:rsid w:val="00581CE2"/>
    <w:rsid w:val="00685C31"/>
    <w:rsid w:val="008B023B"/>
    <w:rsid w:val="00CA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5C31"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5C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685C31"/>
  </w:style>
  <w:style w:type="paragraph" w:customStyle="1" w:styleId="Heading1">
    <w:name w:val="Heading 1"/>
    <w:basedOn w:val="Normal"/>
    <w:uiPriority w:val="1"/>
    <w:qFormat/>
    <w:rsid w:val="00685C31"/>
    <w:pPr>
      <w:ind w:left="116"/>
      <w:outlineLvl w:val="1"/>
    </w:pPr>
    <w:rPr>
      <w:b/>
      <w:bCs/>
    </w:rPr>
  </w:style>
  <w:style w:type="paragraph" w:styleId="Titre">
    <w:name w:val="Title"/>
    <w:basedOn w:val="Normal"/>
    <w:uiPriority w:val="1"/>
    <w:qFormat/>
    <w:rsid w:val="00685C31"/>
    <w:pPr>
      <w:spacing w:before="90"/>
      <w:ind w:left="11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685C31"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  <w:rsid w:val="00685C31"/>
  </w:style>
  <w:style w:type="paragraph" w:styleId="En-tte">
    <w:name w:val="header"/>
    <w:basedOn w:val="Normal"/>
    <w:link w:val="En-tteCar"/>
    <w:uiPriority w:val="99"/>
    <w:semiHidden/>
    <w:unhideWhenUsed/>
    <w:rsid w:val="008B023B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B023B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8B023B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B023B"/>
    <w:rPr>
      <w:rFonts w:ascii="Calibri" w:eastAsia="Calibri" w:hAnsi="Calibri" w:cs="Calibri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ersalis.fr/dictionnaire/texte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neuviemeart.citebd.org/spip.php?article6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versalis.fr/dictionnaire/tex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1377</Words>
  <Characters>7574</Characters>
  <Application>Microsoft Office Word</Application>
  <DocSecurity>0</DocSecurity>
  <Lines>63</Lines>
  <Paragraphs>17</Paragraphs>
  <ScaleCrop>false</ScaleCrop>
  <Company/>
  <LinksUpToDate>false</LinksUpToDate>
  <CharactersWithSpaces>8934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OURTIRANE ANESSE</dc:creator>
  <cp:lastModifiedBy>POSTE14</cp:lastModifiedBy>
  <cp:revision>5</cp:revision>
  <dcterms:created xsi:type="dcterms:W3CDTF">2021-11-13T21:16:00Z</dcterms:created>
  <dcterms:modified xsi:type="dcterms:W3CDTF">2021-11-27T21:00:00Z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2021-11-13T00:00:00Z</vt:filetime>
  </property>
</Properties>
</file>