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1" w:rsidRPr="000343D1" w:rsidRDefault="000343D1" w:rsidP="000343D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43D1">
        <w:rPr>
          <w:rFonts w:asciiTheme="majorBidi" w:hAnsiTheme="majorBidi" w:cstheme="majorBidi"/>
          <w:b/>
          <w:bCs/>
          <w:sz w:val="28"/>
          <w:szCs w:val="28"/>
        </w:rPr>
        <w:t xml:space="preserve">Chapitre premier — Linguistique et grammaire  </w:t>
      </w:r>
    </w:p>
    <w:p w:rsidR="000343D1" w:rsidRPr="000343D1" w:rsidRDefault="000343D1" w:rsidP="000343D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343D1">
        <w:rPr>
          <w:rFonts w:asciiTheme="majorBidi" w:hAnsiTheme="majorBidi" w:cstheme="majorBidi"/>
          <w:b/>
          <w:bCs/>
          <w:sz w:val="24"/>
          <w:szCs w:val="24"/>
        </w:rPr>
        <w:t>Que décrit le linguiste ?</w:t>
      </w:r>
    </w:p>
    <w:p w:rsidR="000343D1" w:rsidRPr="000343D1" w:rsidRDefault="000343D1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343D1">
        <w:rPr>
          <w:rFonts w:ascii="Times-Roman" w:hAnsi="Times-Roman" w:cs="Times-Roman"/>
          <w:sz w:val="24"/>
          <w:szCs w:val="24"/>
        </w:rPr>
        <w:t>La première question est celle de l’objet de description du linguiste. La vision classique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de l’étude du langage consiste à dire que le linguiste a pour objet de description les langues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naturelles, dans l’espace et dans le temps. Dans l’espace, dans la mesure où son travail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consiste non seulement à décrire une langue particulière, par exemple le français, mais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surtout à décrire l’ensemble des variétés des langues qui sont parlées dans le monde. Dans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le temps aussi, car les processus de changement dans la formation des langues, et dans leur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0343D1">
        <w:rPr>
          <w:rFonts w:ascii="Times-Roman" w:hAnsi="Times-Roman" w:cs="Times-Roman"/>
          <w:sz w:val="24"/>
          <w:szCs w:val="24"/>
        </w:rPr>
        <w:t>évolution, sont fondamentaux pour comprendre en quoi consistent les langues naturelles.</w:t>
      </w:r>
    </w:p>
    <w:p w:rsidR="000343D1" w:rsidRDefault="000343D1" w:rsidP="00247F4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343D1" w:rsidRPr="00A97E43" w:rsidRDefault="000343D1" w:rsidP="000343D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0343D1" w:rsidRDefault="000343D1" w:rsidP="000343D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343D1">
        <w:rPr>
          <w:rFonts w:asciiTheme="majorBidi" w:hAnsiTheme="majorBidi" w:cstheme="majorBidi"/>
          <w:b/>
          <w:bCs/>
          <w:sz w:val="24"/>
          <w:szCs w:val="24"/>
        </w:rPr>
        <w:t>La grammaire et les grammaires</w:t>
      </w:r>
    </w:p>
    <w:p w:rsidR="000343D1" w:rsidRDefault="000343D1" w:rsidP="000343D1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0343D1" w:rsidRDefault="000343D1" w:rsidP="005F7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343D1">
        <w:rPr>
          <w:rFonts w:asciiTheme="majorBidi" w:hAnsiTheme="majorBidi" w:cstheme="majorBidi"/>
          <w:sz w:val="24"/>
          <w:szCs w:val="24"/>
        </w:rPr>
        <w:t>Pour bien comprendre en quoi consiste le projet d’une science du langage, nous allons</w:t>
      </w:r>
      <w:r w:rsidR="005F77D7">
        <w:rPr>
          <w:rFonts w:asciiTheme="majorBidi" w:hAnsiTheme="majorBidi" w:cstheme="majorBidi"/>
          <w:sz w:val="24"/>
          <w:szCs w:val="24"/>
        </w:rPr>
        <w:t xml:space="preserve"> </w:t>
      </w:r>
      <w:r w:rsidRPr="000343D1">
        <w:rPr>
          <w:rFonts w:asciiTheme="majorBidi" w:hAnsiTheme="majorBidi" w:cstheme="majorBidi"/>
          <w:sz w:val="24"/>
          <w:szCs w:val="24"/>
        </w:rPr>
        <w:t xml:space="preserve">montrer d’abord en quoi la linguistique se distingue de la </w:t>
      </w:r>
      <w:r w:rsidRPr="000343D1">
        <w:rPr>
          <w:rFonts w:asciiTheme="majorBidi" w:hAnsiTheme="majorBidi" w:cstheme="majorBidi"/>
          <w:b/>
          <w:bCs/>
          <w:sz w:val="24"/>
          <w:szCs w:val="24"/>
        </w:rPr>
        <w:t>grammaire traditionnelle</w:t>
      </w:r>
      <w:r w:rsidRPr="000343D1">
        <w:rPr>
          <w:rFonts w:asciiTheme="majorBidi" w:hAnsiTheme="majorBidi" w:cstheme="majorBidi"/>
          <w:sz w:val="24"/>
          <w:szCs w:val="24"/>
        </w:rPr>
        <w:t>. Nous</w:t>
      </w:r>
      <w:r w:rsidR="005F77D7">
        <w:rPr>
          <w:rFonts w:asciiTheme="majorBidi" w:hAnsiTheme="majorBidi" w:cstheme="majorBidi"/>
          <w:sz w:val="24"/>
          <w:szCs w:val="24"/>
        </w:rPr>
        <w:t xml:space="preserve"> </w:t>
      </w:r>
      <w:r w:rsidRPr="000343D1">
        <w:rPr>
          <w:rFonts w:asciiTheme="majorBidi" w:hAnsiTheme="majorBidi" w:cstheme="majorBidi"/>
          <w:sz w:val="24"/>
          <w:szCs w:val="24"/>
        </w:rPr>
        <w:t xml:space="preserve">commencerons par distinguer </w:t>
      </w:r>
      <w:r w:rsidRPr="000343D1">
        <w:rPr>
          <w:rFonts w:asciiTheme="majorBidi" w:hAnsiTheme="majorBidi" w:cstheme="majorBidi"/>
          <w:i/>
          <w:iCs/>
          <w:sz w:val="24"/>
          <w:szCs w:val="24"/>
        </w:rPr>
        <w:t xml:space="preserve">la </w:t>
      </w:r>
      <w:r w:rsidRPr="000343D1">
        <w:rPr>
          <w:rFonts w:asciiTheme="majorBidi" w:hAnsiTheme="majorBidi" w:cstheme="majorBidi"/>
          <w:sz w:val="24"/>
          <w:szCs w:val="24"/>
        </w:rPr>
        <w:t xml:space="preserve">grammaire </w:t>
      </w:r>
      <w:r w:rsidRPr="000343D1">
        <w:rPr>
          <w:rFonts w:asciiTheme="majorBidi" w:hAnsiTheme="majorBidi" w:cstheme="majorBidi"/>
          <w:i/>
          <w:iCs/>
          <w:sz w:val="24"/>
          <w:szCs w:val="24"/>
        </w:rPr>
        <w:t xml:space="preserve">des </w:t>
      </w:r>
      <w:r w:rsidRPr="000343D1">
        <w:rPr>
          <w:rFonts w:asciiTheme="majorBidi" w:hAnsiTheme="majorBidi" w:cstheme="majorBidi"/>
          <w:sz w:val="24"/>
          <w:szCs w:val="24"/>
        </w:rPr>
        <w:t>grammaires. Par convention, nous désignerons</w:t>
      </w:r>
      <w:r w:rsidR="00247F4D">
        <w:rPr>
          <w:rFonts w:asciiTheme="majorBidi" w:hAnsiTheme="majorBidi" w:cstheme="majorBidi"/>
          <w:sz w:val="24"/>
          <w:szCs w:val="24"/>
        </w:rPr>
        <w:t xml:space="preserve"> </w:t>
      </w:r>
      <w:r w:rsidRPr="000343D1">
        <w:rPr>
          <w:rFonts w:asciiTheme="majorBidi" w:hAnsiTheme="majorBidi" w:cstheme="majorBidi"/>
          <w:sz w:val="24"/>
          <w:szCs w:val="24"/>
        </w:rPr>
        <w:t xml:space="preserve">par </w:t>
      </w:r>
      <w:r w:rsidRPr="000343D1">
        <w:rPr>
          <w:rFonts w:asciiTheme="majorBidi" w:hAnsiTheme="majorBidi" w:cstheme="majorBidi"/>
          <w:i/>
          <w:iCs/>
          <w:sz w:val="24"/>
          <w:szCs w:val="24"/>
        </w:rPr>
        <w:t xml:space="preserve">la grammaire </w:t>
      </w:r>
      <w:r w:rsidRPr="000343D1">
        <w:rPr>
          <w:rFonts w:asciiTheme="majorBidi" w:hAnsiTheme="majorBidi" w:cstheme="majorBidi"/>
          <w:sz w:val="24"/>
          <w:szCs w:val="24"/>
        </w:rPr>
        <w:t>d’une langue ce que cherche à décrire le linguiste, alors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43D1">
        <w:rPr>
          <w:rFonts w:asciiTheme="majorBidi" w:hAnsiTheme="majorBidi" w:cstheme="majorBidi"/>
          <w:sz w:val="24"/>
          <w:szCs w:val="24"/>
        </w:rPr>
        <w:t xml:space="preserve">nous parlerons </w:t>
      </w:r>
      <w:r w:rsidRPr="000343D1">
        <w:rPr>
          <w:rFonts w:asciiTheme="majorBidi" w:hAnsiTheme="majorBidi" w:cstheme="majorBidi"/>
          <w:i/>
          <w:iCs/>
          <w:sz w:val="24"/>
          <w:szCs w:val="24"/>
        </w:rPr>
        <w:t xml:space="preserve">des grammaires </w:t>
      </w:r>
      <w:r w:rsidRPr="000343D1">
        <w:rPr>
          <w:rFonts w:asciiTheme="majorBidi" w:hAnsiTheme="majorBidi" w:cstheme="majorBidi"/>
          <w:sz w:val="24"/>
          <w:szCs w:val="24"/>
        </w:rPr>
        <w:t>pour désigner les différentes descriptions de langues écrites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43D1">
        <w:rPr>
          <w:rFonts w:asciiTheme="majorBidi" w:hAnsiTheme="majorBidi" w:cstheme="majorBidi"/>
          <w:sz w:val="24"/>
          <w:szCs w:val="24"/>
        </w:rPr>
        <w:t xml:space="preserve">par les </w:t>
      </w:r>
      <w:r>
        <w:rPr>
          <w:rFonts w:asciiTheme="majorBidi" w:hAnsiTheme="majorBidi" w:cstheme="majorBidi"/>
          <w:sz w:val="24"/>
          <w:szCs w:val="24"/>
        </w:rPr>
        <w:t>g</w:t>
      </w:r>
      <w:r w:rsidRPr="000343D1">
        <w:rPr>
          <w:rFonts w:asciiTheme="majorBidi" w:hAnsiTheme="majorBidi" w:cstheme="majorBidi"/>
          <w:sz w:val="24"/>
          <w:szCs w:val="24"/>
        </w:rPr>
        <w:t>rammairiens.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On peut distinguer les propriétés suivantes des grammaires et de la grammaire.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Si le linguiste peut parler de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la </w:t>
      </w:r>
      <w:r w:rsidRPr="00247F4D">
        <w:rPr>
          <w:rFonts w:asciiTheme="majorBidi" w:hAnsiTheme="majorBidi" w:cstheme="majorBidi"/>
          <w:sz w:val="24"/>
          <w:szCs w:val="24"/>
        </w:rPr>
        <w:t>grammaire d’une langue, c’est en référence à un système,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à un ensemble de règles qu’il a la charge de décrire. Ainsi, la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 xml:space="preserve">grammaire </w:t>
      </w:r>
      <w:r w:rsidRPr="00247F4D">
        <w:rPr>
          <w:rFonts w:asciiTheme="majorBidi" w:hAnsiTheme="majorBidi" w:cstheme="majorBidi"/>
          <w:sz w:val="24"/>
          <w:szCs w:val="24"/>
        </w:rPr>
        <w:t>est un ensemble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abstrait de règles, une théorie, dont la formulation est l’explicitation des connaissances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les sujets parlants ont implicitement sur leur langue.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De son côté, le grammairien n’a pas un tel projet. Son but premier est de fabriquer un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outil de travail, comme le dictionnaire est un outil de travail pour l’orthographe et la signification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des mots. Une grammaire est donc, si possible, une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 xml:space="preserve">description complète </w:t>
      </w:r>
      <w:r w:rsidRPr="00247F4D">
        <w:rPr>
          <w:rFonts w:asciiTheme="majorBidi" w:hAnsiTheme="majorBidi" w:cstheme="majorBidi"/>
          <w:sz w:val="24"/>
          <w:szCs w:val="24"/>
        </w:rPr>
        <w:t>des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conventions grammaticales d’une langue, concernant la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rection </w:t>
      </w:r>
      <w:r w:rsidRPr="00247F4D">
        <w:rPr>
          <w:rFonts w:asciiTheme="majorBidi" w:hAnsiTheme="majorBidi" w:cstheme="majorBidi"/>
          <w:sz w:val="24"/>
          <w:szCs w:val="24"/>
        </w:rPr>
        <w:t>(les phénomènes d’accord)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et la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flexion </w:t>
      </w:r>
      <w:r w:rsidRPr="00247F4D">
        <w:rPr>
          <w:rFonts w:asciiTheme="majorBidi" w:hAnsiTheme="majorBidi" w:cstheme="majorBidi"/>
          <w:sz w:val="24"/>
          <w:szCs w:val="24"/>
        </w:rPr>
        <w:t>(les phénomènes comme les conjugaisons, les déclinaisons, le nombre et le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genre), les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modes de construction des phrases, </w:t>
      </w:r>
      <w:r w:rsidRPr="00247F4D">
        <w:rPr>
          <w:rFonts w:asciiTheme="majorBidi" w:hAnsiTheme="majorBidi" w:cstheme="majorBidi"/>
          <w:sz w:val="24"/>
          <w:szCs w:val="24"/>
        </w:rPr>
        <w:t xml:space="preserve">ainsi que les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>règles orthographiques</w:t>
      </w:r>
      <w:r w:rsidRPr="00247F4D">
        <w:rPr>
          <w:rFonts w:asciiTheme="majorBidi" w:hAnsiTheme="majorBidi" w:cstheme="majorBidi"/>
          <w:sz w:val="24"/>
          <w:szCs w:val="24"/>
        </w:rPr>
        <w:t>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Cela dit, cet inventaire des caractéristiques des grammaires appelle plusieurs remarques,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afin de comprendre ce que sont les grammaires dites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traditionnelles</w:t>
      </w:r>
      <w:r w:rsidRPr="00247F4D">
        <w:rPr>
          <w:rFonts w:asciiTheme="majorBidi" w:hAnsiTheme="majorBidi" w:cstheme="majorBidi"/>
          <w:sz w:val="24"/>
          <w:szCs w:val="24"/>
        </w:rPr>
        <w:t>.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Pr="00247F4D" w:rsidRDefault="00247F4D" w:rsidP="00247F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7F4D">
        <w:rPr>
          <w:rFonts w:asciiTheme="majorBidi" w:hAnsiTheme="majorBidi" w:cstheme="majorBidi"/>
          <w:b/>
          <w:bCs/>
          <w:sz w:val="24"/>
          <w:szCs w:val="24"/>
        </w:rPr>
        <w:t>Propriétés des grammaires traditionnelles</w:t>
      </w: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47F4D" w:rsidRPr="00247F4D" w:rsidRDefault="00247F4D" w:rsidP="007E7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Tout d’abord, les grammaires traditionnelles sont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multiples</w:t>
      </w:r>
      <w:r w:rsidRPr="00247F4D">
        <w:rPr>
          <w:rFonts w:asciiTheme="majorBidi" w:hAnsiTheme="majorBidi" w:cstheme="majorBidi"/>
          <w:sz w:val="24"/>
          <w:szCs w:val="24"/>
        </w:rPr>
        <w:t>. Leur multiplicité ne concerne</w:t>
      </w:r>
      <w:r w:rsidR="007E7D64"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pas les règles de la langue, mais leur modalité de présentation, leur terminologie, leur caractère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partiel ou complet, etc. Cela dit, malgré leurs divergences, les grammaires traditionnelles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(Grevisse, Wagner, Sandfeld, etc.) ont certains points communs.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Tout d’abord, ce sont toutes des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grammaires de la langue écrite</w:t>
      </w:r>
      <w:r w:rsidRPr="00247F4D">
        <w:rPr>
          <w:rFonts w:asciiTheme="majorBidi" w:hAnsiTheme="majorBidi" w:cstheme="majorBidi"/>
          <w:sz w:val="24"/>
          <w:szCs w:val="24"/>
        </w:rPr>
        <w:t>. La plupart des règles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qu’elles contiennent concernent la langue écrite, notamment les faits de rection 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flexion. Pour une langue comme le français, cela se justifie pleinement, car les problèmes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d’accord et de conjugaison sont très complexes par rapport à d’autres langues.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lastRenderedPageBreak/>
        <w:t xml:space="preserve">Par ailleurs, la langue qui est décrite est une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langue standard</w:t>
      </w:r>
      <w:r w:rsidRPr="00247F4D">
        <w:rPr>
          <w:rFonts w:asciiTheme="majorBidi" w:hAnsiTheme="majorBidi" w:cstheme="majorBidi"/>
          <w:sz w:val="24"/>
          <w:szCs w:val="24"/>
        </w:rPr>
        <w:t>, qui n’est pas la langue</w:t>
      </w:r>
      <w:r w:rsidR="00926EF1"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en usage. Les références et les exemples sont les auteurs classiques, qui utilisent une syntaxe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parfois différente de la nôtre, notamment en ce qui concerne l’ordre des mots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(cf. l’expression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>je le peux faire</w:t>
      </w:r>
      <w:r w:rsidRPr="00247F4D">
        <w:rPr>
          <w:rFonts w:asciiTheme="majorBidi" w:hAnsiTheme="majorBidi" w:cstheme="majorBidi"/>
          <w:sz w:val="24"/>
          <w:szCs w:val="24"/>
        </w:rPr>
        <w:t>, fréquente au XVIIe siècle, par opposition à la construction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contemporaine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>je peux le faire</w:t>
      </w:r>
      <w:r w:rsidRPr="00247F4D">
        <w:rPr>
          <w:rFonts w:asciiTheme="majorBidi" w:hAnsiTheme="majorBidi" w:cstheme="majorBidi"/>
          <w:sz w:val="24"/>
          <w:szCs w:val="24"/>
        </w:rPr>
        <w:t>). En d’autres termes, la langue dont parle la grammaire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n’est pas la langue en usage ordinaire, mais la langue dans un de ses usages particuliers,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la langue écrite littéraire.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En outre, le but des grammaires est de donner un ensemble de règles dont la fonction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est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prescriptive</w:t>
      </w:r>
      <w:r w:rsidRPr="00247F4D">
        <w:rPr>
          <w:rFonts w:asciiTheme="majorBidi" w:hAnsiTheme="majorBidi" w:cstheme="majorBidi"/>
          <w:sz w:val="24"/>
          <w:szCs w:val="24"/>
        </w:rPr>
        <w:t>. La forme générale d’une grammaire traditionnelle est en effet du 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« ne dites pas, mais dites ». En ce sens, les grammaires traditionnelles ne sont pas seulement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des descriptions d’une langue ; étant prescriptive (on consulte une grammaire pour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 xml:space="preserve">vérifier si l’on doit dire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Après que les enfants se soient couchés </w:t>
      </w:r>
      <w:r w:rsidRPr="00247F4D">
        <w:rPr>
          <w:rFonts w:asciiTheme="majorBidi" w:hAnsiTheme="majorBidi" w:cstheme="majorBidi"/>
          <w:sz w:val="24"/>
          <w:szCs w:val="24"/>
        </w:rPr>
        <w:t xml:space="preserve">ou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>Après que les enfants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>se sont couchés</w:t>
      </w:r>
      <w:r w:rsidRPr="00247F4D">
        <w:rPr>
          <w:rFonts w:asciiTheme="majorBidi" w:hAnsiTheme="majorBidi" w:cstheme="majorBidi"/>
          <w:sz w:val="24"/>
          <w:szCs w:val="24"/>
        </w:rPr>
        <w:t xml:space="preserve">), une grammaire consiste en un ensemble de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normes</w:t>
      </w:r>
      <w:r w:rsidRPr="00247F4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Que faut-il entendre ici par </w:t>
      </w:r>
      <w:r w:rsidRPr="00247F4D">
        <w:rPr>
          <w:rFonts w:asciiTheme="majorBidi" w:hAnsiTheme="majorBidi" w:cstheme="majorBidi"/>
          <w:i/>
          <w:iCs/>
          <w:sz w:val="24"/>
          <w:szCs w:val="24"/>
        </w:rPr>
        <w:t xml:space="preserve">normes </w:t>
      </w:r>
      <w:r w:rsidRPr="00247F4D">
        <w:rPr>
          <w:rFonts w:asciiTheme="majorBidi" w:hAnsiTheme="majorBidi" w:cstheme="majorBidi"/>
          <w:sz w:val="24"/>
          <w:szCs w:val="24"/>
        </w:rPr>
        <w:t>? Les normes en général, et les normes grammaticales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en particulier, sont des règles validées institutionnellement. Quelles sont les institutions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qui valident les règles des grammaires ? D’une part, il existe pour la francophonie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une institution (l’Académie française) qui fixe dans sa grammaire les règles du français.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D’autre part, en amont, il existe une caution à ces prises de décision, l’existence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littérature</w:t>
      </w:r>
      <w:r w:rsidRPr="00247F4D">
        <w:rPr>
          <w:rFonts w:asciiTheme="majorBidi" w:hAnsiTheme="majorBidi" w:cstheme="majorBidi"/>
          <w:sz w:val="24"/>
          <w:szCs w:val="24"/>
        </w:rPr>
        <w:t>. C’est donc la littérature qui constitue la source des critères dont la grammaire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a besoin pour justifier ses choix et ses décisions.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 xml:space="preserve">Enfin, les règles des grammaires ne sont pas des règles générales, mais des règles </w:t>
      </w:r>
      <w:r w:rsidRPr="00247F4D">
        <w:rPr>
          <w:rFonts w:asciiTheme="majorBidi" w:hAnsiTheme="majorBidi" w:cstheme="majorBidi"/>
          <w:b/>
          <w:bCs/>
          <w:sz w:val="24"/>
          <w:szCs w:val="24"/>
        </w:rPr>
        <w:t>particulières</w:t>
      </w:r>
      <w:r w:rsidRPr="00247F4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7F4D" w:rsidRPr="00247F4D" w:rsidRDefault="00247F4D" w:rsidP="0024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F4D">
        <w:rPr>
          <w:rFonts w:asciiTheme="majorBidi" w:hAnsiTheme="majorBidi" w:cstheme="majorBidi"/>
          <w:sz w:val="24"/>
          <w:szCs w:val="24"/>
        </w:rPr>
        <w:t>Le propre d’une grammaire traditionnelle est certes de donner une formulation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générale, mais il est surtout de donner la liste complète, exhaustive des exceptions à cette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règle. Ce mode de présentation est d’ailleurs totalement ancré dans notre fonctionnement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F4D">
        <w:rPr>
          <w:rFonts w:asciiTheme="majorBidi" w:hAnsiTheme="majorBidi" w:cstheme="majorBidi"/>
          <w:sz w:val="24"/>
          <w:szCs w:val="24"/>
        </w:rPr>
        <w:t>mental, notamment par le fameux adage « c’est l’exception qui confirme la règle ».</w:t>
      </w:r>
    </w:p>
    <w:p w:rsidR="00247F4D" w:rsidRDefault="00247F4D" w:rsidP="00247F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7337" w:rsidRDefault="00207337" w:rsidP="002073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337">
        <w:rPr>
          <w:rFonts w:asciiTheme="majorBidi" w:hAnsiTheme="majorBidi" w:cstheme="majorBidi"/>
          <w:b/>
          <w:bCs/>
          <w:sz w:val="24"/>
          <w:szCs w:val="24"/>
        </w:rPr>
        <w:t>Linguistique et sciences du langage</w:t>
      </w:r>
    </w:p>
    <w:p w:rsidR="00227F99" w:rsidRDefault="00227F99" w:rsidP="00227F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7337" w:rsidRPr="00207337" w:rsidRDefault="00207337" w:rsidP="00227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07337">
        <w:rPr>
          <w:rFonts w:asciiTheme="majorBidi" w:hAnsiTheme="majorBidi" w:cstheme="majorBidi"/>
          <w:sz w:val="24"/>
          <w:szCs w:val="24"/>
        </w:rPr>
        <w:t>Le malheur, pour la linguistique d’aujourd’hui, est qu’elle n’est plus la seule discipline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qui ait quelque chose à dire sur le langage naturel. La psychologie, la philosophie,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l’informatique,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 xml:space="preserve">l’intelligence artificielle, les neurosciences, etc., ont toutes développé des 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hypothèses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et des théories sur le langage, qu’elles aient trait à l’apprentissage, à l’acquisition,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à la signification, à la référence, au traitement de la parole, au dialogue homme-machine,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 xml:space="preserve">à la traduction </w:t>
      </w:r>
      <w:r w:rsidR="00227F99">
        <w:rPr>
          <w:rFonts w:asciiTheme="majorBidi" w:hAnsiTheme="majorBidi" w:cstheme="majorBidi"/>
          <w:sz w:val="24"/>
          <w:szCs w:val="24"/>
        </w:rPr>
        <w:t xml:space="preserve"> a</w:t>
      </w:r>
      <w:r w:rsidRPr="00207337">
        <w:rPr>
          <w:rFonts w:asciiTheme="majorBidi" w:hAnsiTheme="majorBidi" w:cstheme="majorBidi"/>
          <w:sz w:val="24"/>
          <w:szCs w:val="24"/>
        </w:rPr>
        <w:t>utomatique, ou encore à l’étude des pathologies liées au langage. La situation de monopole dont jouissait la linguistique il y a quarante ans relativement à ces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>différentes problématiques a maintenant disparu. Ceci explique que l’on parle plus volontiers</w:t>
      </w:r>
      <w:r w:rsidR="00227F99">
        <w:rPr>
          <w:rFonts w:asciiTheme="majorBidi" w:hAnsiTheme="majorBidi" w:cstheme="majorBidi"/>
          <w:sz w:val="24"/>
          <w:szCs w:val="24"/>
        </w:rPr>
        <w:t xml:space="preserve"> </w:t>
      </w:r>
      <w:r w:rsidRPr="00207337">
        <w:rPr>
          <w:rFonts w:asciiTheme="majorBidi" w:hAnsiTheme="majorBidi" w:cstheme="majorBidi"/>
          <w:sz w:val="24"/>
          <w:szCs w:val="24"/>
        </w:rPr>
        <w:t xml:space="preserve">actuellement de </w:t>
      </w:r>
      <w:r w:rsidRPr="00207337">
        <w:rPr>
          <w:rFonts w:asciiTheme="majorBidi" w:hAnsiTheme="majorBidi" w:cstheme="majorBidi"/>
          <w:i/>
          <w:iCs/>
          <w:sz w:val="24"/>
          <w:szCs w:val="24"/>
        </w:rPr>
        <w:t xml:space="preserve">sciences du langage </w:t>
      </w:r>
      <w:r w:rsidRPr="00207337">
        <w:rPr>
          <w:rFonts w:asciiTheme="majorBidi" w:hAnsiTheme="majorBidi" w:cstheme="majorBidi"/>
          <w:sz w:val="24"/>
          <w:szCs w:val="24"/>
        </w:rPr>
        <w:t xml:space="preserve">que de </w:t>
      </w:r>
      <w:r w:rsidRPr="00207337">
        <w:rPr>
          <w:rFonts w:asciiTheme="majorBidi" w:hAnsiTheme="majorBidi" w:cstheme="majorBidi"/>
          <w:i/>
          <w:iCs/>
          <w:sz w:val="24"/>
          <w:szCs w:val="24"/>
        </w:rPr>
        <w:t>linguistique</w:t>
      </w:r>
      <w:r w:rsidRPr="00207337">
        <w:rPr>
          <w:rFonts w:asciiTheme="majorBidi" w:hAnsiTheme="majorBidi" w:cstheme="majorBidi"/>
          <w:sz w:val="24"/>
          <w:szCs w:val="24"/>
        </w:rPr>
        <w:t>.</w:t>
      </w:r>
    </w:p>
    <w:p w:rsidR="00227F99" w:rsidRDefault="00227F99" w:rsidP="00227F9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3B5" w:rsidRDefault="00227F99" w:rsidP="00227F9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Theme="majorBidi" w:hAnsiTheme="majorBidi" w:cstheme="majorBidi"/>
          <w:sz w:val="24"/>
          <w:szCs w:val="24"/>
        </w:rPr>
        <w:t>Dans le cadre de cette matière, il ne s’agira pas d’</w:t>
      </w:r>
      <w:r w:rsidR="00207337" w:rsidRPr="00207337">
        <w:rPr>
          <w:rFonts w:asciiTheme="majorBidi" w:hAnsiTheme="majorBidi" w:cstheme="majorBidi"/>
          <w:sz w:val="24"/>
          <w:szCs w:val="24"/>
        </w:rPr>
        <w:t>une introduction aux sciences du langage.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domaine disciplinaire serait beaucoup trop étendu, et c’est la raison pour laquelle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domaines connexes à la linguistique, comme la sociolinguistique, la psycholinguistique,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linguistique informatique, la linguistique appliquée à l’enseignement des langues ne sont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pas l’</w:t>
      </w:r>
      <w:r>
        <w:rPr>
          <w:rFonts w:asciiTheme="majorBidi" w:hAnsiTheme="majorBidi" w:cstheme="majorBidi"/>
          <w:sz w:val="24"/>
          <w:szCs w:val="24"/>
        </w:rPr>
        <w:t>objet du contenu du module</w:t>
      </w:r>
      <w:r w:rsidR="00207337" w:rsidRPr="00207337">
        <w:rPr>
          <w:rFonts w:asciiTheme="majorBidi" w:hAnsiTheme="majorBidi" w:cstheme="majorBidi"/>
          <w:sz w:val="24"/>
          <w:szCs w:val="24"/>
        </w:rPr>
        <w:t>. Nous nous contenterons plus modestement de délimiter les frontières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de la linguistique relativement à ses domaines que sont la phonologie, la morphologie,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337" w:rsidRPr="00207337">
        <w:rPr>
          <w:rFonts w:asciiTheme="majorBidi" w:hAnsiTheme="majorBidi" w:cstheme="majorBidi"/>
          <w:sz w:val="24"/>
          <w:szCs w:val="24"/>
        </w:rPr>
        <w:t>syntaxe, la sémantique et la pragmatique.</w:t>
      </w:r>
    </w:p>
    <w:sectPr w:rsidR="00EF43B5" w:rsidSect="00EF4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12" w:rsidRDefault="00993C12" w:rsidP="009733D6">
      <w:pPr>
        <w:spacing w:after="0" w:line="240" w:lineRule="auto"/>
      </w:pPr>
      <w:r>
        <w:separator/>
      </w:r>
    </w:p>
  </w:endnote>
  <w:endnote w:type="continuationSeparator" w:id="1">
    <w:p w:rsidR="00993C12" w:rsidRDefault="00993C12" w:rsidP="009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41"/>
      <w:docPartObj>
        <w:docPartGallery w:val="Page Numbers (Bottom of Page)"/>
        <w:docPartUnique/>
      </w:docPartObj>
    </w:sdtPr>
    <w:sdtContent>
      <w:p w:rsidR="009733D6" w:rsidRDefault="0025496D">
        <w:pPr>
          <w:pStyle w:val="Pieddepage"/>
        </w:pPr>
        <w:r>
          <w:rPr>
            <w:noProof/>
            <w:lang w:eastAsia="zh-TW"/>
          </w:rPr>
          <w:pict>
            <v:oval id="_x0000_s5121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5121" inset=",0,,0">
                <w:txbxContent>
                  <w:p w:rsidR="009733D6" w:rsidRDefault="0025496D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075824" w:rsidRPr="00075824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12" w:rsidRDefault="00993C12" w:rsidP="009733D6">
      <w:pPr>
        <w:spacing w:after="0" w:line="240" w:lineRule="auto"/>
      </w:pPr>
      <w:r>
        <w:separator/>
      </w:r>
    </w:p>
  </w:footnote>
  <w:footnote w:type="continuationSeparator" w:id="1">
    <w:p w:rsidR="00993C12" w:rsidRDefault="00993C12" w:rsidP="009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1B6E"/>
    <w:multiLevelType w:val="hybridMultilevel"/>
    <w:tmpl w:val="26922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343D1"/>
    <w:rsid w:val="000343D1"/>
    <w:rsid w:val="00075824"/>
    <w:rsid w:val="000C0960"/>
    <w:rsid w:val="00207337"/>
    <w:rsid w:val="00227F99"/>
    <w:rsid w:val="00247F4D"/>
    <w:rsid w:val="0025496D"/>
    <w:rsid w:val="00276158"/>
    <w:rsid w:val="005F77D7"/>
    <w:rsid w:val="007A5303"/>
    <w:rsid w:val="007E7D64"/>
    <w:rsid w:val="00926EF1"/>
    <w:rsid w:val="009733D6"/>
    <w:rsid w:val="00993C12"/>
    <w:rsid w:val="00AD2778"/>
    <w:rsid w:val="00B669AE"/>
    <w:rsid w:val="00BF2CC3"/>
    <w:rsid w:val="00E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3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33D6"/>
  </w:style>
  <w:style w:type="paragraph" w:styleId="Pieddepage">
    <w:name w:val="footer"/>
    <w:basedOn w:val="Normal"/>
    <w:link w:val="PieddepageCar"/>
    <w:uiPriority w:val="99"/>
    <w:unhideWhenUsed/>
    <w:rsid w:val="009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</dc:creator>
  <cp:lastModifiedBy>LABIB</cp:lastModifiedBy>
  <cp:revision>9</cp:revision>
  <cp:lastPrinted>2016-10-15T19:33:00Z</cp:lastPrinted>
  <dcterms:created xsi:type="dcterms:W3CDTF">2014-10-18T18:51:00Z</dcterms:created>
  <dcterms:modified xsi:type="dcterms:W3CDTF">2016-10-15T19:34:00Z</dcterms:modified>
</cp:coreProperties>
</file>