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D9" w:rsidRPr="00430FD9" w:rsidRDefault="00430FD9" w:rsidP="00430FD9">
      <w:pPr>
        <w:bidi/>
        <w:jc w:val="center"/>
        <w:rPr>
          <w:rFonts w:cs="Simplified Arabic"/>
          <w:sz w:val="32"/>
          <w:szCs w:val="32"/>
          <w:rtl/>
        </w:rPr>
      </w:pPr>
      <w:r w:rsidRPr="00430FD9">
        <w:rPr>
          <w:rFonts w:cs="Simplified Arabic"/>
          <w:sz w:val="32"/>
          <w:szCs w:val="32"/>
          <w:rtl/>
        </w:rPr>
        <w:t>المحاضرة السادسة: خصائص اللسان البشري</w:t>
      </w:r>
      <w:r w:rsidRPr="00430FD9">
        <w:rPr>
          <w:rFonts w:cs="Simplified Arabic"/>
          <w:sz w:val="32"/>
          <w:szCs w:val="32"/>
        </w:rPr>
        <w:t>:</w:t>
      </w:r>
    </w:p>
    <w:p w:rsidR="00430FD9" w:rsidRPr="00430FD9" w:rsidRDefault="00430FD9" w:rsidP="00430FD9">
      <w:pPr>
        <w:bidi/>
        <w:jc w:val="both"/>
        <w:rPr>
          <w:rFonts w:cs="Simplified Arabic"/>
          <w:sz w:val="32"/>
          <w:szCs w:val="32"/>
          <w:rtl/>
        </w:rPr>
      </w:pPr>
      <w:r w:rsidRPr="00430FD9">
        <w:rPr>
          <w:rFonts w:cs="Simplified Arabic"/>
          <w:sz w:val="32"/>
          <w:szCs w:val="32"/>
          <w:rtl/>
        </w:rPr>
        <w:t>مقدمة</w:t>
      </w:r>
      <w:r w:rsidRPr="00430FD9">
        <w:rPr>
          <w:rFonts w:cs="Simplified Arabic"/>
          <w:sz w:val="32"/>
          <w:szCs w:val="32"/>
        </w:rPr>
        <w:t xml:space="preserve">: </w:t>
      </w:r>
    </w:p>
    <w:p w:rsidR="00430FD9" w:rsidRPr="00430FD9" w:rsidRDefault="00430FD9" w:rsidP="00430FD9">
      <w:pPr>
        <w:bidi/>
        <w:jc w:val="both"/>
        <w:rPr>
          <w:rFonts w:cs="Simplified Arabic"/>
          <w:sz w:val="32"/>
          <w:szCs w:val="32"/>
          <w:rtl/>
        </w:rPr>
      </w:pPr>
      <w:r w:rsidRPr="00430FD9">
        <w:rPr>
          <w:rFonts w:cs="Simplified Arabic"/>
          <w:sz w:val="32"/>
          <w:szCs w:val="32"/>
        </w:rPr>
        <w:t xml:space="preserve">  </w:t>
      </w:r>
      <w:r w:rsidRPr="00430FD9">
        <w:rPr>
          <w:rFonts w:cs="Simplified Arabic"/>
          <w:sz w:val="32"/>
          <w:szCs w:val="32"/>
          <w:rtl/>
        </w:rPr>
        <w:t>تتميز لغة الانسان عن لغة الحيوان بأنها تخضع لإرادته، وميله ورغبته في التواصل مع بني جنسه، فهي حدثت نتيجة مواضعة من نوع ما على استعمالها كأداة للتفاعل الاجتماعي: حسب وضعيات معينة؛ وظروف خاصة بكل استعمال، اقتضتها الحاجة إلى بناء العلاقات والمجتمعات</w:t>
      </w:r>
      <w:r w:rsidRPr="00430FD9">
        <w:rPr>
          <w:rFonts w:cs="Simplified Arabic"/>
          <w:sz w:val="32"/>
          <w:szCs w:val="32"/>
        </w:rPr>
        <w:t>.</w:t>
      </w:r>
    </w:p>
    <w:p w:rsidR="00430FD9" w:rsidRPr="00430FD9" w:rsidRDefault="00430FD9" w:rsidP="00430FD9">
      <w:pPr>
        <w:bidi/>
        <w:jc w:val="both"/>
        <w:rPr>
          <w:rFonts w:cs="Simplified Arabic"/>
          <w:sz w:val="32"/>
          <w:szCs w:val="32"/>
          <w:rtl/>
        </w:rPr>
      </w:pPr>
      <w:r w:rsidRPr="00430FD9">
        <w:rPr>
          <w:rFonts w:cs="Simplified Arabic"/>
          <w:sz w:val="32"/>
          <w:szCs w:val="32"/>
          <w:rtl/>
        </w:rPr>
        <w:t>ومن خصائص اللسان البشري نذكر ما يلي</w:t>
      </w:r>
      <w:r w:rsidRPr="00430FD9">
        <w:rPr>
          <w:rFonts w:cs="Simplified Arabic"/>
          <w:sz w:val="32"/>
          <w:szCs w:val="32"/>
        </w:rPr>
        <w:t>:</w:t>
      </w:r>
    </w:p>
    <w:p w:rsidR="00430FD9" w:rsidRPr="00430FD9" w:rsidRDefault="00430FD9" w:rsidP="00430FD9">
      <w:pPr>
        <w:bidi/>
        <w:jc w:val="both"/>
        <w:rPr>
          <w:rFonts w:cs="Simplified Arabic"/>
          <w:sz w:val="32"/>
          <w:szCs w:val="32"/>
          <w:rtl/>
        </w:rPr>
      </w:pPr>
      <w:r w:rsidRPr="00430FD9">
        <w:rPr>
          <w:rFonts w:cs="Simplified Arabic"/>
          <w:sz w:val="32"/>
          <w:szCs w:val="32"/>
          <w:rtl/>
        </w:rPr>
        <w:t>أولا/ الإنتاجية أو الإبداعية: يمتلك الانسان طاقة إبداعية خلاقة تمكنه أن ينتج في كل لغة من عدد محدود من الحروف ما لانهاية من الكلمات، والجمل، والنصوص، وهذا ما يسمى "بإنتاجية اللغة" " بعدّها النمط ال</w:t>
      </w:r>
      <w:r>
        <w:rPr>
          <w:rFonts w:cs="Simplified Arabic"/>
          <w:sz w:val="32"/>
          <w:szCs w:val="32"/>
          <w:rtl/>
        </w:rPr>
        <w:t>أكثر تعبيرا عن السلوك التواصلي"</w:t>
      </w:r>
      <w:r w:rsidRPr="00430FD9">
        <w:rPr>
          <w:rFonts w:cs="Simplified Arabic"/>
          <w:sz w:val="32"/>
          <w:szCs w:val="32"/>
          <w:rtl/>
        </w:rPr>
        <w:t>، ذلك أن الحياة في تطور مستمر ما يسمح بظهور كل يوم تسميات جديدة، ووظائف مختلفة للكلمات، وهذا يعني أن حروف اللغة قابلة لأن تتحول إلى ملايير الكلمات حسب ظروف الاستعمال وحاجة الإنسان عكس الحيوان الذي لا ينتج إلا ما هو موجود في نظام الاتصال لديه</w:t>
      </w:r>
      <w:r w:rsidRPr="00430FD9">
        <w:rPr>
          <w:rFonts w:cs="Simplified Arabic"/>
          <w:sz w:val="32"/>
          <w:szCs w:val="32"/>
        </w:rPr>
        <w:t xml:space="preserve">. </w:t>
      </w:r>
    </w:p>
    <w:p w:rsidR="00430FD9" w:rsidRDefault="00430FD9" w:rsidP="00430FD9">
      <w:pPr>
        <w:bidi/>
        <w:jc w:val="both"/>
        <w:rPr>
          <w:rFonts w:cs="Simplified Arabic"/>
          <w:sz w:val="32"/>
          <w:szCs w:val="32"/>
          <w:rtl/>
        </w:rPr>
      </w:pPr>
      <w:r w:rsidRPr="00430FD9">
        <w:rPr>
          <w:rFonts w:cs="Simplified Arabic"/>
          <w:sz w:val="32"/>
          <w:szCs w:val="32"/>
          <w:rtl/>
        </w:rPr>
        <w:t>ثانيا/ الاعتباطية: وتعني أن اللغة نشأت نتيجة الاصطلاح إذ لا علاقة تربط دوالها بمدلولاتها، والدليل اللساني ناتج عن الاتفاق والتواضع، وتمكن هذه الخاصية من المحافظة على اللغة وبنائها الكلي رغم مرور الوقت</w:t>
      </w:r>
      <w:r w:rsidRPr="00430FD9">
        <w:rPr>
          <w:rFonts w:cs="Simplified Arabic"/>
          <w:sz w:val="32"/>
          <w:szCs w:val="32"/>
        </w:rPr>
        <w:t>.</w:t>
      </w:r>
    </w:p>
    <w:p w:rsidR="00430FD9" w:rsidRPr="00430FD9" w:rsidRDefault="00430FD9" w:rsidP="00430FD9">
      <w:pPr>
        <w:bidi/>
        <w:jc w:val="both"/>
        <w:rPr>
          <w:rFonts w:cs="Simplified Arabic"/>
          <w:sz w:val="32"/>
          <w:szCs w:val="32"/>
          <w:rtl/>
        </w:rPr>
      </w:pPr>
      <w:r w:rsidRPr="00430FD9">
        <w:rPr>
          <w:rFonts w:cs="Simplified Arabic"/>
          <w:sz w:val="32"/>
          <w:szCs w:val="32"/>
          <w:rtl/>
        </w:rPr>
        <w:t xml:space="preserve">ثالثا/ التقطيع المزدوج: ويتجلى هذا التقطيع في " </w:t>
      </w:r>
      <w:r w:rsidRPr="00430FD9">
        <w:rPr>
          <w:rFonts w:cs="Simplified Arabic"/>
          <w:i/>
          <w:iCs/>
          <w:sz w:val="32"/>
          <w:szCs w:val="32"/>
          <w:rtl/>
        </w:rPr>
        <w:t>مستويين مختلفين: إنّ كل الوحدات التي تنجم عن التقطيع الأول هي في الواقع مكونة بدورها من وحدات ذات مفاصل من ضرب آخر</w:t>
      </w:r>
      <w:r w:rsidRPr="00430FD9">
        <w:rPr>
          <w:rFonts w:cs="Simplified Arabic"/>
          <w:i/>
          <w:iCs/>
          <w:sz w:val="32"/>
          <w:szCs w:val="32"/>
        </w:rPr>
        <w:t>."</w:t>
      </w:r>
      <w:r w:rsidRPr="00430FD9">
        <w:rPr>
          <w:rFonts w:cs="Simplified Arabic"/>
          <w:sz w:val="32"/>
          <w:szCs w:val="32"/>
        </w:rPr>
        <w:t xml:space="preserve"> </w:t>
      </w:r>
    </w:p>
    <w:p w:rsidR="00430FD9" w:rsidRPr="00430FD9" w:rsidRDefault="00430FD9" w:rsidP="00430FD9">
      <w:pPr>
        <w:bidi/>
        <w:jc w:val="both"/>
        <w:rPr>
          <w:rFonts w:cs="Simplified Arabic"/>
          <w:sz w:val="32"/>
          <w:szCs w:val="32"/>
          <w:rtl/>
        </w:rPr>
      </w:pPr>
      <w:r w:rsidRPr="00430FD9">
        <w:rPr>
          <w:rFonts w:cs="Simplified Arabic"/>
          <w:sz w:val="32"/>
          <w:szCs w:val="32"/>
          <w:rtl/>
        </w:rPr>
        <w:t>أي أن كل لسان إلا ويتقطع إلا مستويين هما</w:t>
      </w:r>
      <w:r w:rsidRPr="00430FD9">
        <w:rPr>
          <w:rFonts w:cs="Simplified Arabic"/>
          <w:sz w:val="32"/>
          <w:szCs w:val="32"/>
        </w:rPr>
        <w:t>:</w:t>
      </w:r>
    </w:p>
    <w:p w:rsidR="00430FD9" w:rsidRPr="00430FD9" w:rsidRDefault="00430FD9" w:rsidP="00430FD9">
      <w:pPr>
        <w:bidi/>
        <w:jc w:val="both"/>
        <w:rPr>
          <w:rFonts w:cs="Simplified Arabic"/>
          <w:sz w:val="32"/>
          <w:szCs w:val="32"/>
          <w:rtl/>
        </w:rPr>
      </w:pPr>
      <w:r w:rsidRPr="00430FD9">
        <w:rPr>
          <w:rFonts w:cs="Simplified Arabic"/>
          <w:sz w:val="32"/>
          <w:szCs w:val="32"/>
          <w:rtl/>
        </w:rPr>
        <w:lastRenderedPageBreak/>
        <w:t>مستوى التقطيع الأول: وهو ما يسميه (أندري مارتيني) بمستوى "المونيمات</w:t>
      </w:r>
      <w:r w:rsidRPr="00430FD9">
        <w:rPr>
          <w:rFonts w:cs="Simplified Arabic"/>
          <w:sz w:val="32"/>
          <w:szCs w:val="32"/>
        </w:rPr>
        <w:t xml:space="preserve">" Les monèmes </w:t>
      </w:r>
      <w:r w:rsidRPr="00430FD9">
        <w:rPr>
          <w:rFonts w:cs="Simplified Arabic"/>
          <w:sz w:val="32"/>
          <w:szCs w:val="32"/>
          <w:rtl/>
        </w:rPr>
        <w:t xml:space="preserve">ومعناه أننا عند هذا التقطيع نحصل على أصغر الوحدات الدالة وهي المونيمات، حيث إنّ المونيم هو أصغر وحدة دالة ينتهي </w:t>
      </w:r>
      <w:r>
        <w:rPr>
          <w:rFonts w:cs="Simplified Arabic" w:hint="cs"/>
          <w:sz w:val="32"/>
          <w:szCs w:val="32"/>
          <w:rtl/>
        </w:rPr>
        <w:t xml:space="preserve">إليها </w:t>
      </w:r>
      <w:r w:rsidRPr="00430FD9">
        <w:rPr>
          <w:rFonts w:cs="Simplified Arabic"/>
          <w:sz w:val="32"/>
          <w:szCs w:val="32"/>
          <w:rtl/>
        </w:rPr>
        <w:t>التقطيع</w:t>
      </w:r>
      <w:r w:rsidRPr="00430FD9">
        <w:rPr>
          <w:rFonts w:cs="Simplified Arabic"/>
          <w:sz w:val="32"/>
          <w:szCs w:val="32"/>
        </w:rPr>
        <w:t>.</w:t>
      </w:r>
    </w:p>
    <w:p w:rsidR="00430FD9" w:rsidRPr="00430FD9" w:rsidRDefault="00430FD9" w:rsidP="00430FD9">
      <w:pPr>
        <w:bidi/>
        <w:jc w:val="both"/>
        <w:rPr>
          <w:rFonts w:cs="Simplified Arabic"/>
          <w:sz w:val="32"/>
          <w:szCs w:val="32"/>
          <w:rtl/>
        </w:rPr>
      </w:pPr>
      <w:r w:rsidRPr="00430FD9">
        <w:rPr>
          <w:rFonts w:cs="Simplified Arabic"/>
          <w:sz w:val="32"/>
          <w:szCs w:val="32"/>
          <w:rtl/>
        </w:rPr>
        <w:t>أمّا المستوى الثاني: وهو ما يسميه (أندري مارتيني) مستوى "الفونيمات</w:t>
      </w:r>
      <w:r w:rsidRPr="00430FD9">
        <w:rPr>
          <w:rFonts w:cs="Simplified Arabic"/>
          <w:sz w:val="32"/>
          <w:szCs w:val="32"/>
        </w:rPr>
        <w:t xml:space="preserve">"Les   phonèmes </w:t>
      </w:r>
      <w:r w:rsidRPr="00430FD9">
        <w:rPr>
          <w:rFonts w:cs="Simplified Arabic"/>
          <w:sz w:val="32"/>
          <w:szCs w:val="32"/>
          <w:rtl/>
        </w:rPr>
        <w:t>حيث نحصل عند التقطيع على أصغر الوحدات غير الدالة وهي "الفونيمات"، والفونيم هو: أصغر وحدة غير دالة ينتهي إليها التقطيع في المستوى الثاني</w:t>
      </w:r>
      <w:r w:rsidRPr="00430FD9">
        <w:rPr>
          <w:rFonts w:cs="Simplified Arabic"/>
          <w:sz w:val="32"/>
          <w:szCs w:val="32"/>
        </w:rPr>
        <w:t>.</w:t>
      </w:r>
    </w:p>
    <w:p w:rsidR="00430FD9" w:rsidRPr="00430FD9" w:rsidRDefault="00430FD9" w:rsidP="00430FD9">
      <w:pPr>
        <w:bidi/>
        <w:jc w:val="both"/>
        <w:rPr>
          <w:rFonts w:cs="Simplified Arabic"/>
          <w:sz w:val="32"/>
          <w:szCs w:val="32"/>
          <w:rtl/>
        </w:rPr>
      </w:pPr>
      <w:r w:rsidRPr="00430FD9">
        <w:rPr>
          <w:rFonts w:cs="Simplified Arabic"/>
          <w:sz w:val="32"/>
          <w:szCs w:val="32"/>
          <w:rtl/>
        </w:rPr>
        <w:t>غير أن (مارتيني) يشير إلى أن الألسن رغم اتفاقها في وجود هذين المستويين إلاّ أنّ كل لسان يتقطع تقطيعا خاصا</w:t>
      </w:r>
      <w:r w:rsidRPr="00430FD9">
        <w:rPr>
          <w:rFonts w:cs="Simplified Arabic"/>
          <w:sz w:val="32"/>
          <w:szCs w:val="32"/>
        </w:rPr>
        <w:t>.</w:t>
      </w:r>
    </w:p>
    <w:p w:rsidR="00430FD9" w:rsidRPr="00430FD9" w:rsidRDefault="00430FD9" w:rsidP="00430FD9">
      <w:pPr>
        <w:bidi/>
        <w:jc w:val="both"/>
        <w:rPr>
          <w:rFonts w:cs="Simplified Arabic"/>
          <w:sz w:val="32"/>
          <w:szCs w:val="32"/>
          <w:rtl/>
        </w:rPr>
      </w:pPr>
      <w:r w:rsidRPr="00430FD9">
        <w:rPr>
          <w:rFonts w:cs="Simplified Arabic"/>
          <w:sz w:val="32"/>
          <w:szCs w:val="32"/>
          <w:rtl/>
        </w:rPr>
        <w:t>رابعا/ إمكانية الإشارة إلى البعيد: حيث يمكن الإنسان الحديث عن أماكن بعيدة مثل الأهرامات في مصر أو المكسيك، أو يمكنه الإشارة إلى أحداث بعيدة زمنيا كهجرة الرسول صلى الله عليه وسلم، أو غزواته، أو أن يتكلم عن العصر الجاهلي وغيرها من الاستعمالات</w:t>
      </w:r>
      <w:r w:rsidRPr="00430FD9">
        <w:rPr>
          <w:rFonts w:cs="Simplified Arabic"/>
          <w:sz w:val="32"/>
          <w:szCs w:val="32"/>
        </w:rPr>
        <w:t>.</w:t>
      </w:r>
    </w:p>
    <w:p w:rsidR="00430FD9" w:rsidRPr="00430FD9" w:rsidRDefault="00430FD9" w:rsidP="00430FD9">
      <w:pPr>
        <w:bidi/>
        <w:jc w:val="both"/>
        <w:rPr>
          <w:rFonts w:cs="Simplified Arabic"/>
          <w:sz w:val="32"/>
          <w:szCs w:val="32"/>
          <w:rtl/>
        </w:rPr>
      </w:pPr>
      <w:r w:rsidRPr="00430FD9">
        <w:rPr>
          <w:rFonts w:cs="Simplified Arabic"/>
          <w:sz w:val="32"/>
          <w:szCs w:val="32"/>
          <w:rtl/>
        </w:rPr>
        <w:t>خامسا/ إمكانية المراجعة والحديث عن اللا محسوس: حيث يمكن للإنسان أن يراجع كلامه إذا اقتضت الضرورة مثل ما كان يفعله أصحاب المعلقات، أو ما نفعله اليوم عند الكتابة، كما يمكن التع</w:t>
      </w:r>
      <w:r w:rsidR="0092086D">
        <w:rPr>
          <w:rFonts w:cs="Simplified Arabic"/>
          <w:sz w:val="32"/>
          <w:szCs w:val="32"/>
          <w:rtl/>
        </w:rPr>
        <w:t>بير عن كل مكنونات النفس وكذا ع</w:t>
      </w:r>
      <w:bookmarkStart w:id="0" w:name="_GoBack"/>
      <w:bookmarkEnd w:id="0"/>
      <w:r w:rsidRPr="00430FD9">
        <w:rPr>
          <w:rFonts w:cs="Simplified Arabic"/>
          <w:sz w:val="32"/>
          <w:szCs w:val="32"/>
          <w:rtl/>
        </w:rPr>
        <w:t>ما لا يمكن تجسيده مثل: الحرية و السعادة والحزن وغيرها</w:t>
      </w:r>
      <w:r w:rsidRPr="00430FD9">
        <w:rPr>
          <w:rFonts w:cs="Simplified Arabic"/>
          <w:sz w:val="32"/>
          <w:szCs w:val="32"/>
        </w:rPr>
        <w:t>.</w:t>
      </w:r>
    </w:p>
    <w:p w:rsidR="00430FD9" w:rsidRPr="00430FD9" w:rsidRDefault="00430FD9" w:rsidP="00430FD9">
      <w:pPr>
        <w:bidi/>
        <w:jc w:val="both"/>
        <w:rPr>
          <w:rFonts w:cs="Simplified Arabic"/>
          <w:sz w:val="32"/>
          <w:szCs w:val="32"/>
          <w:rtl/>
        </w:rPr>
      </w:pPr>
      <w:r w:rsidRPr="00430FD9">
        <w:rPr>
          <w:rFonts w:cs="Simplified Arabic"/>
          <w:sz w:val="32"/>
          <w:szCs w:val="32"/>
          <w:rtl/>
        </w:rPr>
        <w:t>سادسا / التوريث الثقافي لا التوريث النوعي: حيث يختلف لسان الإنسان عن الحيوان في كونه وعاء لثقافته وخبراته، حيث تتوارث الأجيال اللغة ومعها ثقافة المجتمع كلها، في حين أنّ لغة الحيون تختص بالنوع فهي غير متغيرة فأصوات النوع واستعمالاتها واحدة، في حين تختلف اللغات من قوم إلى أقوام آخرين كما تختلف الثقافات المرتبطة بها من أمة إلى أخرى</w:t>
      </w:r>
      <w:r w:rsidRPr="00430FD9">
        <w:rPr>
          <w:rFonts w:cs="Simplified Arabic"/>
          <w:sz w:val="32"/>
          <w:szCs w:val="32"/>
        </w:rPr>
        <w:t>.</w:t>
      </w:r>
    </w:p>
    <w:p w:rsidR="00430FD9" w:rsidRDefault="00430FD9" w:rsidP="00430FD9">
      <w:pPr>
        <w:bidi/>
        <w:jc w:val="both"/>
        <w:rPr>
          <w:rFonts w:cs="Simplified Arabic"/>
          <w:sz w:val="32"/>
          <w:szCs w:val="32"/>
          <w:rtl/>
        </w:rPr>
      </w:pPr>
    </w:p>
    <w:p w:rsidR="00430FD9" w:rsidRPr="00430FD9" w:rsidRDefault="00430FD9" w:rsidP="00430FD9">
      <w:pPr>
        <w:bidi/>
        <w:jc w:val="both"/>
        <w:rPr>
          <w:rFonts w:cs="Simplified Arabic"/>
          <w:sz w:val="32"/>
          <w:szCs w:val="32"/>
          <w:rtl/>
        </w:rPr>
      </w:pPr>
      <w:r w:rsidRPr="00430FD9">
        <w:rPr>
          <w:rFonts w:cs="Simplified Arabic"/>
          <w:sz w:val="32"/>
          <w:szCs w:val="32"/>
          <w:rtl/>
        </w:rPr>
        <w:lastRenderedPageBreak/>
        <w:t>خاتمة</w:t>
      </w:r>
      <w:r w:rsidRPr="00430FD9">
        <w:rPr>
          <w:rFonts w:cs="Simplified Arabic"/>
          <w:sz w:val="32"/>
          <w:szCs w:val="32"/>
        </w:rPr>
        <w:t xml:space="preserve">: </w:t>
      </w:r>
    </w:p>
    <w:p w:rsidR="00430FD9" w:rsidRPr="00430FD9" w:rsidRDefault="00430FD9" w:rsidP="00430FD9">
      <w:pPr>
        <w:bidi/>
        <w:jc w:val="both"/>
        <w:rPr>
          <w:rFonts w:cs="Simplified Arabic"/>
          <w:sz w:val="32"/>
          <w:szCs w:val="32"/>
          <w:rtl/>
        </w:rPr>
      </w:pPr>
      <w:r w:rsidRPr="00430FD9">
        <w:rPr>
          <w:rFonts w:cs="Simplified Arabic"/>
          <w:sz w:val="32"/>
          <w:szCs w:val="32"/>
          <w:rtl/>
        </w:rPr>
        <w:t>وما يمكن قوله إن أهم ما يميز اللسان البشري عن بقية أدوات الاتصال بين مختلف الكائنات الحية هو: كونه يخضع لإرادة حرة توجّهه، وعقل يدير حاجة الإنسان للتواصل مع غيره، وكذا التغذية الراجعة عن ذلك، والتي تسمح ببناء المجتمع نتيجة علاقات التواصل والتفاعل</w:t>
      </w:r>
      <w:r w:rsidRPr="00430FD9">
        <w:rPr>
          <w:rFonts w:cs="Simplified Arabic"/>
          <w:sz w:val="32"/>
          <w:szCs w:val="32"/>
        </w:rPr>
        <w:t xml:space="preserve">.  </w:t>
      </w:r>
    </w:p>
    <w:p w:rsidR="00E33A36" w:rsidRPr="00430FD9" w:rsidRDefault="00E33A36" w:rsidP="00430FD9">
      <w:pPr>
        <w:bidi/>
        <w:jc w:val="both"/>
        <w:rPr>
          <w:rFonts w:cs="Simplified Arabic"/>
          <w:sz w:val="32"/>
          <w:szCs w:val="32"/>
        </w:rPr>
      </w:pPr>
    </w:p>
    <w:sectPr w:rsidR="00E33A36" w:rsidRPr="00430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D9"/>
    <w:rsid w:val="00430FD9"/>
    <w:rsid w:val="0092086D"/>
    <w:rsid w:val="00E33A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B82D6-9A95-4FFF-8C2B-8AC975EA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2021-03-06T09:04:00Z</dcterms:created>
  <dcterms:modified xsi:type="dcterms:W3CDTF">2021-03-06T09:20:00Z</dcterms:modified>
</cp:coreProperties>
</file>