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4A" w:rsidRDefault="008501E5">
      <w:pPr>
        <w:rPr>
          <w:b/>
          <w:bCs/>
          <w:sz w:val="28"/>
          <w:szCs w:val="28"/>
        </w:rPr>
      </w:pPr>
      <w:r w:rsidRPr="008501E5">
        <w:rPr>
          <w:b/>
          <w:bCs/>
          <w:sz w:val="28"/>
          <w:szCs w:val="28"/>
        </w:rPr>
        <w:t>Séquences textuelles et type de phrase </w:t>
      </w:r>
      <w:proofErr w:type="gramStart"/>
      <w:r w:rsidRPr="008501E5">
        <w:rPr>
          <w:b/>
          <w:bCs/>
          <w:sz w:val="28"/>
          <w:szCs w:val="28"/>
        </w:rPr>
        <w:t>;modes</w:t>
      </w:r>
      <w:proofErr w:type="gramEnd"/>
      <w:r w:rsidRPr="008501E5">
        <w:rPr>
          <w:b/>
          <w:bCs/>
          <w:sz w:val="28"/>
          <w:szCs w:val="28"/>
        </w:rPr>
        <w:t xml:space="preserve"> et temps verbaux et types de connecteurs</w:t>
      </w:r>
    </w:p>
    <w:p w:rsidR="008501E5" w:rsidRDefault="008501E5">
      <w:pPr>
        <w:rPr>
          <w:b/>
          <w:bCs/>
          <w:sz w:val="28"/>
          <w:szCs w:val="28"/>
        </w:rPr>
      </w:pPr>
    </w:p>
    <w:p w:rsidR="008501E5" w:rsidRPr="008501E5" w:rsidRDefault="006944E4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fr-FR"/>
        </w:rPr>
        <w:t>Séquences</w:t>
      </w:r>
      <w:r w:rsidR="008501E5"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fr-FR"/>
        </w:rPr>
        <w:t xml:space="preserve"> textuelles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0" w:name="TOC-Dans-le-cadre-de-ce-cours-nous-reten"/>
      <w:bookmarkEnd w:id="0"/>
      <w:r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Comme synthèse du</w:t>
      </w:r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 xml:space="preserve"> cours</w:t>
      </w:r>
      <w:r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 xml:space="preserve"> précédent</w:t>
      </w:r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 xml:space="preserve">, nous retenons six types de séquences textuelles : narrative, descriptive, argumentative, explicative, informative et </w:t>
      </w:r>
      <w:proofErr w:type="spellStart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dialogale</w:t>
      </w:r>
      <w:proofErr w:type="spellEnd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.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" w:name="TOC--"/>
      <w:bookmarkEnd w:id="1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 </w:t>
      </w:r>
    </w:p>
    <w:p w:rsidR="008501E5" w:rsidRPr="008501E5" w:rsidRDefault="008501E5" w:rsidP="008501E5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r w:rsidRPr="008501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  <w:t xml:space="preserve">Séquence </w:t>
      </w:r>
      <w:proofErr w:type="spellStart"/>
      <w:r w:rsidRPr="008501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  <w:t>dialogale</w:t>
      </w:r>
      <w:proofErr w:type="spellEnd"/>
    </w:p>
    <w:p w:rsidR="008501E5" w:rsidRPr="008501E5" w:rsidRDefault="008501E5" w:rsidP="008501E5">
      <w:pPr>
        <w:spacing w:before="100" w:beforeAutospacing="1" w:after="100" w:afterAutospacing="1" w:line="240" w:lineRule="auto"/>
        <w:ind w:left="120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r w:rsidRPr="008501E5">
        <w:rPr>
          <w:rFonts w:ascii="Arial" w:eastAsia="Times New Roman" w:hAnsi="Arial" w:cs="Arial"/>
          <w:color w:val="000000"/>
          <w:kern w:val="36"/>
          <w:sz w:val="24"/>
          <w:szCs w:val="24"/>
          <w:lang w:eastAsia="fr-FR"/>
        </w:rPr>
        <w:t>Objectif : interagir</w:t>
      </w:r>
    </w:p>
    <w:p w:rsidR="008501E5" w:rsidRPr="008501E5" w:rsidRDefault="008501E5" w:rsidP="008501E5">
      <w:pPr>
        <w:spacing w:before="100" w:beforeAutospacing="1" w:after="100" w:afterAutospacing="1" w:line="240" w:lineRule="auto"/>
        <w:ind w:left="120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r w:rsidRPr="008501E5">
        <w:rPr>
          <w:rFonts w:ascii="Arial" w:eastAsia="Times New Roman" w:hAnsi="Arial" w:cs="Arial"/>
          <w:color w:val="000000"/>
          <w:kern w:val="36"/>
          <w:sz w:val="24"/>
          <w:szCs w:val="24"/>
          <w:lang w:eastAsia="fr-FR"/>
        </w:rPr>
        <w:t>Structure </w:t>
      </w:r>
      <w:proofErr w:type="gramStart"/>
      <w:r w:rsidRPr="008501E5">
        <w:rPr>
          <w:rFonts w:ascii="Arial" w:eastAsia="Times New Roman" w:hAnsi="Arial" w:cs="Arial"/>
          <w:color w:val="000000"/>
          <w:kern w:val="36"/>
          <w:sz w:val="24"/>
          <w:szCs w:val="24"/>
          <w:lang w:eastAsia="fr-FR"/>
        </w:rPr>
        <w:t>:ouverture</w:t>
      </w:r>
      <w:proofErr w:type="gramEnd"/>
      <w:r w:rsidRPr="008501E5">
        <w:rPr>
          <w:rFonts w:ascii="Arial" w:eastAsia="Times New Roman" w:hAnsi="Arial" w:cs="Arial"/>
          <w:color w:val="000000"/>
          <w:kern w:val="36"/>
          <w:sz w:val="24"/>
          <w:szCs w:val="24"/>
          <w:lang w:eastAsia="fr-FR"/>
        </w:rPr>
        <w:t>, échanges, clôture </w:t>
      </w:r>
    </w:p>
    <w:p w:rsidR="008501E5" w:rsidRPr="008501E5" w:rsidRDefault="008501E5" w:rsidP="008501E5">
      <w:pPr>
        <w:spacing w:before="100" w:beforeAutospacing="1" w:after="100" w:afterAutospacing="1" w:line="240" w:lineRule="auto"/>
        <w:ind w:left="120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</w:pPr>
      <w:r w:rsidRPr="008501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  <w:t>Marques dominantes : indices d’énonciation</w:t>
      </w:r>
    </w:p>
    <w:p w:rsidR="008501E5" w:rsidRPr="008501E5" w:rsidRDefault="008501E5" w:rsidP="008501E5">
      <w:pPr>
        <w:spacing w:before="100" w:beforeAutospacing="1" w:after="100" w:afterAutospacing="1" w:line="240" w:lineRule="auto"/>
        <w:ind w:left="120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2" w:name="TOC-S-quence-argumentative"/>
      <w:bookmarkEnd w:id="2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fr-FR"/>
        </w:rPr>
        <w:t>Séquence argumentative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3" w:name="TOC-Objectif-:-convaincre"/>
      <w:bookmarkEnd w:id="3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Objectif : convaincre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4" w:name="TOC-Structure-:-th-se-antith-se-synth-se"/>
      <w:bookmarkEnd w:id="4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Structure : thèse antithèse synthèse.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</w:pPr>
      <w:bookmarkStart w:id="5" w:name="TOC-Marques-dominantes-:-connecteurs-arg"/>
      <w:bookmarkEnd w:id="5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u w:val="single"/>
          <w:lang w:eastAsia="fr-FR"/>
        </w:rPr>
        <w:t>Marques dominantes : connecteurs argumentatifs</w:t>
      </w:r>
    </w:p>
    <w:p w:rsidR="008501E5" w:rsidRPr="008501E5" w:rsidRDefault="008501E5" w:rsidP="008501E5">
      <w:pPr>
        <w:spacing w:beforeAutospacing="1" w:after="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6" w:name="TOC-S-quence-narrative"/>
      <w:bookmarkEnd w:id="6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fr-FR"/>
        </w:rPr>
        <w:t>Séquence narrative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7" w:name="TOC-Objectif-:-raconter-une-histoire"/>
      <w:bookmarkEnd w:id="7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Objectif : raconter une histoire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8" w:name="TOC-Structure-:-tat-initial-complication"/>
      <w:bookmarkEnd w:id="8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Structure : état initial, complication, dynamique, dénouement, état final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</w:pPr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u w:val="single"/>
          <w:lang w:eastAsia="fr-FR"/>
        </w:rPr>
        <w:t>Marques dominantes : organisateurs spatio-temporels</w:t>
      </w:r>
    </w:p>
    <w:p w:rsidR="008501E5" w:rsidRPr="008501E5" w:rsidRDefault="008501E5" w:rsidP="008501E5">
      <w:pPr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9" w:name="TOC-S-quence-descriptive"/>
      <w:bookmarkEnd w:id="9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fr-FR"/>
        </w:rPr>
        <w:t>Séquence descriptive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0" w:name="TOC-Objectif-:-pr-senter-quelque-chose-o"/>
      <w:bookmarkEnd w:id="10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Objectif : présenter quelque chose ou quelqu’un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1" w:name="TOC-Structure-:-pr-sentation-en-parties-"/>
      <w:bookmarkEnd w:id="11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Structure : présentation en parties et sous parties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</w:pPr>
      <w:bookmarkStart w:id="12" w:name="TOC-Marques-dominantes-:-organisateurs-s"/>
      <w:bookmarkEnd w:id="12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u w:val="single"/>
          <w:lang w:eastAsia="fr-FR"/>
        </w:rPr>
        <w:t>Marques dominantes : organisateurs spatiaux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3" w:name="TOC--1"/>
      <w:bookmarkEnd w:id="13"/>
      <w:r w:rsidRPr="008501E5">
        <w:rPr>
          <w:rFonts w:ascii="Arial" w:eastAsia="Times New Roman" w:hAnsi="Arial" w:cs="Arial"/>
          <w:color w:val="000000"/>
          <w:kern w:val="36"/>
          <w:sz w:val="24"/>
          <w:szCs w:val="24"/>
          <w:lang w:eastAsia="fr-FR"/>
        </w:rPr>
        <w:lastRenderedPageBreak/>
        <w:t> 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4" w:name="TOC-S-quence-explicative"/>
      <w:bookmarkEnd w:id="14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fr-FR"/>
        </w:rPr>
        <w:t>Séquence explicative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5" w:name="TOC-Objectif-:-faire-comprendre-un-ph-no"/>
      <w:bookmarkEnd w:id="15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Objectif : faire comprendre un phénomène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6" w:name="TOC-Structure-:-d-finition-origine-mode-"/>
      <w:bookmarkEnd w:id="16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Structure : définition, origine, mode de manifestation, conséquences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</w:pPr>
      <w:bookmarkStart w:id="17" w:name="TOC-Marques-dominantes-:-relations-de-ca"/>
      <w:bookmarkEnd w:id="17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u w:val="single"/>
          <w:lang w:eastAsia="fr-FR"/>
        </w:rPr>
        <w:t>Marques dominantes : relations de causes à effets</w:t>
      </w:r>
      <w:r w:rsidRPr="008501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  <w:t> </w:t>
      </w:r>
    </w:p>
    <w:p w:rsidR="008501E5" w:rsidRPr="008501E5" w:rsidRDefault="008501E5" w:rsidP="008501E5">
      <w:pPr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8" w:name="TOC-S-quence-informative"/>
      <w:bookmarkEnd w:id="18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fr-FR"/>
        </w:rPr>
        <w:t>Séquence  informative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19" w:name="TOC-Objectif-:-partager-des-informations"/>
      <w:bookmarkEnd w:id="19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Objectif : partager des informations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  <w:bookmarkStart w:id="20" w:name="TOC-Structure-:-Pyramide-invers-e-qui-qu"/>
      <w:bookmarkEnd w:id="20"/>
      <w:r w:rsidRPr="008501E5">
        <w:rPr>
          <w:rFonts w:ascii="Arial" w:eastAsia="Times New Roman" w:hAnsi="Arial" w:cs="Arial"/>
          <w:color w:val="000000"/>
          <w:kern w:val="36"/>
          <w:sz w:val="20"/>
          <w:szCs w:val="20"/>
          <w:lang w:eastAsia="fr-FR"/>
        </w:rPr>
        <w:t>Structure : Pyramide inversée (qui? quoi? quand? où? pourquoi? comment ?)</w:t>
      </w:r>
    </w:p>
    <w:p w:rsidR="008501E5" w:rsidRPr="008501E5" w:rsidRDefault="008501E5" w:rsidP="008501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fr-FR"/>
        </w:rPr>
      </w:pPr>
      <w:bookmarkStart w:id="21" w:name="TOC-Marques-dominantes-:-spatio-temporel"/>
      <w:bookmarkEnd w:id="21"/>
      <w:r w:rsidRPr="008501E5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u w:val="single"/>
          <w:lang w:eastAsia="fr-FR"/>
        </w:rPr>
        <w:t>Marques dominantes : spatio-temporelles</w:t>
      </w:r>
    </w:p>
    <w:p w:rsidR="008501E5" w:rsidRPr="008501E5" w:rsidRDefault="008501E5" w:rsidP="008501E5">
      <w:pPr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fr-FR"/>
        </w:rPr>
      </w:pPr>
    </w:p>
    <w:p w:rsidR="008501E5" w:rsidRPr="008501E5" w:rsidRDefault="008501E5" w:rsidP="008501E5">
      <w:pPr>
        <w:spacing w:beforeAutospacing="1" w:after="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21"/>
          <w:szCs w:val="21"/>
          <w:lang w:eastAsia="fr-FR"/>
        </w:rPr>
      </w:pP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"/>
        <w:gridCol w:w="1297"/>
        <w:gridCol w:w="1691"/>
        <w:gridCol w:w="4584"/>
      </w:tblGrid>
      <w:tr w:rsidR="008501E5" w:rsidRPr="008501E5" w:rsidTr="008501E5">
        <w:trPr>
          <w:trHeight w:val="243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Séquence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Objectif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Marques</w:t>
            </w:r>
          </w:p>
        </w:tc>
        <w:tc>
          <w:tcPr>
            <w:tcW w:w="4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Structure</w:t>
            </w:r>
          </w:p>
        </w:tc>
      </w:tr>
      <w:tr w:rsidR="008501E5" w:rsidRPr="008501E5" w:rsidTr="008501E5">
        <w:trPr>
          <w:trHeight w:val="485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  <w:proofErr w:type="spellStart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Dialogale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Interagir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Marqueurs d'énonciation</w:t>
            </w:r>
          </w:p>
        </w:tc>
        <w:tc>
          <w:tcPr>
            <w:tcW w:w="4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Ouverture/Interaction/Clôture</w:t>
            </w:r>
          </w:p>
        </w:tc>
      </w:tr>
      <w:tr w:rsidR="008501E5" w:rsidRPr="008501E5" w:rsidTr="008501E5">
        <w:trPr>
          <w:trHeight w:val="502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Narrative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Raconter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Marqueurs spatio-temporels</w:t>
            </w:r>
          </w:p>
        </w:tc>
        <w:tc>
          <w:tcPr>
            <w:tcW w:w="4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EtatInitial</w:t>
            </w:r>
            <w:proofErr w:type="spellEnd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/Complication/Dynamique/ Dénouement /Etat final</w:t>
            </w:r>
          </w:p>
        </w:tc>
      </w:tr>
      <w:tr w:rsidR="008501E5" w:rsidRPr="008501E5" w:rsidTr="008501E5">
        <w:trPr>
          <w:trHeight w:val="502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Explicative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Faire comprendre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  <w:proofErr w:type="spellStart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Relateurs</w:t>
            </w:r>
            <w:proofErr w:type="spellEnd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de cause à effet</w:t>
            </w:r>
          </w:p>
        </w:tc>
        <w:tc>
          <w:tcPr>
            <w:tcW w:w="4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Définition/cause/Manifestation/conséquence</w:t>
            </w:r>
          </w:p>
        </w:tc>
      </w:tr>
      <w:tr w:rsidR="008501E5" w:rsidRPr="008501E5" w:rsidTr="008501E5">
        <w:trPr>
          <w:trHeight w:val="502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Argumentative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Convaincre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Connecteurs argumentatifs</w:t>
            </w:r>
          </w:p>
        </w:tc>
        <w:tc>
          <w:tcPr>
            <w:tcW w:w="4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Thèse/Antithèse/Synthèse</w:t>
            </w:r>
          </w:p>
        </w:tc>
      </w:tr>
      <w:tr w:rsidR="008501E5" w:rsidRPr="008501E5" w:rsidTr="008501E5">
        <w:trPr>
          <w:trHeight w:val="502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Informative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Faire savoir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Marqueurs spatio-temporels</w:t>
            </w:r>
          </w:p>
        </w:tc>
        <w:tc>
          <w:tcPr>
            <w:tcW w:w="4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</w:t>
            </w:r>
            <w:proofErr w:type="spellStart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Qui</w:t>
            </w:r>
            <w:proofErr w:type="gramStart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?Quoi</w:t>
            </w:r>
            <w:proofErr w:type="spellEnd"/>
            <w:proofErr w:type="gramEnd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?</w:t>
            </w:r>
            <w:proofErr w:type="spellStart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Quand?Où?Pourquoi?Comment</w:t>
            </w:r>
            <w:proofErr w:type="spellEnd"/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?</w:t>
            </w:r>
          </w:p>
        </w:tc>
      </w:tr>
      <w:tr w:rsidR="008501E5" w:rsidRPr="008501E5" w:rsidTr="008501E5">
        <w:trPr>
          <w:trHeight w:val="404"/>
        </w:trPr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Descriptive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Présenter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organisateurs spatiaux</w:t>
            </w:r>
          </w:p>
        </w:tc>
        <w:tc>
          <w:tcPr>
            <w:tcW w:w="4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65" w:type="dxa"/>
              <w:bottom w:w="16" w:type="dxa"/>
              <w:right w:w="65" w:type="dxa"/>
            </w:tcMar>
            <w:hideMark/>
          </w:tcPr>
          <w:p w:rsidR="008501E5" w:rsidRPr="008501E5" w:rsidRDefault="008501E5" w:rsidP="0085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50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 Division en parties et sous parties</w:t>
            </w:r>
          </w:p>
        </w:tc>
      </w:tr>
    </w:tbl>
    <w:p w:rsidR="008501E5" w:rsidRPr="008501E5" w:rsidRDefault="008501E5" w:rsidP="008501E5">
      <w:pPr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1"/>
          <w:szCs w:val="21"/>
          <w:lang w:eastAsia="fr-FR"/>
        </w:rPr>
      </w:pPr>
    </w:p>
    <w:p w:rsidR="008501E5" w:rsidRPr="008501E5" w:rsidRDefault="008501E5" w:rsidP="008501E5">
      <w:pPr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</w:p>
    <w:p w:rsidR="008501E5" w:rsidRPr="008501E5" w:rsidRDefault="001B6838" w:rsidP="008501E5">
      <w:pPr>
        <w:spacing w:beforeAutospacing="1" w:after="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</w:pPr>
      <w:hyperlink r:id="rId4" w:history="1">
        <w:r w:rsidR="008501E5" w:rsidRPr="008501E5">
          <w:rPr>
            <w:rFonts w:ascii="Arial" w:eastAsia="Times New Roman" w:hAnsi="Arial" w:cs="Arial"/>
            <w:color w:val="9900FF"/>
            <w:kern w:val="36"/>
            <w:sz w:val="24"/>
            <w:u w:val="single"/>
            <w:lang w:eastAsia="fr-FR"/>
          </w:rPr>
          <w:t>La progression thématique</w:t>
        </w:r>
      </w:hyperlink>
      <w:r w:rsidR="008501E5" w:rsidRPr="008501E5">
        <w:rPr>
          <w:rFonts w:ascii="Arial" w:eastAsia="Times New Roman" w:hAnsi="Arial" w:cs="Arial"/>
          <w:color w:val="9900FF"/>
          <w:kern w:val="36"/>
          <w:sz w:val="24"/>
          <w:szCs w:val="24"/>
          <w:lang w:eastAsia="fr-FR"/>
        </w:rPr>
        <w:t>                          </w:t>
      </w:r>
      <w:hyperlink r:id="rId5" w:history="1">
        <w:r w:rsidR="008501E5" w:rsidRPr="008501E5">
          <w:rPr>
            <w:rFonts w:ascii="Arial" w:eastAsia="Times New Roman" w:hAnsi="Arial" w:cs="Arial"/>
            <w:color w:val="9900FF"/>
            <w:kern w:val="36"/>
            <w:sz w:val="24"/>
            <w:u w:val="single"/>
            <w:lang w:eastAsia="fr-FR"/>
          </w:rPr>
          <w:t>Critères de</w:t>
        </w:r>
        <w:r w:rsidR="008501E5" w:rsidRPr="008501E5">
          <w:rPr>
            <w:rFonts w:ascii="Arial" w:eastAsia="Times New Roman" w:hAnsi="Arial" w:cs="Arial"/>
            <w:color w:val="FFFFFF"/>
            <w:kern w:val="36"/>
            <w:sz w:val="24"/>
            <w:u w:val="single"/>
            <w:lang w:eastAsia="fr-FR"/>
          </w:rPr>
          <w:t> </w:t>
        </w:r>
        <w:r w:rsidR="008501E5" w:rsidRPr="008501E5">
          <w:rPr>
            <w:rFonts w:ascii="Arial" w:eastAsia="Times New Roman" w:hAnsi="Arial" w:cs="Arial"/>
            <w:color w:val="9900FF"/>
            <w:kern w:val="36"/>
            <w:sz w:val="24"/>
            <w:u w:val="single"/>
            <w:lang w:eastAsia="fr-FR"/>
          </w:rPr>
          <w:t>textualité</w:t>
        </w:r>
      </w:hyperlink>
    </w:p>
    <w:p w:rsidR="008501E5" w:rsidRPr="008501E5" w:rsidRDefault="008501E5">
      <w:pPr>
        <w:rPr>
          <w:b/>
          <w:bCs/>
          <w:sz w:val="28"/>
          <w:szCs w:val="28"/>
        </w:rPr>
      </w:pPr>
    </w:p>
    <w:sectPr w:rsidR="008501E5" w:rsidRPr="008501E5" w:rsidSect="007A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8501E5"/>
    <w:rsid w:val="001B6838"/>
    <w:rsid w:val="005D61FE"/>
    <w:rsid w:val="006944E4"/>
    <w:rsid w:val="007A204A"/>
    <w:rsid w:val="0085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4A"/>
  </w:style>
  <w:style w:type="paragraph" w:styleId="Titre1">
    <w:name w:val="heading 1"/>
    <w:basedOn w:val="Normal"/>
    <w:link w:val="Titre1Car"/>
    <w:uiPriority w:val="9"/>
    <w:qFormat/>
    <w:rsid w:val="00850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1E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5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50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1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75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alyse-du-discours.com/aracteristiques-du-texte" TargetMode="External"/><Relationship Id="rId4" Type="http://schemas.openxmlformats.org/officeDocument/2006/relationships/hyperlink" Target="http://www.analyse-du-discours.com/la-progression-themati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2021-05-15T09:09:00Z</dcterms:created>
  <dcterms:modified xsi:type="dcterms:W3CDTF">2021-05-17T01:25:00Z</dcterms:modified>
</cp:coreProperties>
</file>