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72" w:rsidRPr="00D071D9" w:rsidRDefault="00D071D9" w:rsidP="00D071D9">
      <w:pPr>
        <w:spacing w:after="0"/>
        <w:jc w:val="center"/>
        <w:rPr>
          <w:rFonts w:ascii="Traditional Arabic" w:hAnsi="Traditional Arabic" w:cs="Traditional Arabic" w:hint="cs"/>
          <w:b/>
          <w:bCs/>
          <w:sz w:val="40"/>
          <w:szCs w:val="40"/>
          <w:u w:val="single"/>
          <w:rtl/>
          <w:lang w:bidi="ar-DZ"/>
        </w:rPr>
      </w:pPr>
      <w:r w:rsidRPr="00D071D9">
        <w:rPr>
          <w:rFonts w:ascii="Traditional Arabic" w:hAnsi="Traditional Arabic" w:cs="Traditional Arabic" w:hint="cs"/>
          <w:b/>
          <w:bCs/>
          <w:sz w:val="40"/>
          <w:szCs w:val="40"/>
          <w:u w:val="single"/>
          <w:rtl/>
          <w:lang w:bidi="ar-DZ"/>
        </w:rPr>
        <w:t>بسم الله الرحمن الرحيم</w:t>
      </w:r>
    </w:p>
    <w:p w:rsidR="00D071D9" w:rsidRPr="00D071D9" w:rsidRDefault="00D071D9" w:rsidP="00D071D9">
      <w:pPr>
        <w:spacing w:after="0"/>
        <w:jc w:val="center"/>
        <w:rPr>
          <w:rFonts w:ascii="Traditional Arabic" w:hAnsi="Traditional Arabic" w:cs="Traditional Arabic" w:hint="cs"/>
          <w:b/>
          <w:bCs/>
          <w:sz w:val="40"/>
          <w:szCs w:val="40"/>
          <w:u w:val="single"/>
          <w:rtl/>
          <w:lang w:bidi="ar-DZ"/>
        </w:rPr>
      </w:pPr>
      <w:r w:rsidRPr="00D071D9">
        <w:rPr>
          <w:rFonts w:ascii="Traditional Arabic" w:hAnsi="Traditional Arabic" w:cs="Traditional Arabic" w:hint="cs"/>
          <w:b/>
          <w:bCs/>
          <w:sz w:val="40"/>
          <w:szCs w:val="40"/>
          <w:u w:val="single"/>
          <w:rtl/>
          <w:lang w:bidi="ar-DZ"/>
        </w:rPr>
        <w:t>محاضرات علم النحو................السنة الثانية دراسات لغوية</w:t>
      </w:r>
    </w:p>
    <w:p w:rsidR="00D071D9" w:rsidRDefault="00D071D9" w:rsidP="00D071D9">
      <w:pPr>
        <w:spacing w:after="0"/>
        <w:jc w:val="right"/>
        <w:rPr>
          <w:rFonts w:ascii="Traditional Arabic" w:hAnsi="Traditional Arabic" w:cs="Traditional Arabic" w:hint="cs"/>
          <w:sz w:val="40"/>
          <w:szCs w:val="40"/>
          <w:rtl/>
          <w:lang w:bidi="ar-DZ"/>
        </w:rPr>
      </w:pPr>
      <w:r>
        <w:rPr>
          <w:rFonts w:ascii="Traditional Arabic" w:hAnsi="Traditional Arabic" w:cs="Traditional Arabic" w:hint="cs"/>
          <w:sz w:val="40"/>
          <w:szCs w:val="40"/>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071D9" w:rsidRPr="00D071D9" w:rsidRDefault="00D071D9" w:rsidP="00D071D9">
      <w:pPr>
        <w:shd w:val="clear" w:color="auto" w:fill="FFFFFF"/>
        <w:bidi/>
        <w:spacing w:after="0" w:line="240" w:lineRule="auto"/>
        <w:jc w:val="center"/>
        <w:rPr>
          <w:rFonts w:ascii="Traditional Arabic" w:eastAsia="Times New Roman" w:hAnsi="Traditional Arabic" w:cs="Traditional Arabic"/>
          <w:b/>
          <w:bCs/>
          <w:color w:val="3A3A3A"/>
          <w:sz w:val="36"/>
          <w:szCs w:val="36"/>
          <w:u w:val="single"/>
          <w:lang w:eastAsia="fr-FR"/>
        </w:rPr>
      </w:pPr>
      <w:r>
        <w:rPr>
          <w:rFonts w:ascii="Traditional Arabic" w:eastAsia="Times New Roman" w:hAnsi="Traditional Arabic" w:cs="Traditional Arabic" w:hint="cs"/>
          <w:b/>
          <w:bCs/>
          <w:color w:val="3A3A3A"/>
          <w:sz w:val="36"/>
          <w:szCs w:val="36"/>
          <w:u w:val="single"/>
          <w:rtl/>
          <w:lang w:eastAsia="fr-FR" w:bidi="ar-DZ"/>
        </w:rPr>
        <w:t>ا</w:t>
      </w:r>
      <w:r w:rsidRPr="00D071D9">
        <w:rPr>
          <w:rFonts w:ascii="Traditional Arabic" w:eastAsia="Times New Roman" w:hAnsi="Traditional Arabic" w:cs="Traditional Arabic"/>
          <w:b/>
          <w:bCs/>
          <w:color w:val="3A3A3A"/>
          <w:sz w:val="36"/>
          <w:szCs w:val="36"/>
          <w:u w:val="single"/>
          <w:rtl/>
          <w:lang w:eastAsia="fr-FR" w:bidi="ar-DZ"/>
        </w:rPr>
        <w:t>لمحاضرة الأولى : الاسناد في الجملة الاسمية</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lang w:eastAsia="fr-FR"/>
        </w:rPr>
      </w:pPr>
      <w:r>
        <w:rPr>
          <w:rFonts w:ascii="Traditional Arabic" w:eastAsia="Times New Roman" w:hAnsi="Traditional Arabic" w:cs="Traditional Arabic" w:hint="cs"/>
          <w:color w:val="3A3A3A"/>
          <w:sz w:val="36"/>
          <w:szCs w:val="36"/>
          <w:rtl/>
          <w:lang w:eastAsia="fr-FR" w:bidi="ar-DZ"/>
        </w:rPr>
        <w:t xml:space="preserve">    </w:t>
      </w:r>
      <w:r>
        <w:rPr>
          <w:rFonts w:ascii="Traditional Arabic" w:eastAsia="Times New Roman" w:hAnsi="Traditional Arabic" w:cs="Traditional Arabic"/>
          <w:color w:val="3A3A3A"/>
          <w:sz w:val="36"/>
          <w:szCs w:val="36"/>
          <w:rtl/>
          <w:lang w:eastAsia="fr-FR" w:bidi="ar-DZ"/>
        </w:rPr>
        <w:t>الإسناد في النحو العربي هو ضم تركيب لغوي إلى آخر على وجه الإفادة التامة، بحيث يكتمل معنى الجملة، ويمكن الاكتفاء بالتركيبين ليصحَّ الحديث. والإسناد نوعان، النوع الأول هو الإسناد الأصلي كإسناد الفعل إلى الفاعل، والنوع الآخر هو الإسناد التبعي ويكون ذلك بالتبعية في الإبدال والعطف بالحروف</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bidi="ar-DZ"/>
        </w:rPr>
      </w:pPr>
      <w:r>
        <w:rPr>
          <w:rFonts w:ascii="Traditional Arabic" w:eastAsia="Times New Roman" w:hAnsi="Traditional Arabic" w:cs="Traditional Arabic"/>
          <w:color w:val="3A3A3A"/>
          <w:sz w:val="36"/>
          <w:szCs w:val="36"/>
          <w:rtl/>
          <w:lang w:eastAsia="fr-FR" w:bidi="ar-DZ"/>
        </w:rPr>
        <w:t>والإسناد يتكون من ركنين رئيسين: المُسنَد وهو الحكم المراد إسناده إلى المحكوم عليه، وهو في الجملة الفعلية مُمَثل في الفعل وفي الجملة الاسمية مُمَثل في الخبر. والركن الآخر هو المُسند إليه وهو الجزء المحكوم عليه وهو في الجملة الفعلية الفاعل أو نائب الفاعل وفي الجملة الاسمية المبتدأ</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تعريف المبتدأ</w:t>
      </w:r>
      <w:r>
        <w:rPr>
          <w:rFonts w:ascii="Traditional Arabic" w:eastAsia="Times New Roman" w:hAnsi="Traditional Arabic" w:cs="Traditional Arabic"/>
          <w:color w:val="3A3A3A"/>
          <w:sz w:val="36"/>
          <w:szCs w:val="36"/>
          <w:lang w:eastAsia="fr-FR" w:bidi="ar-DZ"/>
        </w:rPr>
        <w:t> </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يقع المبتدأ عادة في بداية الجملة الاسمية، وهو عبارة عن اسم صريح أو مصدر مؤول بالصريح، ويأتي دائما في محل رفع، ويكتمل معنى الجملة عند احتوائها على مبتدأ وخبر معا، فأحدهما دون الآخر لا يعطي للجملة معنى، ويكون المبتدأ خاليا من العوامل اللفظية، ويكون دور المبتدأ في الجملة أنه المحدث عنه ويلعب الخبر دوره في الجملة بأنه المحدث به. أنواع المبتدأ يتخذ المبتدأ ثلاثة أنواع يمكن أن يكون على هيئتها في الجملة، وهي: اسم صريح ويأتي إما مفردا وإما مثنى أو جمع، وقد يكون مؤنثا أو مذكرا أيضا، مثال: أحمد طالب نجيب، أحمد: مبتدأ اسم صريح مفرد. ضمير منفصل: ولا يلتزم بالجنس في الضمير ولا بالإفراد والمثنى والجمع، حيث يمكن أن يمثل الضمير المنفصل جميع الحالات، أنت مجتهد، أنت: ضمير منفصل وهو المبتدأ. مصدر مؤول: أي أنه تم تأويل الفعل المضارع الذي سبقته "أن" المصدرية في بداية الجملة، ويكون حرف أن والفعل المضارع الذي لحقه في محل رفع المبتدأ، ويمكن أن يتم تأويل المصدر من همزة التسوية وما يليها، مثال: الاتحاد أرهب لعدوكم، مصدرها المؤول "أن تتحدوا أرهب لعدوكم". ويجدر بنا الإشارة إلى أن المبتدأ لا يمكن أن يليه ضمير متصل إلا ضمن حالتين استثنائيتين هما: أن يكون الضمير المتصل بالمبتدأ أصله ضمير منفصل، وتم تحويله إلى هيئة ضمير متصل بحرف جر زائد بالمبتدأ، مثال: "كيف بك". من الممكن أن يلحق بالمبتدأ ضمير متصل في حال سبقته "لولا"، مثال: لولاك لخسرنا اللعبة</w:t>
      </w:r>
      <w:r>
        <w:rPr>
          <w:rFonts w:ascii="Traditional Arabic" w:eastAsia="Times New Roman" w:hAnsi="Traditional Arabic" w:cs="Traditional Arabic"/>
          <w:color w:val="3A3A3A"/>
          <w:sz w:val="36"/>
          <w:szCs w:val="36"/>
          <w:lang w:eastAsia="fr-FR"/>
        </w:rPr>
        <w:t>".</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 xml:space="preserve">حالات المبتدأ مبتدأ مقدم: يتوجب تقديم المبتدأ وجوبا إذا جاء خبره عبارة عن جملة فعلية، وذلك لمنع اختلاط المبتدأ بالفاعل. مبتدأ مؤخر: تحتوي الجملة على أكثر من مبتدأ عندما يكون الخبر عبارة عن جملة اسمية، ويكون المبتدأ الأول محور الحديث في الجملة، والمبتدأ المؤخر يكون مبتدأ ثانيا. موقعه في أول الجملة: ويكون في بداية الجملة الاسمية دون أن يأتي قبله أي لفظ. حذف المبتدأ: يمكن حذف المبتدأ في حالات استثنائية فقط شرط ألا يختل معنى الجملة، </w:t>
      </w:r>
      <w:r>
        <w:rPr>
          <w:rFonts w:ascii="Traditional Arabic" w:eastAsia="Times New Roman" w:hAnsi="Traditional Arabic" w:cs="Traditional Arabic"/>
          <w:color w:val="3A3A3A"/>
          <w:sz w:val="36"/>
          <w:szCs w:val="36"/>
          <w:rtl/>
          <w:lang w:eastAsia="fr-FR" w:bidi="ar-DZ"/>
        </w:rPr>
        <w:lastRenderedPageBreak/>
        <w:t>ويكون الحذف وجوبا أو جوازا. اسم شرط: ويكون كذلك إذا كان الخبر ليس له معنى واضح وكان مبهما، ولكنه بمثابة شرط لوقوع الخبر. مطابقة الخبر للمبتدأ: ويعني ذلك أن يتطابق المبتدأ مع جنس الخبر، كأن يأتي المبتدأ مؤنثا والخبر مذكرا أيضا، وأن تؤثر علامات و دلائل الثنية أو الجمع على المبتدأ والخبر معا. المبتدأ الوصف: ويتخذ قسمين أن يكون الخبر مسندا إلى المبتدأ، أو إسناد اسم مرفوع للمبتدأ يحل محل الخبر، وذلك في حالة كان المبتدأ عبارة عن اسم وصف</w:t>
      </w:r>
      <w:r>
        <w:rPr>
          <w:rFonts w:ascii="Traditional Arabic" w:eastAsia="Times New Roman" w:hAnsi="Traditional Arabic" w:cs="Traditional Arabic"/>
          <w:color w:val="3A3A3A"/>
          <w:sz w:val="36"/>
          <w:szCs w:val="36"/>
          <w:lang w:eastAsia="fr-FR"/>
        </w:rPr>
        <w:t>.</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 يمكن إعراب المبتدأ ضمن حالات إعرابية ثلاث وهي: الرفع: يرتبط الرفع بالمبتدأ ارتباطا وثيقا، حيث يلازمه بغض النظر عن موقعه في الجملة، وحتى لو لحقت به الحالة الإعرابية الجر باللفظ فإنه يحتفظ برفعه بالضمة أو تنوين الضم، وفي حال سبقه أحد أحرف النصب فإنه يتغير موقعه الإعرابي فيصبح اسم إن أو اسما لإحدى أخواتها، ويرفع المبتدأ عادة بالضمة الظاهرة على آخره، أو المقدرة، أو بالمحل، وبعلامات و دلائل فرعية وهي: يرفع المبتدأ بالألف إذا كان مثنى مثال: الطالبان مجتهدان، الطالبان: مبتدأ مرفوع وعلامة رفعه الألف لأنه مثنى. يرفع المبتدأ بالواو إذا كان جمع مذكر سالم، مثال: المعلمون حاضرون، المعلمون: مبتدأ مرفوع وعلامة رفعه الواو لأنه جمع مذكر سالم. يرفع المبتدأ بالواو إذا كان عبارة عن اسم من الأسماء الخمسة، مثال: فوك خال من الأسنان الصناعية، فوك: مبتدأ مرفوع بالواو لأنه من الأسماء الخمسة. الجر: يصبح المبتدأ مرفوعا محلا ومجرورا لفظا إذا لحق به أحد حروف الجر الزائدة وهي "من، الباء، رب"، وحتى تتوافر شروط جر المبتدأ لفظا بأحد حروف الجر "من" يجب أن يكون المبتدأ نكرة، وأن تسبق حرف الجر الزائد أداة استفهام أو نفي، مثال: "ما من أحد موجود" ، أو "هل من أحد موجود؟" فيكون إعراب المبتدأ على النحو التالي: اسم مجرور لفظا مرفوع محلا على أنه مبتدأ. النصب: يعتبر نصب المبتدأ حالة استثنائية إذا جاء دخول حرف ناسخ عليه مثل "إن" أو أحد أخوات "إن" أو اللا النافية للجنس على الجملة الاسمية، ويكون نصبه فعليا أي لفظيا ومحليا، ويلحق تغييرا بالموقع الإعرابي للمبتدأ فيصبح اسما منصوبا لإحدى أخوات إن، أو اللا النافية للجنس</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الخبر هو القسم الثاني من مكونات الجملة، وبه يكتمل معنى الجملة الاسمية، ووجوده إلزامي ليكون للجملة معنى ذو فائدة، ويستند عليه المبتدأ استنادا كليا، وهو عبارة عن وصف للمبتدأ أو إعطاء القارئ معلومة عن المبتدأ بوصفه أو حدث قام به أو لحق به، ويأتي الخبر مرفوعا دائما إلا في حال دخول "كان أو إحدى أخواتها" إلى جملته فإنه يصبح منصوبا.</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 xml:space="preserve">أنواع الخبر الخبر المفرد: وهو غير جملة وشبه جملة، ويكون حكمه الإعرابي الرفع، ويطابق الخبر المبتدأ في كل حالاته كالجمع والتأنيث والتذكير والتثنية والإفراد، ومن الأمثلة عليه: هذا بطل، هذان بطلان، هؤلاء أبطال. الخبر الجملة، ويكون الخبر جملة بغض النظر عن نوعها سواء كانت اسمية أو فعلية، ويستلزم وجود رابط يربط بين الخبر الجملة والمبتدأ وتقسم هذه الروابط في اللغة العربية إلى أربعة أنواع وهي: الضمير: ويجب أن يكون الضمير بارزا في الخبر، وكما أنه من الممكن له أن يأتي مستترا، ومن الأمثلة على ذلك: الظلم مرتعه وخيم، والرابط في هذه الجملة هو </w:t>
      </w:r>
      <w:r>
        <w:rPr>
          <w:rFonts w:ascii="Traditional Arabic" w:eastAsia="Times New Roman" w:hAnsi="Traditional Arabic" w:cs="Traditional Arabic"/>
          <w:color w:val="3A3A3A"/>
          <w:sz w:val="36"/>
          <w:szCs w:val="36"/>
          <w:rtl/>
          <w:lang w:eastAsia="fr-FR" w:bidi="ar-DZ"/>
        </w:rPr>
        <w:lastRenderedPageBreak/>
        <w:t>الضمير المتصل (الهاء) في مرتعه، وتعرب الجملة على النحو التالي: الظلم: مبتدأ مرفوع وعلامة رفعه الضمة الظاهرة على آخره، ومرتعه: مرتع: مبتدأ ثان مرفوع، وهو مضاف، والهاء: ضمير مبني في محل جر مضاف إليه، وهو الرابط بين الخبر والمبتدأ، ووخيم: خبر المبتدأ الثاني مرفوع وعلامة رفعه تنوين الضم. إشارة إلى المبتدأ: وتشترط وجود اسم إشارة في الجملة لتدل على الخبر، مثال ذلك: "ولباس التقوى ذلك خير"، حيث إن اسم الإشارة "ذلك" في الآية الكريمة هو الرابط بين الخبر والمبتدأ. تكرار المبتدأ، إن تكرار المبتدأ يوجد رابطا تلقائيا، مثال: "الحاقة (1) ما الحاقة(2)" ، حيث إن (ما) الاستفهامية تعامل على أنها في محل رفع المبتدأ الثاني، والحاقة: مبتدأ ثان، فتصبح جملة (ما الحاقة) في محل رفع خبر المبتدأ الأول (الحاقة).</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عموم يدرج تحته المبتدأ: كأن يدخل في الجملة صفة عامة، مثال: نعم الخليفة أبو بكر، فالخليفة صفة عامة للخلفاء كالراشدين والأمويين وغيرهم، ويكون الإعراب على النحو التالي: أبو بكر: أبو من الأسماء الخمسة، مبتدأ مؤخر مرفوع وعلامة رفعه الواو لأنه من الأسماء الخمسة، وهو مضاف، بكر: مضاف إليه، والخليفة: فاعل مرفوع وعلامة رفعه الضمة الظاهرة على آخره، والخبر مقدم، وهو الجملة الفعلية من الفعل والفاعل في محل رفع خبر المبتدأ. الخبر شبه جملة: وتكون الجملة مكونة من جار ومجرور، أو ظرف والمضاف إليه، مثال: العلم في الصدور،</w:t>
      </w:r>
    </w:p>
    <w:p w:rsidR="00D071D9" w:rsidRDefault="00D071D9" w:rsidP="00D071D9">
      <w:pPr>
        <w:shd w:val="clear" w:color="auto" w:fill="FFFFFF"/>
        <w:bidi/>
        <w:spacing w:after="0" w:line="240" w:lineRule="auto"/>
        <w:jc w:val="both"/>
        <w:rPr>
          <w:rFonts w:ascii="Traditional Arabic" w:eastAsia="Times New Roman" w:hAnsi="Traditional Arabic" w:cs="Traditional Arabic"/>
          <w:color w:val="3A3A3A"/>
          <w:sz w:val="40"/>
          <w:szCs w:val="40"/>
          <w:rtl/>
          <w:lang w:eastAsia="fr-FR"/>
        </w:rPr>
      </w:pPr>
      <w:r>
        <w:rPr>
          <w:rFonts w:ascii="Traditional Arabic" w:eastAsia="Times New Roman" w:hAnsi="Traditional Arabic" w:cs="Traditional Arabic"/>
          <w:color w:val="3A3A3A"/>
          <w:sz w:val="36"/>
          <w:szCs w:val="36"/>
          <w:rtl/>
          <w:lang w:eastAsia="fr-FR" w:bidi="ar-DZ"/>
        </w:rPr>
        <w:t xml:space="preserve">والإعراب يكون على النحو التالي: العلم: مبتدأ مرفوع وعلامة رفعه الضمة، و(في الصدور) شبه الجملة من الجار </w:t>
      </w:r>
      <w:r>
        <w:rPr>
          <w:rFonts w:ascii="Traditional Arabic" w:eastAsia="Times New Roman" w:hAnsi="Traditional Arabic" w:cs="Traditional Arabic"/>
          <w:color w:val="3A3A3A"/>
          <w:sz w:val="40"/>
          <w:szCs w:val="40"/>
          <w:rtl/>
          <w:lang w:eastAsia="fr-FR" w:bidi="ar-DZ"/>
        </w:rPr>
        <w:t>والمجرور في محل خبر المبتدأ مرفوع</w:t>
      </w:r>
      <w:r>
        <w:rPr>
          <w:rFonts w:ascii="Traditional Arabic" w:eastAsia="Times New Roman" w:hAnsi="Traditional Arabic" w:cs="Traditional Arabic"/>
          <w:color w:val="3A3A3A"/>
          <w:sz w:val="40"/>
          <w:szCs w:val="40"/>
          <w:lang w:eastAsia="fr-FR"/>
        </w:rPr>
        <w:t>.</w:t>
      </w: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Default="00D071D9" w:rsidP="00D071D9">
      <w:pPr>
        <w:shd w:val="clear" w:color="auto" w:fill="FFFFFF"/>
        <w:bidi/>
        <w:spacing w:after="0" w:line="240" w:lineRule="auto"/>
        <w:jc w:val="both"/>
        <w:rPr>
          <w:rFonts w:ascii="Traditional Arabic" w:eastAsia="Times New Roman" w:hAnsi="Traditional Arabic" w:cs="Traditional Arabic" w:hint="cs"/>
          <w:color w:val="3A3A3A"/>
          <w:sz w:val="40"/>
          <w:szCs w:val="40"/>
          <w:rtl/>
          <w:lang w:eastAsia="fr-FR"/>
        </w:rPr>
      </w:pPr>
    </w:p>
    <w:p w:rsidR="00D071D9" w:rsidRPr="00D071D9" w:rsidRDefault="00D071D9" w:rsidP="00D071D9">
      <w:pPr>
        <w:shd w:val="clear" w:color="auto" w:fill="FFFFFF"/>
        <w:bidi/>
        <w:spacing w:after="0" w:line="240" w:lineRule="auto"/>
        <w:jc w:val="center"/>
        <w:rPr>
          <w:rFonts w:ascii="Traditional Arabic" w:eastAsia="Times New Roman" w:hAnsi="Traditional Arabic" w:cs="Traditional Arabic"/>
          <w:b/>
          <w:bCs/>
          <w:color w:val="3A3A3A"/>
          <w:sz w:val="40"/>
          <w:szCs w:val="40"/>
          <w:u w:val="single"/>
          <w:lang w:eastAsia="fr-FR"/>
        </w:rPr>
      </w:pPr>
      <w:r w:rsidRPr="00D071D9">
        <w:rPr>
          <w:rFonts w:ascii="Traditional Arabic" w:eastAsia="Times New Roman" w:hAnsi="Traditional Arabic" w:cs="Traditional Arabic" w:hint="cs"/>
          <w:b/>
          <w:bCs/>
          <w:color w:val="3A3A3A"/>
          <w:sz w:val="40"/>
          <w:szCs w:val="40"/>
          <w:u w:val="single"/>
          <w:rtl/>
          <w:lang w:eastAsia="fr-FR"/>
        </w:rPr>
        <w:lastRenderedPageBreak/>
        <w:t>المحاضرة الثانية :حالات جواز الابتداء بالنكرة:</w:t>
      </w:r>
    </w:p>
    <w:p w:rsidR="00D071D9" w:rsidRDefault="00D071D9" w:rsidP="00D071D9">
      <w:pPr>
        <w:shd w:val="clear" w:color="auto" w:fill="FFFFFF"/>
        <w:bidi/>
        <w:spacing w:after="0" w:line="240" w:lineRule="auto"/>
        <w:rPr>
          <w:rFonts w:ascii="Traditional Arabic" w:hAnsi="Traditional Arabic" w:cs="Traditional Arabic"/>
          <w:color w:val="212529"/>
          <w:sz w:val="40"/>
          <w:szCs w:val="40"/>
          <w:shd w:val="clear" w:color="auto" w:fill="F8F9FA"/>
        </w:rPr>
      </w:pPr>
      <w:r>
        <w:rPr>
          <w:rFonts w:ascii="Traditional Arabic" w:hAnsi="Traditional Arabic" w:cs="Traditional Arabic"/>
          <w:color w:val="212529"/>
          <w:sz w:val="40"/>
          <w:szCs w:val="40"/>
          <w:shd w:val="clear" w:color="auto" w:fill="F8F9FA"/>
          <w:rtl/>
        </w:rPr>
        <w:t>مسوغات الابتداء بالنكراة</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 </w:t>
      </w:r>
      <w:r>
        <w:rPr>
          <w:rFonts w:ascii="Traditional Arabic" w:hAnsi="Traditional Arabic" w:cs="Traditional Arabic"/>
          <w:color w:val="212529"/>
          <w:sz w:val="40"/>
          <w:szCs w:val="40"/>
          <w:shd w:val="clear" w:color="auto" w:fill="F8F9FA"/>
          <w:rtl/>
        </w:rPr>
        <w:t>ـ أن يكون المبتدأ نكرة ، ولا مسوغ للابتداء به ، إلا أن يتقدم عليه خبر شبه</w:t>
      </w:r>
      <w:r>
        <w:rPr>
          <w:rFonts w:ascii="Traditional Arabic" w:hAnsi="Traditional Arabic" w:cs="Traditional Arabic"/>
          <w:color w:val="212529"/>
          <w:sz w:val="40"/>
          <w:szCs w:val="40"/>
          <w:rtl/>
        </w:rPr>
        <w:t xml:space="preserve"> </w:t>
      </w:r>
      <w:r>
        <w:rPr>
          <w:rFonts w:ascii="Traditional Arabic" w:hAnsi="Traditional Arabic" w:cs="Traditional Arabic"/>
          <w:color w:val="212529"/>
          <w:sz w:val="40"/>
          <w:szCs w:val="40"/>
          <w:shd w:val="clear" w:color="auto" w:fill="F8F9FA"/>
          <w:rtl/>
        </w:rPr>
        <w:t>جملة ، جار ومجرور ، أو ظرف ، نحو: في المدرسة زائرون ، ومنه قوله تعالى : { لكلِّ أجلٍ كتابٌ } (سورة الرعد:38) ، ونحو : حولَ البئرِ أشجارٌ ، ومنه قوله تعالى : { وفوقَ كلِّ ذي علمٍ عليمٌ } ( سورة يوسف:76</w:t>
      </w:r>
      <w:r>
        <w:rPr>
          <w:rFonts w:ascii="Traditional Arabic" w:hAnsi="Traditional Arabic" w:cs="Traditional Arabic"/>
          <w:color w:val="212529"/>
          <w:sz w:val="40"/>
          <w:szCs w:val="40"/>
          <w:shd w:val="clear" w:color="auto" w:fill="F8F9FA"/>
        </w:rPr>
        <w:t>)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2 </w:t>
      </w:r>
      <w:r>
        <w:rPr>
          <w:rFonts w:ascii="Traditional Arabic" w:hAnsi="Traditional Arabic" w:cs="Traditional Arabic"/>
          <w:color w:val="212529"/>
          <w:sz w:val="40"/>
          <w:szCs w:val="40"/>
          <w:shd w:val="clear" w:color="auto" w:fill="F8F9FA"/>
          <w:rtl/>
        </w:rPr>
        <w:t>ـ أن تكون النكرة معطوفة على معرفة . نحو : محمدٌ ورجلٌ عندنا</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3 </w:t>
      </w:r>
      <w:r>
        <w:rPr>
          <w:rFonts w:ascii="Traditional Arabic" w:hAnsi="Traditional Arabic" w:cs="Traditional Arabic"/>
          <w:color w:val="212529"/>
          <w:sz w:val="40"/>
          <w:szCs w:val="40"/>
          <w:shd w:val="clear" w:color="auto" w:fill="F8F9FA"/>
          <w:rtl/>
        </w:rPr>
        <w:t>ـ أو يعطف عليها بمعرفة . نحو : رجلٌ ويوسفُ في المنزل</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4 </w:t>
      </w:r>
      <w:r>
        <w:rPr>
          <w:rFonts w:ascii="Traditional Arabic" w:hAnsi="Traditional Arabic" w:cs="Traditional Arabic"/>
          <w:color w:val="212529"/>
          <w:sz w:val="40"/>
          <w:szCs w:val="40"/>
          <w:shd w:val="clear" w:color="auto" w:fill="F8F9FA"/>
          <w:rtl/>
        </w:rPr>
        <w:t>ـ أن يعطف عليها بنكرة مخصصة . نحو : رجلٌ وامرأةٌ طويلةٌ واقفان</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5 </w:t>
      </w:r>
      <w:r>
        <w:rPr>
          <w:rFonts w:ascii="Traditional Arabic" w:hAnsi="Traditional Arabic" w:cs="Traditional Arabic"/>
          <w:color w:val="212529"/>
          <w:sz w:val="40"/>
          <w:szCs w:val="40"/>
          <w:shd w:val="clear" w:color="auto" w:fill="F8F9FA"/>
          <w:rtl/>
        </w:rPr>
        <w:t>ـ أو تعطف على نكرة موصوفة . نحو : تميميٌّ ورجلٌ في المنزل ، ومنه نحو قوله تعالى : { قول معروف ومغفرة خير من صدقة يتبعها أذى } ( سورة البقرة : 263</w:t>
      </w:r>
      <w:r>
        <w:rPr>
          <w:rFonts w:ascii="Traditional Arabic" w:hAnsi="Traditional Arabic" w:cs="Traditional Arabic"/>
          <w:color w:val="212529"/>
          <w:sz w:val="40"/>
          <w:szCs w:val="40"/>
          <w:shd w:val="clear" w:color="auto" w:fill="F8F9FA"/>
        </w:rPr>
        <w:t>)</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6 </w:t>
      </w:r>
      <w:r>
        <w:rPr>
          <w:rFonts w:ascii="Traditional Arabic" w:hAnsi="Traditional Arabic" w:cs="Traditional Arabic"/>
          <w:color w:val="212529"/>
          <w:sz w:val="40"/>
          <w:szCs w:val="40"/>
          <w:shd w:val="clear" w:color="auto" w:fill="F8F9FA"/>
          <w:rtl/>
        </w:rPr>
        <w:t>ـ أن تأتي النكرة جوابا لمن يسأل : مَنْ عندك ؟ فتقول : صديقٌ ، التقدير : صديقٌ عندي</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7 </w:t>
      </w:r>
      <w:r>
        <w:rPr>
          <w:rFonts w:ascii="Traditional Arabic" w:hAnsi="Traditional Arabic" w:cs="Traditional Arabic"/>
          <w:color w:val="212529"/>
          <w:sz w:val="40"/>
          <w:szCs w:val="40"/>
          <w:shd w:val="clear" w:color="auto" w:fill="F8F9FA"/>
          <w:rtl/>
        </w:rPr>
        <w:t>ـ أن يقصد بها التنويع ، والتفصيل . نحو : يومٌ لك ويومٌ عليك ، ومنه قول النمر ابن تولب</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فيومٌ علينا ويومٌ لنا ويومٌ نُساءُ ويومٌ نُسَر</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ومنه قول امرئ القيس</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فأقبلت زحفا على الركبتين فثوبٌ لبستُ وثوبٌ أجرُّ</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الشاهد في البيتين " يومٌ علينا ، ويومٌ لنا ، وثوبٌ لبست ، وثوبٌ أجر " وكل منها وقع مبتدأ وخبرا ، وسوغ الابتداء بالنكرات السابقة أنها أفادت التنويع</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8 </w:t>
      </w:r>
      <w:r>
        <w:rPr>
          <w:rFonts w:ascii="Traditional Arabic" w:hAnsi="Traditional Arabic" w:cs="Traditional Arabic"/>
          <w:color w:val="212529"/>
          <w:sz w:val="40"/>
          <w:szCs w:val="40"/>
          <w:shd w:val="clear" w:color="auto" w:fill="F8F9FA"/>
          <w:rtl/>
        </w:rPr>
        <w:t>ـ أن تفيد الدعاء ، نحو قوله تعالى : { سلامٌ على آل ياسينَ } (سورة الصافات : 130) . ومنه قوله تعالى : { وويلٌ للمشركين }(سورة فصلت:6) . وقوله تعالى : { ويلٌ لكلِّ هُمزَةٍ لُمزَةٍ }(سورة الهمزة :1) . ومنه قول عنترة</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فويلٌ لكسرى إن حللت بأرضه وويلٌ لجيش الفرس حين أُعَجعِجُ</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9 </w:t>
      </w:r>
      <w:r>
        <w:rPr>
          <w:rFonts w:ascii="Traditional Arabic" w:hAnsi="Traditional Arabic" w:cs="Traditional Arabic"/>
          <w:color w:val="212529"/>
          <w:sz w:val="40"/>
          <w:szCs w:val="40"/>
          <w:shd w:val="clear" w:color="auto" w:fill="F8F9FA"/>
          <w:rtl/>
        </w:rPr>
        <w:t>ـ أن تكون النكرة عاملة فيما بعدها رفعا ونصبا وجرًّا</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نحو : مهذبٌ خلقُهُ محبوبٌ . وإكرامٌ ضيفًا واجبٌ . وإخلاصٌ في العمل شرفٌ</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 xml:space="preserve">فـ " مهذب ، وإكرام ، وإخلاص " كل منها وقع مبتدأ ، وسوغ الابتداء به مع أنه نكرة أن عمل فيما بعده ، فمهذب عملت الرفع في " خلقه " ، وإكرام عملت النصب في " ضيفًا " ، وإخلاص عملت في </w:t>
      </w:r>
      <w:r>
        <w:rPr>
          <w:rFonts w:ascii="Traditional Arabic" w:hAnsi="Traditional Arabic" w:cs="Traditional Arabic"/>
          <w:color w:val="212529"/>
          <w:sz w:val="40"/>
          <w:szCs w:val="40"/>
          <w:shd w:val="clear" w:color="auto" w:fill="F8F9FA"/>
          <w:rtl/>
        </w:rPr>
        <w:lastRenderedPageBreak/>
        <w:t>شبه الجملة " في العمل " والصواب عندي أن كلمة " إخلاص " لم تعمل في شبه الجملة ، وإنما شبه الجملة تعلق بها ، والله أعلم</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10 </w:t>
      </w:r>
      <w:r>
        <w:rPr>
          <w:rFonts w:ascii="Traditional Arabic" w:hAnsi="Traditional Arabic" w:cs="Traditional Arabic"/>
          <w:color w:val="212529"/>
          <w:sz w:val="40"/>
          <w:szCs w:val="40"/>
          <w:shd w:val="clear" w:color="auto" w:fill="F8F9FA"/>
          <w:rtl/>
        </w:rPr>
        <w:t>ـ أن تكون النكرةُ من الألفاظ التي لها الصدارة في الكلام كأسماء الشرط</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نحو : مَنْ يزرع الخير يَجْنِ ثمارَه ، ومنه قوله تعالى : { ومَنْ يعصِ اللهَ ورسولَه فإنَّ له نارَ جهنَّمَ }( سورة الجن :23</w:t>
      </w:r>
      <w:r>
        <w:rPr>
          <w:rFonts w:ascii="Traditional Arabic" w:hAnsi="Traditional Arabic" w:cs="Traditional Arabic"/>
          <w:color w:val="212529"/>
          <w:sz w:val="40"/>
          <w:szCs w:val="40"/>
          <w:shd w:val="clear" w:color="auto" w:fill="F8F9FA"/>
        </w:rPr>
        <w:t>).</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والاستفهام نحو : مَنْ زارنا ؟ ومنه قوله تعالى : { ومَنْ أظلم ممَّنْ كتمَ شهادةً } ( سورة البقرة : 140) ، ومنه قول زهير</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ومَنْ يكُ ذا فضلٍ فيبخلْ بفضلهِ على قومِه يُستغْنَ عنْه ويذممِ</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وما التعجبية نحو : ما أجملَ السماءَ ، ومنه قول الشاعر</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بنفسي تلك الأرض ما أطيبَ الرُّبَى وما أجملَ المصطافَ والمتربعَا</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وكم الخبرية نحو : كم حسنةٍ لك ، ومنه قول الفرزدق</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كم عمةٌ لك يا جريرُ وخالةٌ فدعاءُ قد حلبت عليّ عِشاري</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فكم خبرية ، وتمييزها محذوف ، وعمة مبتدأ ، وجملة حلبت في محل رفع خبر</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أو كأين الخبرية ، نحو قوله تعالى : { وكأيِّن من نبيٍّ قاتلَ معه رِبِّيون كثيرٌ }( سورة آل عمران : 146</w:t>
      </w:r>
      <w:r>
        <w:rPr>
          <w:rFonts w:ascii="Traditional Arabic" w:hAnsi="Traditional Arabic" w:cs="Traditional Arabic"/>
          <w:color w:val="212529"/>
          <w:sz w:val="40"/>
          <w:szCs w:val="40"/>
          <w:shd w:val="clear" w:color="auto" w:fill="F8F9FA"/>
        </w:rPr>
        <w:t xml:space="preserve"> )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أو أضيف المبتدأ النكرة إلى ما له الصدارة . نحو : قلمُ مَنْ هذا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11 </w:t>
      </w:r>
      <w:r>
        <w:rPr>
          <w:rFonts w:ascii="Traditional Arabic" w:hAnsi="Traditional Arabic" w:cs="Traditional Arabic"/>
          <w:color w:val="212529"/>
          <w:sz w:val="40"/>
          <w:szCs w:val="40"/>
          <w:shd w:val="clear" w:color="auto" w:fill="F8F9FA"/>
          <w:rtl/>
        </w:rPr>
        <w:t>ـ أن تقع في أول جملة الحال المرتبطة بالواو ، أو بدونها ، نحو : خرجْتُ من المنزل وأنوارُه مضاءةٌ ، ومنه قول الشاعر</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سرينا ونجمٌ قد أضاء فمذ بدا محياك أخفى ضوؤه كلَّ شارقِ</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ومثال المجرد من واو الحال : قول الشاعر</w:t>
      </w:r>
      <w:r>
        <w:rPr>
          <w:rFonts w:ascii="Traditional Arabic" w:hAnsi="Traditional Arabic" w:cs="Traditional Arabic"/>
          <w:color w:val="212529"/>
          <w:sz w:val="40"/>
          <w:szCs w:val="40"/>
          <w:shd w:val="clear" w:color="auto" w:fill="F8F9FA"/>
        </w:rPr>
        <w:t>:</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الذئبُ يطرُقُها في الدهر واحدةً وكلَّ يوم تراني مُديةٌ بِيدِي</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الشاهد في البيت الأول " ونجمٌ قد أضاء " فنجمٌ مبتدأ ، وقد أضاء في محل رفع خبره ، والجملة في محل نصب حال ، والرابط الواو</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والشاهد في البيت الثاني " مديةٌ بيدي " مديةٌ مبتدأ ، وبيدي في محل رفع خبره ، والجملة الاسمية في محل نصب حال من الضمير في تراني</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12 </w:t>
      </w:r>
      <w:r>
        <w:rPr>
          <w:rFonts w:ascii="Traditional Arabic" w:hAnsi="Traditional Arabic" w:cs="Traditional Arabic"/>
          <w:color w:val="212529"/>
          <w:sz w:val="40"/>
          <w:szCs w:val="40"/>
          <w:shd w:val="clear" w:color="auto" w:fill="F8F9FA"/>
          <w:rtl/>
        </w:rPr>
        <w:t>ـ أن تقع بعد لولا . نحو : لولا رجل لهلك أخوك ، ومنه قول الشاعر</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lastRenderedPageBreak/>
        <w:t>لولا اصطبارٌ لأودى كلُّ ذي مِقَةٍ لمَّا استقلَّتْ مطاياهُنَّ للظَّعَنِ</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الشاهد " اصطبارٌ " حيث وقعت مبتدأ ، وهي نكرة ، ومسوغ الابتداء بها وقوعها بعد لولا ، وخبرها محذوف وجوبا تقديره : كائن ، أو موجود</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13 </w:t>
      </w:r>
      <w:r>
        <w:rPr>
          <w:rFonts w:ascii="Traditional Arabic" w:hAnsi="Traditional Arabic" w:cs="Traditional Arabic"/>
          <w:color w:val="212529"/>
          <w:sz w:val="40"/>
          <w:szCs w:val="40"/>
          <w:shd w:val="clear" w:color="auto" w:fill="F8F9FA"/>
          <w:rtl/>
        </w:rPr>
        <w:t>ـ أن تقع بعد إذا الفجائية . نحو : وصلْتُ فإذا صديقٌ ينتظرني</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14 </w:t>
      </w:r>
      <w:r>
        <w:rPr>
          <w:rFonts w:ascii="Traditional Arabic" w:hAnsi="Traditional Arabic" w:cs="Traditional Arabic"/>
          <w:color w:val="212529"/>
          <w:sz w:val="40"/>
          <w:szCs w:val="40"/>
          <w:shd w:val="clear" w:color="auto" w:fill="F8F9FA"/>
          <w:rtl/>
        </w:rPr>
        <w:t>ـ إذا اتصل بالنكرة ما له الصدارة ، ك(لام) الابتداء: نحو : لعملٌ خيرٌ من قول ومنه قوله تعالى { ولدارُ الآخرة خيرٌ }( سورة يوسف : 109 ) . ومنه قول عنترة</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ولَلموتُ خيرٌ للفتى من حياته إذا لم يثب للأمر إلا بقائدِ</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15 </w:t>
      </w:r>
      <w:r>
        <w:rPr>
          <w:rFonts w:ascii="Traditional Arabic" w:hAnsi="Traditional Arabic" w:cs="Traditional Arabic"/>
          <w:color w:val="212529"/>
          <w:sz w:val="40"/>
          <w:szCs w:val="40"/>
          <w:shd w:val="clear" w:color="auto" w:fill="F8F9FA"/>
          <w:rtl/>
        </w:rPr>
        <w:t>ـ إذا أريد بها حقيقة الجنس ، وعموم أفراده . نحو : إنسانٌ خيرٌ من بهيمةٍ ، وعالمٌ خيرٌ من زاهدٍ ، وثمرةٌ خيرٌ من جرادة</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16 </w:t>
      </w:r>
      <w:r>
        <w:rPr>
          <w:rFonts w:ascii="Traditional Arabic" w:hAnsi="Traditional Arabic" w:cs="Traditional Arabic"/>
          <w:color w:val="212529"/>
          <w:sz w:val="40"/>
          <w:szCs w:val="40"/>
          <w:shd w:val="clear" w:color="auto" w:fill="F8F9FA"/>
          <w:rtl/>
        </w:rPr>
        <w:t>ـ أن تكون النكرة خلفا من موصوف . نحو : أعمى استعان بأعمى ، وضعيفٌ استجار بعاجز ، والتقدير : رجلٌ أعمى ، ورجلٌ ضعيفٌ</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17 </w:t>
      </w:r>
      <w:r>
        <w:rPr>
          <w:rFonts w:ascii="Traditional Arabic" w:hAnsi="Traditional Arabic" w:cs="Traditional Arabic"/>
          <w:color w:val="212529"/>
          <w:sz w:val="40"/>
          <w:szCs w:val="40"/>
          <w:shd w:val="clear" w:color="auto" w:fill="F8F9FA"/>
          <w:rtl/>
        </w:rPr>
        <w:t>ـ أن يكون ثبوت الخبر لها من خوارق العادة . نحو : شجرةٌ سجدت</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18 </w:t>
      </w:r>
      <w:r>
        <w:rPr>
          <w:rFonts w:ascii="Traditional Arabic" w:hAnsi="Traditional Arabic" w:cs="Traditional Arabic"/>
          <w:color w:val="212529"/>
          <w:sz w:val="40"/>
          <w:szCs w:val="40"/>
          <w:shd w:val="clear" w:color="auto" w:fill="F8F9FA"/>
          <w:rtl/>
        </w:rPr>
        <w:t>ـ أن تكون محصورة . نحو : ما طالبٌ إلا ناجحٌ . وإنما طالبٌ ناجحٌ</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19 </w:t>
      </w:r>
      <w:r>
        <w:rPr>
          <w:rFonts w:ascii="Traditional Arabic" w:hAnsi="Traditional Arabic" w:cs="Traditional Arabic"/>
          <w:color w:val="212529"/>
          <w:sz w:val="40"/>
          <w:szCs w:val="40"/>
          <w:shd w:val="clear" w:color="auto" w:fill="F8F9FA"/>
          <w:rtl/>
        </w:rPr>
        <w:t>ـ أن تكون في معنى المحصور بشرط وجود قرينة تهيئ لذلك ، نحو : حادثٌ دعاك لقطعِ الرحلةِ ، أي : ما دعاك لقطعِ الرحلةِ حادثٌ ، ونحو : شرٌّ أهرَّ ذا ناب . وشيءٌ جاء بك . والتقدير : ما أهر ذا ناب إلا شرٌّ . وما جاء بك إلا شيءٌ</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وقُدّر أيضا : شرٌّ عظيمٌ أهر ذا ناب . وشيءٌ عظيمٌ جاء بك</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20 </w:t>
      </w:r>
      <w:r>
        <w:rPr>
          <w:rFonts w:ascii="Traditional Arabic" w:hAnsi="Traditional Arabic" w:cs="Traditional Arabic"/>
          <w:color w:val="212529"/>
          <w:sz w:val="40"/>
          <w:szCs w:val="40"/>
          <w:shd w:val="clear" w:color="auto" w:fill="F8F9FA"/>
          <w:rtl/>
        </w:rPr>
        <w:t>ـ أن تكون مبهمة مقصودا إبهامها لغرض يريده المتكلم . نحو : زائرٌ عندنا ، ومنه قول امرئ القيس</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مُرَسَّعةٌ بين أَرساغِه بهِ عسَمٌ يبتغي أرنَبا</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tl/>
        </w:rPr>
        <w:t>والشاهد فيه قوله (مرسَّعَةٌ) فإنها نكرة وقعت مبتدأ ، وقد سوغ الابتداء بها قصْد المتكلمِ إبهامها</w:t>
      </w:r>
      <w:r>
        <w:rPr>
          <w:rFonts w:ascii="Traditional Arabic" w:hAnsi="Traditional Arabic" w:cs="Traditional Arabic"/>
          <w:color w:val="212529"/>
          <w:sz w:val="40"/>
          <w:szCs w:val="40"/>
          <w:shd w:val="clear" w:color="auto" w:fill="F8F9FA"/>
        </w:rPr>
        <w:t xml:space="preserve"> .</w:t>
      </w:r>
      <w:r>
        <w:rPr>
          <w:rFonts w:ascii="Traditional Arabic" w:hAnsi="Traditional Arabic" w:cs="Traditional Arabic"/>
          <w:color w:val="212529"/>
          <w:sz w:val="40"/>
          <w:szCs w:val="40"/>
        </w:rPr>
        <w:br/>
      </w:r>
      <w:r>
        <w:rPr>
          <w:rFonts w:ascii="Traditional Arabic" w:hAnsi="Traditional Arabic" w:cs="Traditional Arabic"/>
          <w:color w:val="212529"/>
          <w:sz w:val="40"/>
          <w:szCs w:val="40"/>
          <w:shd w:val="clear" w:color="auto" w:fill="F8F9FA"/>
        </w:rPr>
        <w:t xml:space="preserve">20 </w:t>
      </w:r>
      <w:r>
        <w:rPr>
          <w:rFonts w:ascii="Traditional Arabic" w:hAnsi="Traditional Arabic" w:cs="Traditional Arabic"/>
          <w:color w:val="212529"/>
          <w:sz w:val="40"/>
          <w:szCs w:val="40"/>
          <w:shd w:val="clear" w:color="auto" w:fill="F8F9FA"/>
          <w:rtl/>
        </w:rPr>
        <w:t>ـ أن تقع بعد فاء الجزاء ، نحو قولهم : إنْ ذهبَ عَيْرٌ فعيرٌ في الرباط</w:t>
      </w:r>
      <w:r>
        <w:rPr>
          <w:rFonts w:ascii="Traditional Arabic" w:hAnsi="Traditional Arabic" w:cs="Traditional Arabic"/>
          <w:color w:val="212529"/>
          <w:sz w:val="40"/>
          <w:szCs w:val="40"/>
          <w:shd w:val="clear" w:color="auto" w:fill="F8F9FA"/>
        </w:rPr>
        <w:t xml:space="preserve"> .</w:t>
      </w:r>
    </w:p>
    <w:p w:rsidR="00D071D9" w:rsidRDefault="00D071D9" w:rsidP="00D071D9">
      <w:pPr>
        <w:shd w:val="clear" w:color="auto" w:fill="FFFFFF"/>
        <w:bidi/>
        <w:spacing w:after="0" w:line="240" w:lineRule="auto"/>
        <w:rPr>
          <w:rFonts w:ascii="Traditional Arabic" w:hAnsi="Traditional Arabic" w:cs="Traditional Arabic" w:hint="cs"/>
          <w:color w:val="212529"/>
          <w:sz w:val="40"/>
          <w:szCs w:val="40"/>
          <w:shd w:val="clear" w:color="auto" w:fill="F8F9FA"/>
          <w:rtl/>
        </w:rPr>
      </w:pPr>
    </w:p>
    <w:p w:rsidR="00D071D9" w:rsidRDefault="00D071D9" w:rsidP="00D071D9">
      <w:pPr>
        <w:shd w:val="clear" w:color="auto" w:fill="FFFFFF"/>
        <w:bidi/>
        <w:spacing w:after="0" w:line="240" w:lineRule="auto"/>
        <w:rPr>
          <w:rFonts w:ascii="Traditional Arabic" w:hAnsi="Traditional Arabic" w:cs="Traditional Arabic" w:hint="cs"/>
          <w:color w:val="212529"/>
          <w:sz w:val="40"/>
          <w:szCs w:val="40"/>
          <w:shd w:val="clear" w:color="auto" w:fill="F8F9FA"/>
          <w:rtl/>
        </w:rPr>
      </w:pPr>
    </w:p>
    <w:p w:rsidR="00D071D9" w:rsidRDefault="00D071D9" w:rsidP="00D071D9">
      <w:pPr>
        <w:shd w:val="clear" w:color="auto" w:fill="FFFFFF"/>
        <w:bidi/>
        <w:spacing w:after="0" w:line="240" w:lineRule="auto"/>
        <w:rPr>
          <w:rFonts w:ascii="Traditional Arabic" w:hAnsi="Traditional Arabic" w:cs="Traditional Arabic" w:hint="cs"/>
          <w:color w:val="212529"/>
          <w:sz w:val="40"/>
          <w:szCs w:val="40"/>
          <w:shd w:val="clear" w:color="auto" w:fill="F8F9FA"/>
          <w:rtl/>
        </w:rPr>
      </w:pPr>
    </w:p>
    <w:p w:rsidR="00D071D9" w:rsidRDefault="00D071D9" w:rsidP="00D071D9">
      <w:pPr>
        <w:shd w:val="clear" w:color="auto" w:fill="FFFFFF"/>
        <w:bidi/>
        <w:spacing w:after="0" w:line="240" w:lineRule="auto"/>
        <w:rPr>
          <w:rFonts w:ascii="Traditional Arabic" w:hAnsi="Traditional Arabic" w:cs="Traditional Arabic" w:hint="cs"/>
          <w:color w:val="212529"/>
          <w:sz w:val="40"/>
          <w:szCs w:val="40"/>
          <w:shd w:val="clear" w:color="auto" w:fill="F8F9FA"/>
          <w:rtl/>
        </w:rPr>
      </w:pPr>
    </w:p>
    <w:p w:rsidR="008E25E1" w:rsidRPr="008E25E1" w:rsidRDefault="008E25E1" w:rsidP="008E25E1">
      <w:pPr>
        <w:shd w:val="clear" w:color="auto" w:fill="FFFFFF"/>
        <w:bidi/>
        <w:spacing w:after="0" w:line="240" w:lineRule="auto"/>
        <w:jc w:val="center"/>
        <w:rPr>
          <w:rFonts w:ascii="Traditional Arabic" w:hAnsi="Traditional Arabic" w:cs="Traditional Arabic" w:hint="cs"/>
          <w:b/>
          <w:bCs/>
          <w:color w:val="212529"/>
          <w:sz w:val="40"/>
          <w:szCs w:val="40"/>
          <w:u w:val="single"/>
          <w:shd w:val="clear" w:color="auto" w:fill="F8F9FA"/>
          <w:rtl/>
          <w:lang w:bidi="ar-DZ"/>
        </w:rPr>
      </w:pPr>
      <w:r w:rsidRPr="008E25E1">
        <w:rPr>
          <w:rFonts w:ascii="Traditional Arabic" w:hAnsi="Traditional Arabic" w:cs="Traditional Arabic" w:hint="cs"/>
          <w:b/>
          <w:bCs/>
          <w:color w:val="212529"/>
          <w:sz w:val="40"/>
          <w:szCs w:val="40"/>
          <w:u w:val="single"/>
          <w:shd w:val="clear" w:color="auto" w:fill="F8F9FA"/>
          <w:rtl/>
        </w:rPr>
        <w:lastRenderedPageBreak/>
        <w:t>المحاضرة الثالثة : الحذف في الجملة الاسمية</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40"/>
          <w:szCs w:val="40"/>
          <w:rtl/>
          <w:lang w:eastAsia="fr-FR" w:bidi="ar-DZ"/>
        </w:rPr>
        <w:t>قد يحذف عنصر أو</w:t>
      </w:r>
      <w:r>
        <w:rPr>
          <w:rFonts w:ascii="Traditional Arabic" w:eastAsia="Times New Roman" w:hAnsi="Traditional Arabic" w:cs="Traditional Arabic"/>
          <w:color w:val="3A3A3A"/>
          <w:sz w:val="36"/>
          <w:szCs w:val="36"/>
          <w:rtl/>
          <w:lang w:eastAsia="fr-FR" w:bidi="ar-DZ"/>
        </w:rPr>
        <w:t xml:space="preserve"> أكثر من عناصر الجملة عندما يرد في الجملة السابقة أو في المقام أو في الصيغة المنجزة ما يدل على المحذوف ، و تسمى الجملة التي حذف أحد عناصرها : جملة مختزلة.</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يمكن حذف</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أحد العناصر الأساسية للجملة الاسمية المجردة أو كلها</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أو أحد العناصر الأساسية للجملة الاسمية المنسوخة أو كلها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w:t>
      </w:r>
      <w:r>
        <w:rPr>
          <w:rFonts w:ascii="Traditional Arabic" w:eastAsia="Times New Roman" w:hAnsi="Traditional Arabic" w:cs="Traditional Arabic"/>
          <w:color w:val="3A3A3A"/>
          <w:sz w:val="36"/>
          <w:szCs w:val="36"/>
          <w:rtl/>
          <w:lang w:eastAsia="fr-FR" w:bidi="ar-DZ"/>
        </w:rPr>
        <w:t>ـ أو حذف أحد المتممات وحده أو مع أحد العناصر الأساسية أو كلها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تنبيهات</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يصح الحذف إذا بقي في الكلام ما يدل على العنصر المحذوف بلا غموض والتباس</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ما يدل على العنصر المحذوف إما لفظي مذكور في جملة سابقة أو معنوي مفهوم من سياق الكلام</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w:t>
      </w:r>
      <w:r>
        <w:rPr>
          <w:rFonts w:ascii="Traditional Arabic" w:eastAsia="Times New Roman" w:hAnsi="Traditional Arabic" w:cs="Traditional Arabic"/>
          <w:color w:val="3A3A3A"/>
          <w:sz w:val="36"/>
          <w:szCs w:val="36"/>
          <w:rtl/>
          <w:lang w:eastAsia="fr-FR" w:bidi="ar-DZ"/>
        </w:rPr>
        <w:t>ـ من أسباب الحذف اجتناب الثقل والتكرار أو اجتناب ما لا جدوى من ذكره</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المبتدأ وجوبا</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يحذف المبتدأ وجوبا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إذا كان الخبر: مخصوصا بمدح أو ذم</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فعلا المدح هما:نعم,بئس وفعلا الذم هما:حبذا,لاحبذا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أمثلة</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نِعْمَ الصفةُ الصدق. التقدير:نِعْمَ الصفةُ هي الصدق</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حبَّذا الصفةُ الصدق.التقدير: حبَّذا الصفةُ هي الصدق</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بئس الصفة الكذب. التقدير:بئس الصفة هي الكذب</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لا حبَّذا الصفةُ الكذب. التقدير: لاحبذا الصفة هي الكذب</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2 </w:t>
      </w:r>
      <w:r>
        <w:rPr>
          <w:rFonts w:ascii="Traditional Arabic" w:eastAsia="Times New Roman" w:hAnsi="Traditional Arabic" w:cs="Traditional Arabic"/>
          <w:color w:val="3A3A3A"/>
          <w:sz w:val="36"/>
          <w:szCs w:val="36"/>
          <w:rtl/>
          <w:lang w:eastAsia="fr-FR" w:bidi="ar-DZ"/>
        </w:rPr>
        <w:t>ـ إذا كان الخبرالمذكور صريحا في القسم.مثال: في ذمتي لأردن لك الجميل . التقدير:في ذمتي يمين</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3 </w:t>
      </w:r>
      <w:r>
        <w:rPr>
          <w:rFonts w:ascii="Traditional Arabic" w:eastAsia="Times New Roman" w:hAnsi="Traditional Arabic" w:cs="Traditional Arabic"/>
          <w:color w:val="3A3A3A"/>
          <w:sz w:val="36"/>
          <w:szCs w:val="36"/>
          <w:rtl/>
          <w:lang w:eastAsia="fr-FR" w:bidi="ar-DZ"/>
        </w:rPr>
        <w:t>ـ إذا قطع النعت عن منعوته لغرض إنشاء مدح أو ذم أو ترحم وفي هذه الحالة يرفع النعت المقطوع ليصير خبرا لمبتدأ محذوف</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أمثلة</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 </w:t>
      </w:r>
      <w:r>
        <w:rPr>
          <w:rFonts w:ascii="Traditional Arabic" w:eastAsia="Times New Roman" w:hAnsi="Traditional Arabic" w:cs="Traditional Arabic"/>
          <w:color w:val="3A3A3A"/>
          <w:sz w:val="36"/>
          <w:szCs w:val="36"/>
          <w:rtl/>
          <w:lang w:eastAsia="fr-FR" w:bidi="ar-DZ"/>
        </w:rPr>
        <w:t>الحمد لله العظيمُ. التقدير:الحمد لله هو العظيمُ. (مدح</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 </w:t>
      </w:r>
      <w:r>
        <w:rPr>
          <w:rFonts w:ascii="Traditional Arabic" w:eastAsia="Times New Roman" w:hAnsi="Traditional Arabic" w:cs="Traditional Arabic"/>
          <w:color w:val="3A3A3A"/>
          <w:sz w:val="36"/>
          <w:szCs w:val="36"/>
          <w:rtl/>
          <w:lang w:eastAsia="fr-FR" w:bidi="ar-DZ"/>
        </w:rPr>
        <w:t>أعوذ بالله من الشيطان الرجيمُ. التقدير: أعوذ بالله من الشيطان هو الرجيمُ. (ذم</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 </w:t>
      </w:r>
      <w:r>
        <w:rPr>
          <w:rFonts w:ascii="Traditional Arabic" w:eastAsia="Times New Roman" w:hAnsi="Traditional Arabic" w:cs="Traditional Arabic"/>
          <w:color w:val="3A3A3A"/>
          <w:sz w:val="36"/>
          <w:szCs w:val="36"/>
          <w:rtl/>
          <w:lang w:eastAsia="fr-FR" w:bidi="ar-DZ"/>
        </w:rPr>
        <w:t>رأيت خالدا المسكينُ.التقدير:رأيت خالدا هو المسكينُ. (ترحم</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4 </w:t>
      </w:r>
      <w:r>
        <w:rPr>
          <w:rFonts w:ascii="Traditional Arabic" w:eastAsia="Times New Roman" w:hAnsi="Traditional Arabic" w:cs="Traditional Arabic"/>
          <w:color w:val="3A3A3A"/>
          <w:sz w:val="36"/>
          <w:szCs w:val="36"/>
          <w:rtl/>
          <w:lang w:eastAsia="fr-FR" w:bidi="ar-DZ"/>
        </w:rPr>
        <w:t>ـ إذا كان المبتدأ مصدرا يؤدي معنى فعله</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مثال: صبرٌ جميل على ما أصابنا. التقدير:صبري صبر جميل</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أكل وحمد. التقدير: أكلي أكل وحمدي حمد</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5</w:t>
      </w:r>
      <w:r>
        <w:rPr>
          <w:rFonts w:ascii="Traditional Arabic" w:eastAsia="Times New Roman" w:hAnsi="Traditional Arabic" w:cs="Traditional Arabic"/>
          <w:color w:val="3A3A3A"/>
          <w:sz w:val="36"/>
          <w:szCs w:val="36"/>
          <w:rtl/>
          <w:lang w:eastAsia="fr-FR" w:bidi="ar-DZ"/>
        </w:rPr>
        <w:t>ـ بعد (لا سيَّما) في حالة اعتبار الاسم الواقع بعدها مبتدأ</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lastRenderedPageBreak/>
        <w:t>مثال:أحترم الأصدقاء لا سيَّما محمدٌ. التقدير: أحترم الأصدقاء لا سيَّما هو محمدٌ</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يحذف المبتدأ جوازا</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 </w:t>
      </w:r>
      <w:r>
        <w:rPr>
          <w:rFonts w:ascii="Traditional Arabic" w:eastAsia="Times New Roman" w:hAnsi="Traditional Arabic" w:cs="Traditional Arabic"/>
          <w:color w:val="3A3A3A"/>
          <w:sz w:val="36"/>
          <w:szCs w:val="36"/>
          <w:rtl/>
          <w:lang w:eastAsia="fr-FR" w:bidi="ar-DZ"/>
        </w:rPr>
        <w:t>في جواب الاستفهام اختصارا للكلام</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مثال</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قلت لعمر: أين أحمد؟ أجاب: في المكتبة.التقدير:أحمد في المكتبة</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قال لي أبي: من ضيفك؟ قلت: خالدٌ .التقدير:ضيفي خالد</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 </w:t>
      </w:r>
      <w:r>
        <w:rPr>
          <w:rFonts w:ascii="Traditional Arabic" w:eastAsia="Times New Roman" w:hAnsi="Traditional Arabic" w:cs="Traditional Arabic"/>
          <w:color w:val="3A3A3A"/>
          <w:sz w:val="36"/>
          <w:szCs w:val="36"/>
          <w:rtl/>
          <w:lang w:eastAsia="fr-FR" w:bidi="ar-DZ"/>
        </w:rPr>
        <w:t>بعد الفاء الرابطة لجواب الشرط. مثال: من عمل صالحا فلنفسه.التقدير:من عمل صالحا فعمله لنفسه</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يحذف الخبر وجوبا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بعد لولا:مثال:لولا الماء لهلكتَ عطشا. (التقدير:لولا الماءُ موجودٌ لهلكتَ عطشا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في الجملة المشتملة على عبارة (كل ...و...). مثال:كل إنسان وضميره. (التقدير:كل إنسان وضميره مقترنان</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 </w:t>
      </w:r>
      <w:r>
        <w:rPr>
          <w:rFonts w:ascii="Traditional Arabic" w:eastAsia="Times New Roman" w:hAnsi="Traditional Arabic" w:cs="Traditional Arabic"/>
          <w:color w:val="3A3A3A"/>
          <w:sz w:val="36"/>
          <w:szCs w:val="36"/>
          <w:rtl/>
          <w:lang w:eastAsia="fr-FR" w:bidi="ar-DZ"/>
        </w:rPr>
        <w:t>إذا كان المبتدأ المذكور صريحا في القسم،مثال:لعَمرُك لأزورنّك في نهاية الأسبوع.والتقدير:لعمرك قسمي أو يميني لأزورنّك في نهاية الأسبوع</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الخبر جوازا</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يستحسن حذف الخبر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في جواب الاستفهام. مثال: س:من مسافر؟ ج : عمر.(التقدير:عمر مسافرٌ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في جملة تشتمل على استفهام معطوف على استفهام آخر إذا كان الخبر مشتركا بين مبتدأين. مثال: أمحمدٌ مسافر أم عمر؟ (التقدير:أمحمدٌ مسافر أم عمر مسافرٌ؟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w:t>
      </w:r>
      <w:r>
        <w:rPr>
          <w:rFonts w:ascii="Traditional Arabic" w:eastAsia="Times New Roman" w:hAnsi="Traditional Arabic" w:cs="Traditional Arabic"/>
          <w:color w:val="3A3A3A"/>
          <w:sz w:val="36"/>
          <w:szCs w:val="36"/>
          <w:rtl/>
          <w:lang w:eastAsia="fr-FR" w:bidi="ar-DZ"/>
        </w:rPr>
        <w:t>ـ في جملة معطوفة على جملة أخرى. إذا كان الخبر مشتركا بين مبتدأين. مثال:أنت ناجح وأخوك. (التقدير: أنت ناجح وأخوك ناجح</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4</w:t>
      </w:r>
      <w:r>
        <w:rPr>
          <w:rFonts w:ascii="Traditional Arabic" w:eastAsia="Times New Roman" w:hAnsi="Traditional Arabic" w:cs="Traditional Arabic"/>
          <w:color w:val="3A3A3A"/>
          <w:sz w:val="36"/>
          <w:szCs w:val="36"/>
          <w:rtl/>
          <w:lang w:eastAsia="fr-FR" w:bidi="ar-DZ"/>
        </w:rPr>
        <w:t>ـ بعد (إذا الفجائية). مثال:خرجت من البيت فإذا المطرُ. (التقدير:... فإذا المطرُ نازلٌ</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المبتدأ والخبر جوازا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يستحسن حذف المبتدأ والخبر في جواب الاستفهام. مثال: س:هل أنت مسافر؟ ج : نعم.(التقدير:نعم،أنا مسافر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كان مع اسمها جوازا</w:t>
      </w:r>
      <w:r>
        <w:rPr>
          <w:rFonts w:ascii="Traditional Arabic" w:eastAsia="Times New Roman" w:hAnsi="Traditional Arabic" w:cs="Traditional Arabic"/>
          <w:color w:val="3A3A3A"/>
          <w:sz w:val="36"/>
          <w:szCs w:val="36"/>
          <w:lang w:eastAsia="fr-FR"/>
        </w:rPr>
        <w:t>:</w:t>
      </w:r>
      <w:r>
        <w:rPr>
          <w:rFonts w:ascii="Traditional Arabic" w:eastAsia="Times New Roman" w:hAnsi="Traditional Arabic" w:cs="Traditional Arabic"/>
          <w:color w:val="3A3A3A"/>
          <w:sz w:val="36"/>
          <w:szCs w:val="36"/>
          <w:rtl/>
          <w:lang w:eastAsia="fr-FR" w:bidi="ar-DZ"/>
        </w:rPr>
        <w:t>يستحسن حذف كان واسمها</w:t>
      </w:r>
      <w:r>
        <w:rPr>
          <w:rFonts w:ascii="Traditional Arabic" w:eastAsia="Times New Roman" w:hAnsi="Traditional Arabic" w:cs="Traditional Arabic"/>
          <w:color w:val="3A3A3A"/>
          <w:sz w:val="36"/>
          <w:szCs w:val="36"/>
          <w:lang w:eastAsia="fr-FR"/>
        </w:rPr>
        <w:t> :</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بعد (لوْ) الشرطية. مثال:التمسْ ولو خاتما من حديد. (التقدير:...ولو كان المُلتمس خاتما من حديد</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بعد (إنْ) الشرطية. مثال:احترم الغير إن صغيرا وإن كبيرا. (التقدير:...إن كان الغير صغيرا أو كان الغير كبيرا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أخوات كان مع اسمها جوازا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يستحسن حذف (كان وصار وأصبح وأضحى وظلَّ وأمسى وبات) مع اسمها  في جواب الاستفهام</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مثال</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س:كيف كانت الرحلة. ج: ممتعةً. (التقدير:كانت الرحلة ممتعة</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س:كيف صار الجو؟ ج: باردا. (التقدير:صار الجو باردا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lastRenderedPageBreak/>
        <w:t>حذف أخوات كان مع خبرها جوازا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يستحسن حذف (كان وصار وأصبح وأضحى وظلَّ وأمسى وبات) مع خبرها  في جواب الاستفهام</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س:من ظل غائبا عن البيت؟ج:أخي. (التقدير:ظل أخي غائبا عن البيت</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حذف أخوات كان مع اسمها وخبرها جوازا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يستحسن حذف (كان وصار وأصبح وأضحى وظلَّ وأمسى وبات) مع اسمها وخبرها  في جواب الاستفهام الذي يكون ب (نعم) أو (لا</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س:هل أمسى المريض بخير؟ج:نعم. (التقدير:نعم،أمسى المريض بخير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يستحسن حذف (مازال ومابرح ومافتىء وماانفك) مع اسمها وخبرها  في جواب الاستفهام الذي يكون ب (نعم) فقط</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س:أما زلتَ تنتظر؟ج:نعم. (التقدير:نعم،ما زلتُ أنتظر</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rtl/>
          <w:lang w:eastAsia="fr-FR" w:bidi="ar-DZ"/>
        </w:rPr>
        <w:t>تنبيهات</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1</w:t>
      </w:r>
      <w:r>
        <w:rPr>
          <w:rFonts w:ascii="Traditional Arabic" w:eastAsia="Times New Roman" w:hAnsi="Traditional Arabic" w:cs="Traditional Arabic"/>
          <w:color w:val="3A3A3A"/>
          <w:sz w:val="36"/>
          <w:szCs w:val="36"/>
          <w:rtl/>
          <w:lang w:eastAsia="fr-FR" w:bidi="ar-DZ"/>
        </w:rPr>
        <w:t>ـ يستحسن حذف إنَّ وأخواتها في جملة معطوفة على جملة أخرى.مثال: إنَّ المالَ مهم والعلمَ أهم منه. (التقدير:...وإنَّ</w:t>
      </w:r>
      <w:r>
        <w:rPr>
          <w:rFonts w:ascii="Traditional Arabic" w:eastAsia="Times New Roman" w:hAnsi="Traditional Arabic" w:cs="Traditional Arabic" w:hint="cs"/>
          <w:color w:val="3A3A3A"/>
          <w:sz w:val="36"/>
          <w:szCs w:val="36"/>
          <w:rtl/>
          <w:lang w:eastAsia="fr-FR" w:bidi="ar-DZ"/>
        </w:rPr>
        <w:t xml:space="preserve"> </w:t>
      </w:r>
      <w:r>
        <w:rPr>
          <w:rFonts w:ascii="Traditional Arabic" w:eastAsia="Times New Roman" w:hAnsi="Traditional Arabic" w:cs="Traditional Arabic"/>
          <w:color w:val="3A3A3A"/>
          <w:sz w:val="36"/>
          <w:szCs w:val="36"/>
          <w:rtl/>
          <w:lang w:eastAsia="fr-FR" w:bidi="ar-DZ"/>
        </w:rPr>
        <w:t>العلمَ أهم منه</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2</w:t>
      </w:r>
      <w:r>
        <w:rPr>
          <w:rFonts w:ascii="Traditional Arabic" w:eastAsia="Times New Roman" w:hAnsi="Traditional Arabic" w:cs="Traditional Arabic"/>
          <w:color w:val="3A3A3A"/>
          <w:sz w:val="36"/>
          <w:szCs w:val="36"/>
          <w:rtl/>
          <w:lang w:eastAsia="fr-FR" w:bidi="ar-DZ"/>
        </w:rPr>
        <w:t>ـ يستحسن حذف اسم لا النافية للجنس. مثال: لا عليك.(التقدير:لا لوم عليك/لا بأس عليك/لا خوف عليك</w:t>
      </w:r>
      <w:r>
        <w:rPr>
          <w:rFonts w:ascii="Traditional Arabic" w:eastAsia="Times New Roman" w:hAnsi="Traditional Arabic" w:cs="Traditional Arabic"/>
          <w:color w:val="3A3A3A"/>
          <w:sz w:val="36"/>
          <w:szCs w:val="36"/>
          <w:lang w:eastAsia="fr-FR"/>
        </w:rPr>
        <w:t>).</w:t>
      </w:r>
    </w:p>
    <w:p w:rsidR="008E25E1" w:rsidRDefault="008E25E1" w:rsidP="008E25E1">
      <w:pPr>
        <w:shd w:val="clear" w:color="auto" w:fill="FFFFFF"/>
        <w:bidi/>
        <w:spacing w:after="0" w:line="240" w:lineRule="auto"/>
        <w:rPr>
          <w:rFonts w:ascii="Traditional Arabic" w:eastAsia="Times New Roman" w:hAnsi="Traditional Arabic" w:cs="Traditional Arabic"/>
          <w:color w:val="3A3A3A"/>
          <w:sz w:val="36"/>
          <w:szCs w:val="36"/>
          <w:rtl/>
          <w:lang w:eastAsia="fr-FR"/>
        </w:rPr>
      </w:pPr>
      <w:r>
        <w:rPr>
          <w:rFonts w:ascii="Traditional Arabic" w:eastAsia="Times New Roman" w:hAnsi="Traditional Arabic" w:cs="Traditional Arabic"/>
          <w:color w:val="3A3A3A"/>
          <w:sz w:val="36"/>
          <w:szCs w:val="36"/>
          <w:lang w:eastAsia="fr-FR"/>
        </w:rPr>
        <w:t>3</w:t>
      </w:r>
      <w:r>
        <w:rPr>
          <w:rFonts w:ascii="Traditional Arabic" w:eastAsia="Times New Roman" w:hAnsi="Traditional Arabic" w:cs="Traditional Arabic"/>
          <w:color w:val="3A3A3A"/>
          <w:sz w:val="36"/>
          <w:szCs w:val="36"/>
          <w:rtl/>
          <w:lang w:eastAsia="fr-FR" w:bidi="ar-DZ"/>
        </w:rPr>
        <w:t>ـ يستحسن حذف خبر لا النافية للجنس في جملة معطوفة على جملة أخرى. مثال: لا رجل في الدار ولا امرأة.(التقدير:لا رجل في الدار ولا امرأة في الدار</w:t>
      </w:r>
      <w:r>
        <w:rPr>
          <w:rFonts w:ascii="Traditional Arabic" w:eastAsia="Times New Roman" w:hAnsi="Traditional Arabic" w:cs="Traditional Arabic"/>
          <w:color w:val="3A3A3A"/>
          <w:sz w:val="36"/>
          <w:szCs w:val="36"/>
          <w:lang w:eastAsia="fr-FR"/>
        </w:rPr>
        <w:t>.)</w:t>
      </w:r>
    </w:p>
    <w:p w:rsidR="00D071D9" w:rsidRDefault="00E75B25" w:rsidP="008E25E1">
      <w:pPr>
        <w:shd w:val="clear" w:color="auto" w:fill="FFFFFF"/>
        <w:bidi/>
        <w:spacing w:after="0" w:line="240" w:lineRule="auto"/>
        <w:rPr>
          <w:rFonts w:ascii="Traditional Arabic" w:hAnsi="Traditional Arabic" w:cs="Traditional Arabic" w:hint="cs"/>
          <w:color w:val="212529"/>
          <w:sz w:val="40"/>
          <w:szCs w:val="40"/>
          <w:shd w:val="clear" w:color="auto" w:fill="F8F9FA"/>
          <w:rtl/>
        </w:rPr>
      </w:pPr>
      <w:r>
        <w:rPr>
          <w:rFonts w:ascii="Traditional Arabic" w:eastAsia="Times New Roman" w:hAnsi="Traditional Arabic" w:cs="Traditional Arabic" w:hint="cs"/>
          <w:color w:val="3A3A3A"/>
          <w:sz w:val="36"/>
          <w:szCs w:val="36"/>
          <w:rtl/>
          <w:lang w:eastAsia="fr-FR" w:bidi="ar-DZ"/>
        </w:rPr>
        <w:t xml:space="preserve"> </w:t>
      </w:r>
    </w:p>
    <w:p w:rsidR="00E75B25" w:rsidRDefault="00E75B25" w:rsidP="00E75B25">
      <w:pPr>
        <w:shd w:val="clear" w:color="auto" w:fill="FFFFFF"/>
        <w:bidi/>
        <w:spacing w:after="0" w:line="240" w:lineRule="auto"/>
        <w:rPr>
          <w:rFonts w:ascii="Traditional Arabic" w:hAnsi="Traditional Arabic" w:cs="Traditional Arabic" w:hint="cs"/>
          <w:color w:val="212529"/>
          <w:sz w:val="40"/>
          <w:szCs w:val="40"/>
          <w:shd w:val="clear" w:color="auto" w:fill="F8F9FA"/>
          <w:rtl/>
        </w:rPr>
      </w:pPr>
    </w:p>
    <w:p w:rsidR="00E75B25" w:rsidRDefault="00E75B25" w:rsidP="00E75B25">
      <w:pPr>
        <w:shd w:val="clear" w:color="auto" w:fill="FFFFFF"/>
        <w:bidi/>
        <w:spacing w:after="0" w:line="240" w:lineRule="auto"/>
        <w:rPr>
          <w:rFonts w:ascii="Traditional Arabic" w:hAnsi="Traditional Arabic" w:cs="Traditional Arabic"/>
          <w:color w:val="212529"/>
          <w:sz w:val="40"/>
          <w:szCs w:val="40"/>
          <w:shd w:val="clear" w:color="auto" w:fill="F8F9FA"/>
        </w:rPr>
      </w:pPr>
    </w:p>
    <w:p w:rsidR="00D071D9" w:rsidRDefault="00D071D9" w:rsidP="00D071D9">
      <w:pPr>
        <w:shd w:val="clear" w:color="auto" w:fill="FFFFFF"/>
        <w:bidi/>
        <w:spacing w:after="0" w:line="240" w:lineRule="auto"/>
        <w:rPr>
          <w:rFonts w:ascii="Traditional Arabic" w:hAnsi="Traditional Arabic" w:cs="Traditional Arabic"/>
          <w:color w:val="212529"/>
          <w:sz w:val="40"/>
          <w:szCs w:val="40"/>
          <w:shd w:val="clear" w:color="auto" w:fill="F8F9FA"/>
        </w:rPr>
      </w:pPr>
    </w:p>
    <w:p w:rsidR="00D071D9" w:rsidRDefault="00D071D9" w:rsidP="00D071D9">
      <w:pPr>
        <w:shd w:val="clear" w:color="auto" w:fill="FFFFFF"/>
        <w:bidi/>
        <w:spacing w:after="0" w:line="240" w:lineRule="auto"/>
        <w:rPr>
          <w:rFonts w:ascii="Traditional Arabic" w:hAnsi="Traditional Arabic" w:cs="Traditional Arabic"/>
          <w:color w:val="212529"/>
          <w:sz w:val="40"/>
          <w:szCs w:val="40"/>
          <w:shd w:val="clear" w:color="auto" w:fill="F8F9FA"/>
        </w:rPr>
      </w:pPr>
    </w:p>
    <w:p w:rsidR="00D071D9" w:rsidRDefault="00D071D9" w:rsidP="00D071D9">
      <w:pPr>
        <w:shd w:val="clear" w:color="auto" w:fill="FFFFFF"/>
        <w:bidi/>
        <w:spacing w:after="0" w:line="240" w:lineRule="auto"/>
        <w:rPr>
          <w:rFonts w:ascii="Traditional Arabic" w:hAnsi="Traditional Arabic" w:cs="Traditional Arabic"/>
          <w:color w:val="212529"/>
          <w:sz w:val="40"/>
          <w:szCs w:val="40"/>
          <w:shd w:val="clear" w:color="auto" w:fill="F8F9FA"/>
        </w:rPr>
      </w:pPr>
    </w:p>
    <w:p w:rsidR="00D071D9" w:rsidRDefault="00D071D9" w:rsidP="00D071D9">
      <w:pPr>
        <w:shd w:val="clear" w:color="auto" w:fill="FFFFFF"/>
        <w:bidi/>
        <w:spacing w:after="0" w:line="240" w:lineRule="auto"/>
        <w:rPr>
          <w:rFonts w:ascii="Traditional Arabic" w:eastAsia="Times New Roman" w:hAnsi="Traditional Arabic" w:cs="Traditional Arabic"/>
          <w:color w:val="3A3A3A"/>
          <w:sz w:val="40"/>
          <w:szCs w:val="40"/>
          <w:lang w:eastAsia="fr-FR"/>
        </w:rPr>
      </w:pPr>
    </w:p>
    <w:p w:rsidR="00D071D9" w:rsidRDefault="00D071D9" w:rsidP="00D071D9">
      <w:pPr>
        <w:shd w:val="clear" w:color="auto" w:fill="FFFFFF"/>
        <w:bidi/>
        <w:spacing w:after="0" w:line="240" w:lineRule="auto"/>
        <w:rPr>
          <w:rFonts w:ascii="Traditional Arabic" w:eastAsia="Times New Roman" w:hAnsi="Traditional Arabic" w:cs="Traditional Arabic"/>
          <w:color w:val="3A3A3A"/>
          <w:sz w:val="40"/>
          <w:szCs w:val="40"/>
          <w:lang w:eastAsia="fr-FR"/>
        </w:rPr>
      </w:pPr>
    </w:p>
    <w:p w:rsidR="00D071D9" w:rsidRPr="00D071D9" w:rsidRDefault="00D071D9" w:rsidP="00D071D9">
      <w:pPr>
        <w:spacing w:after="0"/>
        <w:jc w:val="right"/>
        <w:rPr>
          <w:rFonts w:ascii="Traditional Arabic" w:hAnsi="Traditional Arabic" w:cs="Traditional Arabic" w:hint="cs"/>
          <w:sz w:val="40"/>
          <w:szCs w:val="40"/>
          <w:rtl/>
          <w:lang w:bidi="ar-DZ"/>
        </w:rPr>
      </w:pPr>
      <w:r>
        <w:rPr>
          <w:rFonts w:ascii="Traditional Arabic" w:hAnsi="Traditional Arabic" w:cs="Traditional Arabic"/>
          <w:color w:val="212529"/>
          <w:sz w:val="40"/>
          <w:szCs w:val="40"/>
        </w:rPr>
        <w:br/>
      </w:r>
    </w:p>
    <w:sectPr w:rsidR="00D071D9" w:rsidRPr="00D071D9" w:rsidSect="00D071D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compat/>
  <w:rsids>
    <w:rsidRoot w:val="00D071D9"/>
    <w:rsid w:val="00691972"/>
    <w:rsid w:val="008E25E1"/>
    <w:rsid w:val="00D071D9"/>
    <w:rsid w:val="00E75B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7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60451">
      <w:bodyDiv w:val="1"/>
      <w:marLeft w:val="0"/>
      <w:marRight w:val="0"/>
      <w:marTop w:val="0"/>
      <w:marBottom w:val="0"/>
      <w:divBdr>
        <w:top w:val="none" w:sz="0" w:space="0" w:color="auto"/>
        <w:left w:val="none" w:sz="0" w:space="0" w:color="auto"/>
        <w:bottom w:val="none" w:sz="0" w:space="0" w:color="auto"/>
        <w:right w:val="none" w:sz="0" w:space="0" w:color="auto"/>
      </w:divBdr>
    </w:div>
    <w:div w:id="1239435328">
      <w:bodyDiv w:val="1"/>
      <w:marLeft w:val="0"/>
      <w:marRight w:val="0"/>
      <w:marTop w:val="0"/>
      <w:marBottom w:val="0"/>
      <w:divBdr>
        <w:top w:val="none" w:sz="0" w:space="0" w:color="auto"/>
        <w:left w:val="none" w:sz="0" w:space="0" w:color="auto"/>
        <w:bottom w:val="none" w:sz="0" w:space="0" w:color="auto"/>
        <w:right w:val="none" w:sz="0" w:space="0" w:color="auto"/>
      </w:divBdr>
    </w:div>
    <w:div w:id="17382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2464</Words>
  <Characters>13555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2</cp:revision>
  <dcterms:created xsi:type="dcterms:W3CDTF">2021-05-18T09:28:00Z</dcterms:created>
  <dcterms:modified xsi:type="dcterms:W3CDTF">2021-05-18T10:03:00Z</dcterms:modified>
</cp:coreProperties>
</file>