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2C2" w:rsidRDefault="009612C2" w:rsidP="009612C2">
      <w:pPr>
        <w:pStyle w:val="NormalWeb"/>
        <w:shd w:val="clear" w:color="auto" w:fill="FFFFFF"/>
        <w:bidi/>
        <w:spacing w:before="0" w:beforeAutospacing="0" w:after="375" w:afterAutospacing="0" w:line="360" w:lineRule="auto"/>
        <w:ind w:right="284"/>
        <w:jc w:val="center"/>
        <w:rPr>
          <w:rFonts w:ascii="Simplified Arabic" w:hAnsi="Simplified Arabic" w:cs="Simplified Arabic" w:hint="cs"/>
          <w:b/>
          <w:bCs/>
          <w:sz w:val="32"/>
          <w:szCs w:val="32"/>
          <w:rtl/>
        </w:rPr>
      </w:pPr>
      <w:proofErr w:type="gramStart"/>
      <w:r>
        <w:rPr>
          <w:rFonts w:ascii="Simplified Arabic" w:hAnsi="Simplified Arabic" w:cs="Simplified Arabic" w:hint="cs"/>
          <w:b/>
          <w:bCs/>
          <w:sz w:val="32"/>
          <w:szCs w:val="32"/>
          <w:rtl/>
        </w:rPr>
        <w:t>المحاضرة</w:t>
      </w:r>
      <w:proofErr w:type="gramEnd"/>
      <w:r>
        <w:rPr>
          <w:rFonts w:ascii="Simplified Arabic" w:hAnsi="Simplified Arabic" w:cs="Simplified Arabic" w:hint="cs"/>
          <w:b/>
          <w:bCs/>
          <w:sz w:val="32"/>
          <w:szCs w:val="32"/>
          <w:rtl/>
        </w:rPr>
        <w:t xml:space="preserve"> العاشرة</w:t>
      </w:r>
    </w:p>
    <w:p w:rsidR="009612C2" w:rsidRPr="009612C2" w:rsidRDefault="009612C2" w:rsidP="009612C2">
      <w:pPr>
        <w:pStyle w:val="NormalWeb"/>
        <w:shd w:val="clear" w:color="auto" w:fill="FFFFFF"/>
        <w:bidi/>
        <w:spacing w:before="0" w:beforeAutospacing="0" w:after="375" w:afterAutospacing="0" w:line="360" w:lineRule="auto"/>
        <w:ind w:right="284"/>
        <w:jc w:val="center"/>
        <w:rPr>
          <w:rFonts w:ascii="Simplified Arabic" w:hAnsi="Simplified Arabic" w:cs="Simplified Arabic"/>
          <w:b/>
          <w:bCs/>
          <w:sz w:val="32"/>
          <w:szCs w:val="32"/>
          <w:rtl/>
        </w:rPr>
      </w:pPr>
      <w:r w:rsidRPr="009612C2">
        <w:rPr>
          <w:rFonts w:ascii="Simplified Arabic" w:hAnsi="Simplified Arabic" w:cs="Simplified Arabic"/>
          <w:b/>
          <w:bCs/>
          <w:sz w:val="32"/>
          <w:szCs w:val="32"/>
          <w:rtl/>
        </w:rPr>
        <w:t>تراجم أعلام النقد من الأندلس</w:t>
      </w:r>
    </w:p>
    <w:p w:rsidR="009612C2" w:rsidRPr="009612C2" w:rsidRDefault="009612C2" w:rsidP="009612C2">
      <w:pPr>
        <w:pStyle w:val="NormalWeb"/>
        <w:shd w:val="clear" w:color="auto" w:fill="FFFFFF"/>
        <w:bidi/>
        <w:spacing w:before="0" w:beforeAutospacing="0" w:after="375" w:afterAutospacing="0" w:line="360" w:lineRule="auto"/>
        <w:ind w:right="284"/>
        <w:jc w:val="both"/>
        <w:rPr>
          <w:rFonts w:ascii="Simplified Arabic" w:hAnsi="Simplified Arabic" w:cs="Simplified Arabic"/>
          <w:b/>
          <w:bCs/>
          <w:sz w:val="32"/>
          <w:szCs w:val="32"/>
          <w:rtl/>
        </w:rPr>
      </w:pPr>
      <w:r w:rsidRPr="009612C2">
        <w:rPr>
          <w:rFonts w:ascii="Simplified Arabic" w:hAnsi="Simplified Arabic" w:cs="Simplified Arabic"/>
          <w:b/>
          <w:bCs/>
          <w:sz w:val="32"/>
          <w:szCs w:val="32"/>
          <w:rtl/>
        </w:rPr>
        <w:t xml:space="preserve">ابن </w:t>
      </w:r>
      <w:proofErr w:type="gramStart"/>
      <w:r w:rsidRPr="009612C2">
        <w:rPr>
          <w:rFonts w:ascii="Simplified Arabic" w:hAnsi="Simplified Arabic" w:cs="Simplified Arabic"/>
          <w:b/>
          <w:bCs/>
          <w:sz w:val="32"/>
          <w:szCs w:val="32"/>
          <w:rtl/>
        </w:rPr>
        <w:t>حزم</w:t>
      </w:r>
      <w:proofErr w:type="gramEnd"/>
      <w:r w:rsidRPr="009612C2">
        <w:rPr>
          <w:rFonts w:ascii="Simplified Arabic" w:hAnsi="Simplified Arabic" w:cs="Simplified Arabic"/>
          <w:b/>
          <w:bCs/>
          <w:sz w:val="32"/>
          <w:szCs w:val="32"/>
          <w:rtl/>
        </w:rPr>
        <w:t>:</w:t>
      </w:r>
    </w:p>
    <w:p w:rsidR="009612C2" w:rsidRPr="009612C2" w:rsidRDefault="009612C2" w:rsidP="009612C2">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هو أبو محمد علي بن أحمد بن سعيد بن حزم بن غالب بن صالح بن خلف بن معدان بن سفيان بن يزيد الفارسي من قرية لبلة، من مواليد شهر رمضان من عام (</w:t>
      </w:r>
      <w:proofErr w:type="spellStart"/>
      <w:r w:rsidRPr="009612C2">
        <w:rPr>
          <w:rFonts w:ascii="Simplified Arabic" w:hAnsi="Simplified Arabic" w:cs="Simplified Arabic"/>
          <w:sz w:val="32"/>
          <w:szCs w:val="32"/>
          <w:rtl/>
        </w:rPr>
        <w:t>384ه</w:t>
      </w:r>
      <w:proofErr w:type="spellEnd"/>
      <w:r w:rsidRPr="009612C2">
        <w:rPr>
          <w:rFonts w:ascii="Simplified Arabic" w:hAnsi="Simplified Arabic" w:cs="Simplified Arabic"/>
          <w:sz w:val="32"/>
          <w:szCs w:val="32"/>
          <w:rtl/>
        </w:rPr>
        <w:t>) في يوم الأربعاء، سكن قرطبة في (ربض الزاهرة) تركها بعد الفتنة التي حلّت بمدينة (قرطبة) سنة (</w:t>
      </w:r>
      <w:proofErr w:type="spellStart"/>
      <w:r w:rsidRPr="009612C2">
        <w:rPr>
          <w:rFonts w:ascii="Simplified Arabic" w:hAnsi="Simplified Arabic" w:cs="Simplified Arabic"/>
          <w:sz w:val="32"/>
          <w:szCs w:val="32"/>
          <w:rtl/>
        </w:rPr>
        <w:t>404ه</w:t>
      </w:r>
      <w:proofErr w:type="spellEnd"/>
      <w:r w:rsidRPr="009612C2">
        <w:rPr>
          <w:rFonts w:ascii="Simplified Arabic" w:hAnsi="Simplified Arabic" w:cs="Simplified Arabic"/>
          <w:sz w:val="32"/>
          <w:szCs w:val="32"/>
          <w:rtl/>
        </w:rPr>
        <w:t xml:space="preserve">/ </w:t>
      </w:r>
      <w:proofErr w:type="spellStart"/>
      <w:r w:rsidRPr="009612C2">
        <w:rPr>
          <w:rFonts w:ascii="Simplified Arabic" w:hAnsi="Simplified Arabic" w:cs="Simplified Arabic"/>
          <w:sz w:val="32"/>
          <w:szCs w:val="32"/>
          <w:rtl/>
        </w:rPr>
        <w:t>1013م</w:t>
      </w:r>
      <w:proofErr w:type="spellEnd"/>
      <w:r w:rsidRPr="009612C2">
        <w:rPr>
          <w:rFonts w:ascii="Simplified Arabic" w:hAnsi="Simplified Arabic" w:cs="Simplified Arabic"/>
          <w:sz w:val="32"/>
          <w:szCs w:val="32"/>
          <w:rtl/>
        </w:rPr>
        <w:t>) إلى (المرية) ثمّ (بلنسية) راكضا خلف حلم بناء البيت الأموي من جديد، لكنه غادرها إلى (شاطبة) سنة (</w:t>
      </w:r>
      <w:proofErr w:type="spellStart"/>
      <w:r w:rsidRPr="009612C2">
        <w:rPr>
          <w:rFonts w:ascii="Simplified Arabic" w:hAnsi="Simplified Arabic" w:cs="Simplified Arabic"/>
          <w:sz w:val="32"/>
          <w:szCs w:val="32"/>
          <w:rtl/>
        </w:rPr>
        <w:t>417ه</w:t>
      </w:r>
      <w:proofErr w:type="spellEnd"/>
      <w:r w:rsidRPr="009612C2">
        <w:rPr>
          <w:rFonts w:ascii="Simplified Arabic" w:hAnsi="Simplified Arabic" w:cs="Simplified Arabic"/>
          <w:sz w:val="32"/>
          <w:szCs w:val="32"/>
          <w:rtl/>
        </w:rPr>
        <w:t xml:space="preserve">/ </w:t>
      </w:r>
      <w:proofErr w:type="spellStart"/>
      <w:r w:rsidRPr="009612C2">
        <w:rPr>
          <w:rFonts w:ascii="Simplified Arabic" w:hAnsi="Simplified Arabic" w:cs="Simplified Arabic"/>
          <w:sz w:val="32"/>
          <w:szCs w:val="32"/>
          <w:rtl/>
        </w:rPr>
        <w:t>1026م</w:t>
      </w:r>
      <w:proofErr w:type="spellEnd"/>
      <w:r w:rsidRPr="009612C2">
        <w:rPr>
          <w:rFonts w:ascii="Simplified Arabic" w:hAnsi="Simplified Arabic" w:cs="Simplified Arabic"/>
          <w:sz w:val="32"/>
          <w:szCs w:val="32"/>
          <w:rtl/>
        </w:rPr>
        <w:t xml:space="preserve">) بعد يأسه من تحقق الحلم. توفي </w:t>
      </w:r>
      <w:proofErr w:type="gramStart"/>
      <w:r w:rsidRPr="009612C2">
        <w:rPr>
          <w:rFonts w:ascii="Simplified Arabic" w:hAnsi="Simplified Arabic" w:cs="Simplified Arabic"/>
          <w:sz w:val="32"/>
          <w:szCs w:val="32"/>
          <w:rtl/>
        </w:rPr>
        <w:t>في</w:t>
      </w:r>
      <w:proofErr w:type="gramEnd"/>
      <w:r w:rsidRPr="009612C2">
        <w:rPr>
          <w:rFonts w:ascii="Simplified Arabic" w:hAnsi="Simplified Arabic" w:cs="Simplified Arabic"/>
          <w:sz w:val="32"/>
          <w:szCs w:val="32"/>
          <w:rtl/>
        </w:rPr>
        <w:t xml:space="preserve"> شهر شعبان عام (</w:t>
      </w:r>
      <w:proofErr w:type="spellStart"/>
      <w:r w:rsidRPr="009612C2">
        <w:rPr>
          <w:rFonts w:ascii="Simplified Arabic" w:hAnsi="Simplified Arabic" w:cs="Simplified Arabic"/>
          <w:sz w:val="32"/>
          <w:szCs w:val="32"/>
          <w:rtl/>
        </w:rPr>
        <w:t>456ه</w:t>
      </w:r>
      <w:proofErr w:type="spellEnd"/>
      <w:r w:rsidRPr="009612C2">
        <w:rPr>
          <w:rFonts w:ascii="Simplified Arabic" w:hAnsi="Simplified Arabic" w:cs="Simplified Arabic"/>
          <w:sz w:val="32"/>
          <w:szCs w:val="32"/>
          <w:rtl/>
        </w:rPr>
        <w:t>).</w:t>
      </w:r>
    </w:p>
    <w:p w:rsidR="009612C2" w:rsidRPr="009612C2" w:rsidRDefault="009612C2" w:rsidP="009612C2">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 </w:t>
      </w:r>
      <w:proofErr w:type="gramStart"/>
      <w:r w:rsidRPr="009612C2">
        <w:rPr>
          <w:rFonts w:ascii="Simplified Arabic" w:hAnsi="Simplified Arabic" w:cs="Simplified Arabic"/>
          <w:sz w:val="32"/>
          <w:szCs w:val="32"/>
          <w:rtl/>
        </w:rPr>
        <w:t>خلف</w:t>
      </w:r>
      <w:proofErr w:type="gramEnd"/>
      <w:r w:rsidRPr="009612C2">
        <w:rPr>
          <w:rFonts w:ascii="Simplified Arabic" w:hAnsi="Simplified Arabic" w:cs="Simplified Arabic"/>
          <w:sz w:val="32"/>
          <w:szCs w:val="32"/>
          <w:rtl/>
        </w:rPr>
        <w:t xml:space="preserve"> ابن حزم آثارا علمية قيمة في تخصصات شتى ومنها: طوق الحمامة في الألفة والآلاف. صنفه بشاطبة سنة (418 هـ) أو (419 هـ) تقريبا. طبع عدة مرات في العالم العربي وترجم إلى لغات مختلفة منها الإسبانية والفرنسية والإنجليزية والروسية والألمانية، وديوان شعر طبع عدة مرات.</w:t>
      </w:r>
    </w:p>
    <w:p w:rsidR="009612C2" w:rsidRPr="009612C2" w:rsidRDefault="009612C2" w:rsidP="009612C2">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Pr>
      </w:pPr>
      <w:r w:rsidRPr="009612C2">
        <w:rPr>
          <w:rFonts w:ascii="Simplified Arabic" w:hAnsi="Simplified Arabic" w:cs="Simplified Arabic"/>
          <w:sz w:val="32"/>
          <w:szCs w:val="32"/>
          <w:rtl/>
        </w:rPr>
        <w:lastRenderedPageBreak/>
        <w:t xml:space="preserve">(ينظر: ابن حزم، رسائل ابن حزم: طوق الحمامة في الألفة والإلاف، تحقيق إحسان عباس، </w:t>
      </w:r>
      <w:proofErr w:type="spellStart"/>
      <w:r w:rsidRPr="009612C2">
        <w:rPr>
          <w:rFonts w:ascii="Simplified Arabic" w:hAnsi="Simplified Arabic" w:cs="Simplified Arabic"/>
          <w:sz w:val="32"/>
          <w:szCs w:val="32"/>
          <w:rtl/>
        </w:rPr>
        <w:t>ط2</w:t>
      </w:r>
      <w:proofErr w:type="spellEnd"/>
      <w:r w:rsidRPr="009612C2">
        <w:rPr>
          <w:rFonts w:ascii="Simplified Arabic" w:hAnsi="Simplified Arabic" w:cs="Simplified Arabic"/>
          <w:sz w:val="32"/>
          <w:szCs w:val="32"/>
          <w:rtl/>
        </w:rPr>
        <w:t xml:space="preserve">، المؤسسة العربية للدراسات والنشر، بيروت، لبنان، 1987، </w:t>
      </w:r>
      <w:proofErr w:type="spellStart"/>
      <w:r w:rsidRPr="009612C2">
        <w:rPr>
          <w:rFonts w:ascii="Simplified Arabic" w:hAnsi="Simplified Arabic" w:cs="Simplified Arabic"/>
          <w:sz w:val="32"/>
          <w:szCs w:val="32"/>
          <w:rtl/>
        </w:rPr>
        <w:t>ج2</w:t>
      </w:r>
      <w:proofErr w:type="spellEnd"/>
      <w:r w:rsidRPr="009612C2">
        <w:rPr>
          <w:rFonts w:ascii="Simplified Arabic" w:hAnsi="Simplified Arabic" w:cs="Simplified Arabic"/>
          <w:sz w:val="32"/>
          <w:szCs w:val="32"/>
          <w:rtl/>
        </w:rPr>
        <w:t xml:space="preserve">، ص: 38. المقري، نفح الطيب من غصن الأندلس الرطيب، </w:t>
      </w:r>
      <w:proofErr w:type="spellStart"/>
      <w:r w:rsidRPr="009612C2">
        <w:rPr>
          <w:rFonts w:ascii="Simplified Arabic" w:hAnsi="Simplified Arabic" w:cs="Simplified Arabic"/>
          <w:sz w:val="32"/>
          <w:szCs w:val="32"/>
          <w:rtl/>
        </w:rPr>
        <w:t>م2</w:t>
      </w:r>
      <w:proofErr w:type="spellEnd"/>
      <w:r w:rsidRPr="009612C2">
        <w:rPr>
          <w:rFonts w:ascii="Simplified Arabic" w:hAnsi="Simplified Arabic" w:cs="Simplified Arabic"/>
          <w:sz w:val="32"/>
          <w:szCs w:val="32"/>
          <w:rtl/>
        </w:rPr>
        <w:t xml:space="preserve">، ص: 78، 79. عبد الواحد المراكشي، المعجب في تلخيص أخبار المغرب، ص: 71- 76. محمد شاكر الكتبي، فوات الوفيات والذيل عليها، </w:t>
      </w:r>
      <w:proofErr w:type="spellStart"/>
      <w:r w:rsidRPr="009612C2">
        <w:rPr>
          <w:rFonts w:ascii="Simplified Arabic" w:hAnsi="Simplified Arabic" w:cs="Simplified Arabic"/>
          <w:sz w:val="32"/>
          <w:szCs w:val="32"/>
          <w:rtl/>
        </w:rPr>
        <w:t>م4</w:t>
      </w:r>
      <w:proofErr w:type="spellEnd"/>
      <w:r w:rsidRPr="009612C2">
        <w:rPr>
          <w:rFonts w:ascii="Simplified Arabic" w:hAnsi="Simplified Arabic" w:cs="Simplified Arabic"/>
          <w:sz w:val="32"/>
          <w:szCs w:val="32"/>
          <w:rtl/>
        </w:rPr>
        <w:t>، ص: 53. جورج طرابيشي، معجم الفلاسفة، ص: 21.)</w:t>
      </w:r>
    </w:p>
    <w:p w:rsidR="009612C2" w:rsidRPr="009612C2" w:rsidRDefault="009612C2" w:rsidP="009612C2">
      <w:pPr>
        <w:bidi/>
        <w:spacing w:line="360" w:lineRule="auto"/>
        <w:ind w:left="-2" w:right="284"/>
        <w:jc w:val="both"/>
        <w:rPr>
          <w:rFonts w:ascii="Simplified Arabic" w:hAnsi="Simplified Arabic" w:cs="Simplified Arabic"/>
          <w:sz w:val="32"/>
          <w:szCs w:val="32"/>
        </w:rPr>
      </w:pPr>
      <w:r w:rsidRPr="009612C2">
        <w:rPr>
          <w:rFonts w:ascii="Simplified Arabic" w:hAnsi="Simplified Arabic" w:cs="Simplified Arabic"/>
          <w:b/>
          <w:bCs/>
          <w:sz w:val="32"/>
          <w:szCs w:val="32"/>
          <w:rtl/>
        </w:rPr>
        <w:t xml:space="preserve">ابن </w:t>
      </w:r>
      <w:proofErr w:type="gramStart"/>
      <w:r w:rsidRPr="009612C2">
        <w:rPr>
          <w:rFonts w:ascii="Simplified Arabic" w:hAnsi="Simplified Arabic" w:cs="Simplified Arabic"/>
          <w:b/>
          <w:bCs/>
          <w:sz w:val="32"/>
          <w:szCs w:val="32"/>
          <w:rtl/>
        </w:rPr>
        <w:t>شهيد</w:t>
      </w:r>
      <w:proofErr w:type="gramEnd"/>
      <w:r w:rsidRPr="009612C2">
        <w:rPr>
          <w:rFonts w:ascii="Simplified Arabic" w:hAnsi="Simplified Arabic" w:cs="Simplified Arabic"/>
          <w:b/>
          <w:bCs/>
          <w:sz w:val="32"/>
          <w:szCs w:val="32"/>
          <w:rtl/>
        </w:rPr>
        <w:t> :</w:t>
      </w:r>
    </w:p>
    <w:p w:rsidR="009612C2" w:rsidRPr="009612C2" w:rsidRDefault="009612C2" w:rsidP="009612C2">
      <w:pPr>
        <w:bidi/>
        <w:spacing w:line="360" w:lineRule="auto"/>
        <w:ind w:left="-2"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هو أحمد بن عبد الملك بن أحمد بن عبد الملك بن شهيد الأشجعي القرطبي، من أصل عربي. </w:t>
      </w:r>
      <w:proofErr w:type="gramStart"/>
      <w:r w:rsidRPr="009612C2">
        <w:rPr>
          <w:rFonts w:ascii="Simplified Arabic" w:hAnsi="Simplified Arabic" w:cs="Simplified Arabic"/>
          <w:sz w:val="32"/>
          <w:szCs w:val="32"/>
          <w:rtl/>
        </w:rPr>
        <w:t>كان</w:t>
      </w:r>
      <w:proofErr w:type="gramEnd"/>
      <w:r w:rsidRPr="009612C2">
        <w:rPr>
          <w:rFonts w:ascii="Simplified Arabic" w:hAnsi="Simplified Arabic" w:cs="Simplified Arabic"/>
          <w:sz w:val="32"/>
          <w:szCs w:val="32"/>
          <w:rtl/>
        </w:rPr>
        <w:t xml:space="preserve"> جده الأعلى عبد الملك بن شهيد وزيرا للأمير محمد، ووزر ابنه أحمد لعبد الرحمن الناصر ولقبه بذي الوزارتين</w:t>
      </w:r>
      <w:r w:rsidRPr="009612C2">
        <w:rPr>
          <w:rFonts w:ascii="Simplified Arabic" w:hAnsi="Simplified Arabic" w:cs="Simplified Arabic"/>
          <w:sz w:val="32"/>
          <w:szCs w:val="32"/>
        </w:rPr>
        <w:t>.</w:t>
      </w:r>
      <w:r w:rsidRPr="009612C2">
        <w:rPr>
          <w:rFonts w:ascii="Simplified Arabic" w:hAnsi="Simplified Arabic" w:cs="Simplified Arabic"/>
          <w:sz w:val="32"/>
          <w:szCs w:val="32"/>
          <w:rtl/>
          <w:lang w:bidi="ar-DZ"/>
        </w:rPr>
        <w:t xml:space="preserve"> مال </w:t>
      </w:r>
      <w:r w:rsidRPr="009612C2">
        <w:rPr>
          <w:rFonts w:ascii="Simplified Arabic" w:hAnsi="Simplified Arabic" w:cs="Simplified Arabic"/>
          <w:sz w:val="32"/>
          <w:szCs w:val="32"/>
          <w:rtl/>
        </w:rPr>
        <w:t xml:space="preserve">منذ نعومة أظفاره للأدب والمعرفة، فدرس ضروب العلم المختلفة من أدب وخبر وفقه وطب وكيمياء وحكمة. غلبت عليه حياة اللهو </w:t>
      </w:r>
      <w:proofErr w:type="gramStart"/>
      <w:r w:rsidRPr="009612C2">
        <w:rPr>
          <w:rFonts w:ascii="Simplified Arabic" w:hAnsi="Simplified Arabic" w:cs="Simplified Arabic"/>
          <w:sz w:val="32"/>
          <w:szCs w:val="32"/>
          <w:rtl/>
        </w:rPr>
        <w:t>والمجون</w:t>
      </w:r>
      <w:proofErr w:type="gramEnd"/>
      <w:r w:rsidRPr="009612C2">
        <w:rPr>
          <w:rFonts w:ascii="Simplified Arabic" w:hAnsi="Simplified Arabic" w:cs="Simplified Arabic"/>
          <w:sz w:val="32"/>
          <w:szCs w:val="32"/>
          <w:rtl/>
        </w:rPr>
        <w:t>. ولما انفتح باب الفتنة التي قضت على الدولة الأموية، ودمّرت قرطبة، وسفكت الدماء بها، تدهورت حالته وانقلبت حياته، فقد ترك ذلك آثارا عميقة في  نفسه، فأكبّ على كؤوس الخمر واللذات محاولا أن ينسى همومه أو يتسلى عنها</w:t>
      </w:r>
      <w:r w:rsidRPr="009612C2">
        <w:rPr>
          <w:rFonts w:ascii="Simplified Arabic" w:hAnsi="Simplified Arabic" w:cs="Simplified Arabic"/>
          <w:sz w:val="32"/>
          <w:szCs w:val="32"/>
        </w:rPr>
        <w:t>.</w:t>
      </w:r>
      <w:r w:rsidRPr="009612C2">
        <w:rPr>
          <w:rFonts w:ascii="Simplified Arabic" w:hAnsi="Simplified Arabic" w:cs="Simplified Arabic"/>
          <w:sz w:val="32"/>
          <w:szCs w:val="32"/>
          <w:rtl/>
        </w:rPr>
        <w:t xml:space="preserve"> وتصادف أن أصابه الصمم مبكرا، فتضاعف حزنه وهمه، وإقباله على الخمر </w:t>
      </w:r>
      <w:proofErr w:type="gramStart"/>
      <w:r w:rsidRPr="009612C2">
        <w:rPr>
          <w:rFonts w:ascii="Simplified Arabic" w:hAnsi="Simplified Arabic" w:cs="Simplified Arabic"/>
          <w:sz w:val="32"/>
          <w:szCs w:val="32"/>
          <w:rtl/>
        </w:rPr>
        <w:t>والمجون</w:t>
      </w:r>
      <w:proofErr w:type="gramEnd"/>
      <w:r w:rsidRPr="009612C2">
        <w:rPr>
          <w:rFonts w:ascii="Simplified Arabic" w:hAnsi="Simplified Arabic" w:cs="Simplified Arabic"/>
          <w:sz w:val="32"/>
          <w:szCs w:val="32"/>
          <w:rtl/>
        </w:rPr>
        <w:t xml:space="preserve">. يقول ابن بسام: ''كان بقرطبة في  رقته وبراعته وظرفه </w:t>
      </w:r>
      <w:r w:rsidRPr="009612C2">
        <w:rPr>
          <w:rFonts w:ascii="Simplified Arabic" w:hAnsi="Simplified Arabic" w:cs="Simplified Arabic"/>
          <w:sz w:val="32"/>
          <w:szCs w:val="32"/>
          <w:rtl/>
        </w:rPr>
        <w:lastRenderedPageBreak/>
        <w:t xml:space="preserve">خليعها المنهمك في  بطالته وأحطّ الناس في  هوى نفسه وأهتكهم لعرضه </w:t>
      </w:r>
      <w:proofErr w:type="spellStart"/>
      <w:r w:rsidRPr="009612C2">
        <w:rPr>
          <w:rFonts w:ascii="Simplified Arabic" w:hAnsi="Simplified Arabic" w:cs="Simplified Arabic"/>
          <w:sz w:val="32"/>
          <w:szCs w:val="32"/>
          <w:rtl/>
        </w:rPr>
        <w:t>وأجرأهم</w:t>
      </w:r>
      <w:proofErr w:type="spellEnd"/>
      <w:r w:rsidRPr="009612C2">
        <w:rPr>
          <w:rFonts w:ascii="Simplified Arabic" w:hAnsi="Simplified Arabic" w:cs="Simplified Arabic"/>
          <w:sz w:val="32"/>
          <w:szCs w:val="32"/>
          <w:rtl/>
        </w:rPr>
        <w:t xml:space="preserve"> على خالقه</w:t>
      </w:r>
      <w:r w:rsidRPr="009612C2">
        <w:rPr>
          <w:rFonts w:ascii="Simplified Arabic" w:hAnsi="Simplified Arabic" w:cs="Simplified Arabic" w:hint="cs"/>
          <w:sz w:val="32"/>
          <w:szCs w:val="32"/>
          <w:rtl/>
        </w:rPr>
        <w:t>.</w:t>
      </w:r>
      <w:r w:rsidRPr="009612C2">
        <w:rPr>
          <w:rFonts w:ascii="Simplified Arabic" w:hAnsi="Simplified Arabic" w:cs="Simplified Arabic"/>
          <w:sz w:val="32"/>
          <w:szCs w:val="32"/>
          <w:rtl/>
        </w:rPr>
        <w:t>''</w:t>
      </w:r>
    </w:p>
    <w:p w:rsidR="009612C2" w:rsidRPr="009612C2" w:rsidRDefault="009612C2" w:rsidP="009612C2">
      <w:pPr>
        <w:bidi/>
        <w:spacing w:line="360" w:lineRule="auto"/>
        <w:ind w:left="-2" w:right="284"/>
        <w:jc w:val="both"/>
        <w:rPr>
          <w:rFonts w:ascii="Simplified Arabic" w:hAnsi="Simplified Arabic" w:cs="Simplified Arabic"/>
          <w:sz w:val="32"/>
          <w:szCs w:val="32"/>
        </w:rPr>
      </w:pPr>
      <w:r w:rsidRPr="009612C2">
        <w:rPr>
          <w:rFonts w:ascii="Simplified Arabic" w:hAnsi="Simplified Arabic" w:cs="Simplified Arabic"/>
          <w:sz w:val="32"/>
          <w:szCs w:val="32"/>
          <w:rtl/>
        </w:rPr>
        <w:t xml:space="preserve">ظهر عليه النبوغ الأدبي مبكرا، وكانت له علاقات ود مع شباب قرطبة من الأدباء أمثال ابن حزم وابن عمه أبي المغيرة عبد الوهاب وابن برد الأصغر وأبي عامر بن المظفر بن أبي عامر و ابن عمه المؤتمن عبد العزيز، كما جمعته منافسة أدبية مع بعضهم أمثال أبي بكر محمد بن القاسم </w:t>
      </w:r>
      <w:proofErr w:type="spellStart"/>
      <w:r w:rsidRPr="009612C2">
        <w:rPr>
          <w:rFonts w:ascii="Simplified Arabic" w:hAnsi="Simplified Arabic" w:cs="Simplified Arabic"/>
          <w:sz w:val="32"/>
          <w:szCs w:val="32"/>
          <w:rtl/>
        </w:rPr>
        <w:t>إشكمياط</w:t>
      </w:r>
      <w:proofErr w:type="spellEnd"/>
      <w:r w:rsidRPr="009612C2">
        <w:rPr>
          <w:rFonts w:ascii="Simplified Arabic" w:hAnsi="Simplified Arabic" w:cs="Simplified Arabic"/>
          <w:sz w:val="32"/>
          <w:szCs w:val="32"/>
          <w:rtl/>
        </w:rPr>
        <w:t xml:space="preserve"> الذي اتهمه بالسرقة في  نثره.</w:t>
      </w:r>
    </w:p>
    <w:p w:rsidR="009612C2" w:rsidRPr="009612C2" w:rsidRDefault="009612C2" w:rsidP="009612C2">
      <w:pPr>
        <w:bidi/>
        <w:spacing w:line="360" w:lineRule="auto"/>
        <w:ind w:left="-2"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أصيب بمرض الفالج وبسببه توفي في  جمادي الأولى سنة (426)، وصلّى عليه-و أقام مراسم دفنه-أمير قرطبة أبو الحزم جهور، وقد حزن عليه مواطنوه ومعاصروه لما ألفوه منه من ألفة ورقة</w:t>
      </w:r>
      <w:r w:rsidRPr="009612C2">
        <w:rPr>
          <w:rFonts w:ascii="Simplified Arabic" w:hAnsi="Simplified Arabic" w:cs="Simplified Arabic"/>
          <w:sz w:val="32"/>
          <w:szCs w:val="32"/>
        </w:rPr>
        <w:t>.</w:t>
      </w:r>
      <w:r w:rsidRPr="009612C2">
        <w:rPr>
          <w:rFonts w:ascii="Simplified Arabic" w:hAnsi="Simplified Arabic" w:cs="Simplified Arabic"/>
          <w:sz w:val="32"/>
          <w:szCs w:val="32"/>
          <w:rtl/>
        </w:rPr>
        <w:t xml:space="preserve"> </w:t>
      </w:r>
      <w:proofErr w:type="gramStart"/>
      <w:r w:rsidRPr="009612C2">
        <w:rPr>
          <w:rFonts w:ascii="Simplified Arabic" w:hAnsi="Simplified Arabic" w:cs="Simplified Arabic"/>
          <w:sz w:val="32"/>
          <w:szCs w:val="32"/>
          <w:rtl/>
        </w:rPr>
        <w:t>قال</w:t>
      </w:r>
      <w:proofErr w:type="gramEnd"/>
      <w:r w:rsidRPr="009612C2">
        <w:rPr>
          <w:rFonts w:ascii="Simplified Arabic" w:hAnsi="Simplified Arabic" w:cs="Simplified Arabic"/>
          <w:sz w:val="32"/>
          <w:szCs w:val="32"/>
          <w:rtl/>
        </w:rPr>
        <w:t xml:space="preserve"> فيه ابن بسام: ''نادرة الفلك الدوّار، وأعجوبة الليل والنهار، إن هزل فسجع الحمام، أو جدّ فزئير الأسد الضرغام، نظم كما اتسق الدر على النحور، و نثر كما خلط المسك بالكافور''.</w:t>
      </w:r>
    </w:p>
    <w:p w:rsidR="009612C2" w:rsidRPr="009612C2" w:rsidRDefault="009612C2" w:rsidP="009612C2">
      <w:pPr>
        <w:bidi/>
        <w:spacing w:after="0" w:line="360" w:lineRule="auto"/>
        <w:ind w:right="284"/>
        <w:jc w:val="both"/>
        <w:rPr>
          <w:rFonts w:ascii="Simplified Arabic" w:hAnsi="Simplified Arabic" w:cs="Simplified Arabic"/>
          <w:b/>
          <w:bCs/>
          <w:sz w:val="32"/>
          <w:szCs w:val="32"/>
          <w:rtl/>
        </w:rPr>
      </w:pPr>
      <w:r w:rsidRPr="009612C2">
        <w:rPr>
          <w:rFonts w:ascii="Simplified Arabic" w:hAnsi="Simplified Arabic" w:cs="Simplified Arabic"/>
          <w:sz w:val="32"/>
          <w:szCs w:val="32"/>
          <w:rtl/>
        </w:rPr>
        <w:t xml:space="preserve"> </w:t>
      </w:r>
      <w:proofErr w:type="gramStart"/>
      <w:r w:rsidRPr="009612C2">
        <w:rPr>
          <w:rFonts w:ascii="Simplified Arabic" w:hAnsi="Simplified Arabic" w:cs="Simplified Arabic"/>
          <w:sz w:val="32"/>
          <w:szCs w:val="32"/>
          <w:rtl/>
        </w:rPr>
        <w:t>ولكن</w:t>
      </w:r>
      <w:proofErr w:type="gramEnd"/>
      <w:r w:rsidRPr="009612C2">
        <w:rPr>
          <w:rFonts w:ascii="Simplified Arabic" w:hAnsi="Simplified Arabic" w:cs="Simplified Arabic"/>
          <w:sz w:val="32"/>
          <w:szCs w:val="32"/>
          <w:rtl/>
        </w:rPr>
        <w:t xml:space="preserve"> الزمن ضيّع أعماله لولا أن ابن بسام و أصحاب الكتب الأدبية حفظوا بعض أشعاره وآثاره وخاصة رسالته (التوابع و الزوابع)، أو كما سماها (شجرة الفكاهة). </w:t>
      </w:r>
      <w:proofErr w:type="gramStart"/>
      <w:r w:rsidRPr="009612C2">
        <w:rPr>
          <w:rFonts w:ascii="Simplified Arabic" w:hAnsi="Simplified Arabic" w:cs="Simplified Arabic"/>
          <w:sz w:val="32"/>
          <w:szCs w:val="32"/>
          <w:rtl/>
        </w:rPr>
        <w:t>وقد</w:t>
      </w:r>
      <w:proofErr w:type="gramEnd"/>
      <w:r w:rsidRPr="009612C2">
        <w:rPr>
          <w:rFonts w:ascii="Simplified Arabic" w:hAnsi="Simplified Arabic" w:cs="Simplified Arabic"/>
          <w:sz w:val="32"/>
          <w:szCs w:val="32"/>
          <w:rtl/>
        </w:rPr>
        <w:t xml:space="preserve"> كتبها</w:t>
      </w:r>
      <w:r w:rsidRPr="009612C2">
        <w:rPr>
          <w:rFonts w:ascii="Simplified Arabic" w:hAnsi="Simplified Arabic" w:cs="Simplified Arabic"/>
          <w:sz w:val="32"/>
          <w:szCs w:val="32"/>
          <w:rtl/>
          <w:lang w:bidi="ar-DZ"/>
        </w:rPr>
        <w:t xml:space="preserve"> </w:t>
      </w:r>
      <w:r w:rsidRPr="009612C2">
        <w:rPr>
          <w:rFonts w:ascii="Simplified Arabic" w:hAnsi="Simplified Arabic" w:cs="Simplified Arabic"/>
          <w:sz w:val="32"/>
          <w:szCs w:val="32"/>
          <w:rtl/>
        </w:rPr>
        <w:t xml:space="preserve">لصديقه أبي بكر بن حزم، وهي في شكل مقامة نقدية أشار فيها لعدد من القضايا المتعلقة بالشعر والنثر كالاشتراك في المعاني، وعوامل الإبداع والمعارضات الشعرية وغيرها. (ينظر: </w:t>
      </w:r>
      <w:proofErr w:type="gramStart"/>
      <w:r w:rsidRPr="009612C2">
        <w:rPr>
          <w:rFonts w:ascii="Simplified Arabic" w:hAnsi="Simplified Arabic" w:cs="Simplified Arabic"/>
          <w:sz w:val="32"/>
          <w:szCs w:val="32"/>
          <w:rtl/>
        </w:rPr>
        <w:t>المقري</w:t>
      </w:r>
      <w:proofErr w:type="gramEnd"/>
      <w:r w:rsidRPr="009612C2">
        <w:rPr>
          <w:rFonts w:ascii="Simplified Arabic" w:hAnsi="Simplified Arabic" w:cs="Simplified Arabic"/>
          <w:sz w:val="32"/>
          <w:szCs w:val="32"/>
          <w:rtl/>
        </w:rPr>
        <w:t xml:space="preserve">، نفح الطيب من غصن الأندلس </w:t>
      </w:r>
      <w:r w:rsidRPr="009612C2">
        <w:rPr>
          <w:rFonts w:ascii="Simplified Arabic" w:hAnsi="Simplified Arabic" w:cs="Simplified Arabic"/>
          <w:sz w:val="32"/>
          <w:szCs w:val="32"/>
          <w:rtl/>
        </w:rPr>
        <w:lastRenderedPageBreak/>
        <w:t xml:space="preserve">الرطيب، </w:t>
      </w:r>
      <w:proofErr w:type="spellStart"/>
      <w:r w:rsidRPr="009612C2">
        <w:rPr>
          <w:rFonts w:ascii="Simplified Arabic" w:hAnsi="Simplified Arabic" w:cs="Simplified Arabic"/>
          <w:sz w:val="32"/>
          <w:szCs w:val="32"/>
          <w:rtl/>
        </w:rPr>
        <w:t>م1</w:t>
      </w:r>
      <w:proofErr w:type="spellEnd"/>
      <w:r w:rsidRPr="009612C2">
        <w:rPr>
          <w:rFonts w:ascii="Simplified Arabic" w:hAnsi="Simplified Arabic" w:cs="Simplified Arabic"/>
          <w:sz w:val="32"/>
          <w:szCs w:val="32"/>
          <w:rtl/>
        </w:rPr>
        <w:t xml:space="preserve">، ص: 380، 381. ابن شهيد، التوابع والزوابع، د ط، تحقيق بطرس البستاني، دار </w:t>
      </w:r>
      <w:proofErr w:type="gramStart"/>
      <w:r w:rsidRPr="009612C2">
        <w:rPr>
          <w:rFonts w:ascii="Simplified Arabic" w:hAnsi="Simplified Arabic" w:cs="Simplified Arabic"/>
          <w:sz w:val="32"/>
          <w:szCs w:val="32"/>
          <w:rtl/>
        </w:rPr>
        <w:t>صادر</w:t>
      </w:r>
      <w:proofErr w:type="gramEnd"/>
      <w:r w:rsidRPr="009612C2">
        <w:rPr>
          <w:rFonts w:ascii="Simplified Arabic" w:hAnsi="Simplified Arabic" w:cs="Simplified Arabic"/>
          <w:sz w:val="32"/>
          <w:szCs w:val="32"/>
          <w:rtl/>
        </w:rPr>
        <w:t xml:space="preserve">، بيروت، لبنان، </w:t>
      </w:r>
      <w:proofErr w:type="spellStart"/>
      <w:r w:rsidRPr="009612C2">
        <w:rPr>
          <w:rFonts w:ascii="Simplified Arabic" w:hAnsi="Simplified Arabic" w:cs="Simplified Arabic"/>
          <w:sz w:val="32"/>
          <w:szCs w:val="32"/>
          <w:rtl/>
        </w:rPr>
        <w:t>1400ه</w:t>
      </w:r>
      <w:proofErr w:type="spellEnd"/>
      <w:r w:rsidRPr="009612C2">
        <w:rPr>
          <w:rFonts w:ascii="Simplified Arabic" w:hAnsi="Simplified Arabic" w:cs="Simplified Arabic"/>
          <w:sz w:val="32"/>
          <w:szCs w:val="32"/>
          <w:rtl/>
        </w:rPr>
        <w:t xml:space="preserve">، </w:t>
      </w:r>
      <w:proofErr w:type="spellStart"/>
      <w:r w:rsidRPr="009612C2">
        <w:rPr>
          <w:rFonts w:ascii="Simplified Arabic" w:hAnsi="Simplified Arabic" w:cs="Simplified Arabic"/>
          <w:sz w:val="32"/>
          <w:szCs w:val="32"/>
          <w:rtl/>
        </w:rPr>
        <w:t>1980م</w:t>
      </w:r>
      <w:proofErr w:type="spellEnd"/>
      <w:r w:rsidRPr="009612C2">
        <w:rPr>
          <w:rFonts w:ascii="Simplified Arabic" w:hAnsi="Simplified Arabic" w:cs="Simplified Arabic"/>
          <w:sz w:val="32"/>
          <w:szCs w:val="32"/>
          <w:rtl/>
        </w:rPr>
        <w:t xml:space="preserve">، ص: 7- 20. ابن خلكان، وفيات الأعيان، </w:t>
      </w:r>
      <w:proofErr w:type="spellStart"/>
      <w:r w:rsidRPr="009612C2">
        <w:rPr>
          <w:rFonts w:ascii="Simplified Arabic" w:hAnsi="Simplified Arabic" w:cs="Simplified Arabic"/>
          <w:sz w:val="32"/>
          <w:szCs w:val="32"/>
          <w:rtl/>
        </w:rPr>
        <w:t>م1</w:t>
      </w:r>
      <w:proofErr w:type="spellEnd"/>
      <w:r w:rsidRPr="009612C2">
        <w:rPr>
          <w:rFonts w:ascii="Simplified Arabic" w:hAnsi="Simplified Arabic" w:cs="Simplified Arabic"/>
          <w:sz w:val="32"/>
          <w:szCs w:val="32"/>
          <w:rtl/>
        </w:rPr>
        <w:t xml:space="preserve">، ص: 116- 118. </w:t>
      </w:r>
      <w:proofErr w:type="gramStart"/>
      <w:r w:rsidRPr="009612C2">
        <w:rPr>
          <w:rFonts w:ascii="Simplified Arabic" w:hAnsi="Simplified Arabic" w:cs="Simplified Arabic"/>
          <w:sz w:val="32"/>
          <w:szCs w:val="32"/>
          <w:rtl/>
        </w:rPr>
        <w:t>ديوان</w:t>
      </w:r>
      <w:proofErr w:type="gramEnd"/>
      <w:r w:rsidRPr="009612C2">
        <w:rPr>
          <w:rFonts w:ascii="Simplified Arabic" w:hAnsi="Simplified Arabic" w:cs="Simplified Arabic"/>
          <w:sz w:val="32"/>
          <w:szCs w:val="32"/>
          <w:rtl/>
        </w:rPr>
        <w:t xml:space="preserve"> ابن شهيد، جمعه وحققه يعقوب زكي، راجعه محمود علي مكي، د ط، دار الكتاب العربي للطباعة والنشر، القاهرة، مصر، د ت، ص: 5- 65.</w:t>
      </w:r>
      <w:r w:rsidRPr="009612C2">
        <w:rPr>
          <w:rFonts w:ascii="Simplified Arabic" w:hAnsi="Simplified Arabic" w:cs="Simplified Arabic"/>
          <w:b/>
          <w:bCs/>
          <w:sz w:val="32"/>
          <w:szCs w:val="32"/>
          <w:rtl/>
        </w:rPr>
        <w:t>)</w:t>
      </w:r>
    </w:p>
    <w:p w:rsidR="009612C2" w:rsidRPr="009612C2" w:rsidRDefault="009612C2" w:rsidP="009612C2">
      <w:pPr>
        <w:bidi/>
        <w:spacing w:after="0" w:line="360" w:lineRule="auto"/>
        <w:ind w:right="284"/>
        <w:jc w:val="both"/>
        <w:rPr>
          <w:rFonts w:ascii="Simplified Arabic" w:hAnsi="Simplified Arabic" w:cs="Simplified Arabic"/>
          <w:b/>
          <w:bCs/>
          <w:sz w:val="32"/>
          <w:szCs w:val="32"/>
          <w:rtl/>
        </w:rPr>
      </w:pPr>
    </w:p>
    <w:p w:rsidR="009612C2" w:rsidRPr="009612C2" w:rsidRDefault="009612C2" w:rsidP="009612C2">
      <w:pPr>
        <w:pStyle w:val="NormalWeb"/>
        <w:shd w:val="clear" w:color="auto" w:fill="FFFFFF"/>
        <w:bidi/>
        <w:spacing w:before="0" w:beforeAutospacing="0" w:after="375" w:afterAutospacing="0" w:line="360" w:lineRule="auto"/>
        <w:ind w:right="284"/>
        <w:jc w:val="both"/>
        <w:rPr>
          <w:rFonts w:ascii="Simplified Arabic" w:hAnsi="Simplified Arabic" w:cs="Simplified Arabic"/>
          <w:b/>
          <w:bCs/>
          <w:sz w:val="32"/>
          <w:szCs w:val="32"/>
          <w:rtl/>
        </w:rPr>
      </w:pPr>
      <w:r w:rsidRPr="009612C2">
        <w:rPr>
          <w:rFonts w:ascii="Simplified Arabic" w:hAnsi="Simplified Arabic" w:cs="Simplified Arabic"/>
          <w:b/>
          <w:bCs/>
          <w:sz w:val="32"/>
          <w:szCs w:val="32"/>
          <w:rtl/>
        </w:rPr>
        <w:t xml:space="preserve">ابن عبد الغفور </w:t>
      </w:r>
      <w:proofErr w:type="spellStart"/>
      <w:r w:rsidRPr="009612C2">
        <w:rPr>
          <w:rFonts w:ascii="Simplified Arabic" w:hAnsi="Simplified Arabic" w:cs="Simplified Arabic"/>
          <w:b/>
          <w:bCs/>
          <w:sz w:val="32"/>
          <w:szCs w:val="32"/>
          <w:rtl/>
        </w:rPr>
        <w:t>الكلاعي</w:t>
      </w:r>
      <w:proofErr w:type="spellEnd"/>
      <w:r w:rsidRPr="009612C2">
        <w:rPr>
          <w:rFonts w:ascii="Simplified Arabic" w:hAnsi="Simplified Arabic" w:cs="Simplified Arabic"/>
          <w:b/>
          <w:bCs/>
          <w:sz w:val="32"/>
          <w:szCs w:val="32"/>
          <w:rtl/>
        </w:rPr>
        <w:t>:</w:t>
      </w:r>
    </w:p>
    <w:p w:rsidR="009612C2" w:rsidRPr="009612C2" w:rsidRDefault="009612C2" w:rsidP="009612C2">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هو أبو القاسم محمد بن عبد الغفور </w:t>
      </w:r>
      <w:proofErr w:type="spellStart"/>
      <w:r w:rsidRPr="009612C2">
        <w:rPr>
          <w:rFonts w:ascii="Simplified Arabic" w:hAnsi="Simplified Arabic" w:cs="Simplified Arabic"/>
          <w:sz w:val="32"/>
          <w:szCs w:val="32"/>
          <w:rtl/>
        </w:rPr>
        <w:t>الكلاعي</w:t>
      </w:r>
      <w:proofErr w:type="spellEnd"/>
      <w:r w:rsidRPr="009612C2">
        <w:rPr>
          <w:rFonts w:ascii="Simplified Arabic" w:hAnsi="Simplified Arabic" w:cs="Simplified Arabic"/>
          <w:sz w:val="32"/>
          <w:szCs w:val="32"/>
          <w:rtl/>
        </w:rPr>
        <w:t xml:space="preserve"> ذو الوزار</w:t>
      </w:r>
      <w:r w:rsidRPr="009612C2">
        <w:rPr>
          <w:rFonts w:ascii="Simplified Arabic" w:hAnsi="Simplified Arabic" w:cs="Simplified Arabic" w:hint="cs"/>
          <w:sz w:val="32"/>
          <w:szCs w:val="32"/>
          <w:rtl/>
        </w:rPr>
        <w:t>ت</w:t>
      </w:r>
      <w:r w:rsidRPr="009612C2">
        <w:rPr>
          <w:rFonts w:ascii="Simplified Arabic" w:hAnsi="Simplified Arabic" w:cs="Simplified Arabic"/>
          <w:sz w:val="32"/>
          <w:szCs w:val="32"/>
          <w:rtl/>
        </w:rPr>
        <w:t>ين. نشأ بإشبيلية وسط أسرة مترفة ذات رياسة وفضل وأدب وعلم</w:t>
      </w:r>
      <w:r w:rsidRPr="009612C2">
        <w:rPr>
          <w:rFonts w:ascii="Simplified Arabic" w:hAnsi="Simplified Arabic" w:cs="Simplified Arabic" w:hint="cs"/>
          <w:sz w:val="32"/>
          <w:szCs w:val="32"/>
          <w:rtl/>
        </w:rPr>
        <w:t>.</w:t>
      </w:r>
      <w:r w:rsidRPr="009612C2">
        <w:rPr>
          <w:rFonts w:ascii="Simplified Arabic" w:hAnsi="Simplified Arabic" w:cs="Simplified Arabic"/>
          <w:sz w:val="32"/>
          <w:szCs w:val="32"/>
          <w:rtl/>
        </w:rPr>
        <w:t xml:space="preserve"> تلقى العلم على أيدي كبار علماء </w:t>
      </w:r>
      <w:proofErr w:type="gramStart"/>
      <w:r w:rsidRPr="009612C2">
        <w:rPr>
          <w:rFonts w:ascii="Simplified Arabic" w:hAnsi="Simplified Arabic" w:cs="Simplified Arabic"/>
          <w:sz w:val="32"/>
          <w:szCs w:val="32"/>
          <w:rtl/>
        </w:rPr>
        <w:t>عصره</w:t>
      </w:r>
      <w:proofErr w:type="gramEnd"/>
      <w:r w:rsidRPr="009612C2">
        <w:rPr>
          <w:rFonts w:ascii="Simplified Arabic" w:hAnsi="Simplified Arabic" w:cs="Simplified Arabic"/>
          <w:sz w:val="32"/>
          <w:szCs w:val="32"/>
          <w:rtl/>
        </w:rPr>
        <w:t xml:space="preserve">. من مؤلفاته: </w:t>
      </w:r>
      <w:r w:rsidRPr="009612C2">
        <w:rPr>
          <w:rFonts w:ascii="Simplified Arabic" w:hAnsi="Simplified Arabic" w:cs="Simplified Arabic" w:hint="cs"/>
          <w:sz w:val="32"/>
          <w:szCs w:val="32"/>
          <w:rtl/>
        </w:rPr>
        <w:t>*</w:t>
      </w:r>
      <w:r w:rsidRPr="009612C2">
        <w:rPr>
          <w:rFonts w:ascii="Simplified Arabic" w:hAnsi="Simplified Arabic" w:cs="Simplified Arabic"/>
          <w:sz w:val="32"/>
          <w:szCs w:val="32"/>
          <w:rtl/>
        </w:rPr>
        <w:t>الساجعة والغريب</w:t>
      </w:r>
      <w:r>
        <w:rPr>
          <w:rFonts w:ascii="Simplified Arabic" w:hAnsi="Simplified Arabic" w:cs="Simplified Arabic" w:hint="cs"/>
          <w:sz w:val="32"/>
          <w:szCs w:val="32"/>
          <w:rtl/>
        </w:rPr>
        <w:t xml:space="preserve"> </w:t>
      </w:r>
      <w:r w:rsidRPr="009612C2">
        <w:rPr>
          <w:rFonts w:ascii="Simplified Arabic" w:hAnsi="Simplified Arabic" w:cs="Simplified Arabic" w:hint="cs"/>
          <w:sz w:val="32"/>
          <w:szCs w:val="32"/>
          <w:rtl/>
        </w:rPr>
        <w:t>*</w:t>
      </w:r>
      <w:r w:rsidRPr="009612C2">
        <w:rPr>
          <w:rFonts w:ascii="Simplified Arabic" w:hAnsi="Simplified Arabic" w:cs="Simplified Arabic"/>
          <w:sz w:val="32"/>
          <w:szCs w:val="32"/>
          <w:rtl/>
        </w:rPr>
        <w:t>السجع السلطاني</w:t>
      </w:r>
      <w:r>
        <w:rPr>
          <w:rFonts w:ascii="Simplified Arabic" w:hAnsi="Simplified Arabic" w:cs="Simplified Arabic" w:hint="cs"/>
          <w:sz w:val="32"/>
          <w:szCs w:val="32"/>
          <w:rtl/>
        </w:rPr>
        <w:t xml:space="preserve"> </w:t>
      </w:r>
      <w:r w:rsidRPr="009612C2">
        <w:rPr>
          <w:rFonts w:ascii="Simplified Arabic" w:hAnsi="Simplified Arabic" w:cs="Simplified Arabic" w:hint="cs"/>
          <w:sz w:val="32"/>
          <w:szCs w:val="32"/>
          <w:rtl/>
        </w:rPr>
        <w:t>*</w:t>
      </w:r>
      <w:r w:rsidRPr="009612C2">
        <w:rPr>
          <w:rFonts w:ascii="Simplified Arabic" w:hAnsi="Simplified Arabic" w:cs="Simplified Arabic"/>
          <w:sz w:val="32"/>
          <w:szCs w:val="32"/>
          <w:rtl/>
        </w:rPr>
        <w:t>خطبة الإصلاح</w:t>
      </w:r>
      <w:r>
        <w:rPr>
          <w:rFonts w:ascii="Simplified Arabic" w:hAnsi="Simplified Arabic" w:cs="Simplified Arabic" w:hint="cs"/>
          <w:sz w:val="32"/>
          <w:szCs w:val="32"/>
          <w:rtl/>
        </w:rPr>
        <w:t xml:space="preserve"> </w:t>
      </w:r>
      <w:r w:rsidRPr="009612C2">
        <w:rPr>
          <w:rFonts w:ascii="Simplified Arabic" w:hAnsi="Simplified Arabic" w:cs="Simplified Arabic" w:hint="cs"/>
          <w:sz w:val="32"/>
          <w:szCs w:val="32"/>
          <w:rtl/>
        </w:rPr>
        <w:t>*</w:t>
      </w:r>
      <w:r w:rsidRPr="009612C2">
        <w:rPr>
          <w:rFonts w:ascii="Simplified Arabic" w:hAnsi="Simplified Arabic" w:cs="Simplified Arabic"/>
          <w:sz w:val="32"/>
          <w:szCs w:val="32"/>
          <w:rtl/>
        </w:rPr>
        <w:t>الانتصار لأبي الطيب</w:t>
      </w:r>
      <w:r>
        <w:rPr>
          <w:rFonts w:ascii="Simplified Arabic" w:hAnsi="Simplified Arabic" w:cs="Simplified Arabic" w:hint="cs"/>
          <w:sz w:val="32"/>
          <w:szCs w:val="32"/>
          <w:rtl/>
        </w:rPr>
        <w:t xml:space="preserve"> </w:t>
      </w:r>
      <w:r w:rsidRPr="009612C2">
        <w:rPr>
          <w:rFonts w:ascii="Simplified Arabic" w:hAnsi="Simplified Arabic" w:cs="Simplified Arabic" w:hint="cs"/>
          <w:sz w:val="32"/>
          <w:szCs w:val="32"/>
          <w:rtl/>
        </w:rPr>
        <w:t>*</w:t>
      </w:r>
      <w:r w:rsidRPr="009612C2">
        <w:rPr>
          <w:rFonts w:ascii="Simplified Arabic" w:hAnsi="Simplified Arabic" w:cs="Simplified Arabic"/>
          <w:sz w:val="32"/>
          <w:szCs w:val="32"/>
          <w:rtl/>
        </w:rPr>
        <w:t>ثمرة الأدب</w:t>
      </w:r>
    </w:p>
    <w:p w:rsidR="009612C2" w:rsidRPr="009612C2" w:rsidRDefault="009612C2" w:rsidP="009612C2">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tl/>
          <w:lang w:bidi="ar-DZ"/>
        </w:rPr>
      </w:pPr>
      <w:r w:rsidRPr="009612C2">
        <w:rPr>
          <w:rFonts w:ascii="Simplified Arabic" w:hAnsi="Simplified Arabic" w:cs="Simplified Arabic"/>
          <w:sz w:val="32"/>
          <w:szCs w:val="32"/>
          <w:rtl/>
        </w:rPr>
        <w:t xml:space="preserve"> (ينظر: أبو القاسم بن عبد الغفور </w:t>
      </w:r>
      <w:proofErr w:type="spellStart"/>
      <w:r w:rsidRPr="009612C2">
        <w:rPr>
          <w:rFonts w:ascii="Simplified Arabic" w:hAnsi="Simplified Arabic" w:cs="Simplified Arabic"/>
          <w:sz w:val="32"/>
          <w:szCs w:val="32"/>
          <w:rtl/>
        </w:rPr>
        <w:t>الكلاعي</w:t>
      </w:r>
      <w:proofErr w:type="spellEnd"/>
      <w:r w:rsidRPr="009612C2">
        <w:rPr>
          <w:rFonts w:ascii="Simplified Arabic" w:hAnsi="Simplified Arabic" w:cs="Simplified Arabic"/>
          <w:sz w:val="32"/>
          <w:szCs w:val="32"/>
          <w:rtl/>
        </w:rPr>
        <w:t xml:space="preserve">، إحكام صنعة الكلام، تحقيق محمد رضوان الداية، د ط، دار الثقافة، بيروت، لبنان، 1966، ص: 5- 13. محمد رضوان الداية، تاريخ النقد الأدبي في الأندلس، </w:t>
      </w:r>
      <w:proofErr w:type="spellStart"/>
      <w:r w:rsidRPr="009612C2">
        <w:rPr>
          <w:rFonts w:ascii="Simplified Arabic" w:hAnsi="Simplified Arabic" w:cs="Simplified Arabic"/>
          <w:sz w:val="32"/>
          <w:szCs w:val="32"/>
          <w:rtl/>
        </w:rPr>
        <w:t>ط2</w:t>
      </w:r>
      <w:proofErr w:type="spellEnd"/>
      <w:r w:rsidRPr="009612C2">
        <w:rPr>
          <w:rFonts w:ascii="Simplified Arabic" w:hAnsi="Simplified Arabic" w:cs="Simplified Arabic"/>
          <w:sz w:val="32"/>
          <w:szCs w:val="32"/>
          <w:rtl/>
        </w:rPr>
        <w:t xml:space="preserve">، دار الرسالة، </w:t>
      </w:r>
      <w:proofErr w:type="spellStart"/>
      <w:r w:rsidRPr="009612C2">
        <w:rPr>
          <w:rFonts w:ascii="Simplified Arabic" w:hAnsi="Simplified Arabic" w:cs="Simplified Arabic"/>
          <w:sz w:val="32"/>
          <w:szCs w:val="32"/>
          <w:rtl/>
        </w:rPr>
        <w:t>1420ه</w:t>
      </w:r>
      <w:proofErr w:type="spellEnd"/>
      <w:r w:rsidRPr="009612C2">
        <w:rPr>
          <w:rFonts w:ascii="Simplified Arabic" w:hAnsi="Simplified Arabic" w:cs="Simplified Arabic"/>
          <w:sz w:val="32"/>
          <w:szCs w:val="32"/>
          <w:rtl/>
        </w:rPr>
        <w:t xml:space="preserve">، </w:t>
      </w:r>
      <w:proofErr w:type="spellStart"/>
      <w:r w:rsidRPr="009612C2">
        <w:rPr>
          <w:rFonts w:ascii="Simplified Arabic" w:hAnsi="Simplified Arabic" w:cs="Simplified Arabic"/>
          <w:sz w:val="32"/>
          <w:szCs w:val="32"/>
          <w:rtl/>
        </w:rPr>
        <w:t>1981م</w:t>
      </w:r>
      <w:proofErr w:type="spellEnd"/>
      <w:r w:rsidRPr="009612C2">
        <w:rPr>
          <w:rFonts w:ascii="Simplified Arabic" w:hAnsi="Simplified Arabic" w:cs="Simplified Arabic"/>
          <w:sz w:val="32"/>
          <w:szCs w:val="32"/>
          <w:rtl/>
        </w:rPr>
        <w:t>، ص: 401- 403.</w:t>
      </w:r>
    </w:p>
    <w:p w:rsidR="009612C2" w:rsidRPr="009612C2" w:rsidRDefault="009612C2" w:rsidP="009612C2">
      <w:pPr>
        <w:pStyle w:val="Notedebasdepage"/>
        <w:spacing w:line="360" w:lineRule="auto"/>
        <w:ind w:right="284"/>
        <w:rPr>
          <w:b/>
          <w:bCs/>
          <w:sz w:val="32"/>
          <w:szCs w:val="32"/>
          <w:rtl/>
          <w:lang w:bidi="ar-SA"/>
        </w:rPr>
      </w:pPr>
      <w:r w:rsidRPr="009612C2">
        <w:rPr>
          <w:b/>
          <w:bCs/>
          <w:sz w:val="32"/>
          <w:szCs w:val="32"/>
          <w:rtl/>
          <w:lang w:bidi="ar-SA"/>
        </w:rPr>
        <w:lastRenderedPageBreak/>
        <w:t xml:space="preserve">ابن </w:t>
      </w:r>
      <w:proofErr w:type="gramStart"/>
      <w:r w:rsidRPr="009612C2">
        <w:rPr>
          <w:b/>
          <w:bCs/>
          <w:sz w:val="32"/>
          <w:szCs w:val="32"/>
          <w:rtl/>
          <w:lang w:bidi="ar-SA"/>
        </w:rPr>
        <w:t>رشد</w:t>
      </w:r>
      <w:proofErr w:type="gramEnd"/>
      <w:r w:rsidRPr="009612C2">
        <w:rPr>
          <w:b/>
          <w:bCs/>
          <w:sz w:val="32"/>
          <w:szCs w:val="32"/>
          <w:rtl/>
          <w:lang w:bidi="ar-SA"/>
        </w:rPr>
        <w:t>:</w:t>
      </w:r>
    </w:p>
    <w:p w:rsidR="009612C2" w:rsidRPr="009612C2" w:rsidRDefault="009612C2" w:rsidP="009612C2">
      <w:pPr>
        <w:pStyle w:val="Notedebasdepage"/>
        <w:spacing w:line="360" w:lineRule="auto"/>
        <w:ind w:right="284"/>
        <w:rPr>
          <w:sz w:val="32"/>
          <w:szCs w:val="32"/>
          <w:rtl/>
          <w:lang w:bidi="ar-SA"/>
        </w:rPr>
      </w:pPr>
      <w:r w:rsidRPr="009612C2">
        <w:rPr>
          <w:sz w:val="32"/>
          <w:szCs w:val="32"/>
          <w:rtl/>
          <w:lang w:bidi="ar-SA"/>
        </w:rPr>
        <w:t>هو أبو الوليد محمد بن أحمد بن محمد بن أحمد بن رشد الحفيد، يعرف في الغرب باسم (</w:t>
      </w:r>
      <w:proofErr w:type="spellStart"/>
      <w:r w:rsidRPr="009612C2">
        <w:rPr>
          <w:sz w:val="32"/>
          <w:szCs w:val="32"/>
          <w:rtl/>
          <w:lang w:bidi="ar-SA"/>
        </w:rPr>
        <w:t>أفوريس</w:t>
      </w:r>
      <w:proofErr w:type="spellEnd"/>
      <w:r w:rsidRPr="009612C2">
        <w:rPr>
          <w:sz w:val="32"/>
          <w:szCs w:val="32"/>
          <w:rtl/>
          <w:lang w:bidi="ar-SA"/>
        </w:rPr>
        <w:t>)، من مواليد قرطبة، عام (</w:t>
      </w:r>
      <w:proofErr w:type="spellStart"/>
      <w:r w:rsidRPr="009612C2">
        <w:rPr>
          <w:sz w:val="32"/>
          <w:szCs w:val="32"/>
          <w:rtl/>
          <w:lang w:bidi="ar-SA"/>
        </w:rPr>
        <w:t>520ه</w:t>
      </w:r>
      <w:proofErr w:type="spellEnd"/>
      <w:r w:rsidRPr="009612C2">
        <w:rPr>
          <w:sz w:val="32"/>
          <w:szCs w:val="32"/>
          <w:rtl/>
          <w:lang w:bidi="ar-SA"/>
        </w:rPr>
        <w:t xml:space="preserve"> أو </w:t>
      </w:r>
      <w:proofErr w:type="spellStart"/>
      <w:r w:rsidRPr="009612C2">
        <w:rPr>
          <w:sz w:val="32"/>
          <w:szCs w:val="32"/>
          <w:rtl/>
          <w:lang w:bidi="ar-SA"/>
        </w:rPr>
        <w:t>526ه</w:t>
      </w:r>
      <w:proofErr w:type="spellEnd"/>
      <w:r w:rsidRPr="009612C2">
        <w:rPr>
          <w:rFonts w:hint="cs"/>
          <w:sz w:val="32"/>
          <w:szCs w:val="32"/>
          <w:rtl/>
          <w:lang w:bidi="ar-SA"/>
        </w:rPr>
        <w:t xml:space="preserve">). </w:t>
      </w:r>
      <w:r w:rsidRPr="009612C2">
        <w:rPr>
          <w:sz w:val="32"/>
          <w:szCs w:val="32"/>
          <w:rtl/>
          <w:lang w:bidi="ar-SA"/>
        </w:rPr>
        <w:t>عرف عند الأوربيين في العصور الوسطى باسم (</w:t>
      </w:r>
      <w:proofErr w:type="spellStart"/>
      <w:r w:rsidRPr="009612C2">
        <w:rPr>
          <w:sz w:val="32"/>
          <w:szCs w:val="32"/>
          <w:rtl/>
          <w:lang w:bidi="ar-SA"/>
        </w:rPr>
        <w:t>كولجت</w:t>
      </w:r>
      <w:proofErr w:type="spellEnd"/>
      <w:r w:rsidRPr="009612C2">
        <w:rPr>
          <w:sz w:val="32"/>
          <w:szCs w:val="32"/>
          <w:rtl/>
          <w:lang w:bidi="ar-SA"/>
        </w:rPr>
        <w:t xml:space="preserve">). </w:t>
      </w:r>
      <w:proofErr w:type="gramStart"/>
      <w:r w:rsidRPr="009612C2">
        <w:rPr>
          <w:sz w:val="32"/>
          <w:szCs w:val="32"/>
          <w:rtl/>
          <w:lang w:bidi="ar-SA"/>
        </w:rPr>
        <w:t>اتصل</w:t>
      </w:r>
      <w:proofErr w:type="gramEnd"/>
      <w:r w:rsidRPr="009612C2">
        <w:rPr>
          <w:sz w:val="32"/>
          <w:szCs w:val="32"/>
          <w:rtl/>
          <w:lang w:bidi="ar-SA"/>
        </w:rPr>
        <w:t xml:space="preserve"> </w:t>
      </w:r>
      <w:proofErr w:type="spellStart"/>
      <w:r w:rsidRPr="009612C2">
        <w:rPr>
          <w:sz w:val="32"/>
          <w:szCs w:val="32"/>
          <w:rtl/>
          <w:lang w:bidi="ar-SA"/>
        </w:rPr>
        <w:t>بالموحدي</w:t>
      </w:r>
      <w:proofErr w:type="spellEnd"/>
      <w:r w:rsidRPr="009612C2">
        <w:rPr>
          <w:sz w:val="32"/>
          <w:szCs w:val="32"/>
          <w:rtl/>
          <w:lang w:bidi="ar-SA"/>
        </w:rPr>
        <w:t xml:space="preserve"> أبي يعقوب يوسف بن عبد المؤمن بن علي. عمل قاض لإشبيلية سنة (</w:t>
      </w:r>
      <w:proofErr w:type="spellStart"/>
      <w:r w:rsidRPr="009612C2">
        <w:rPr>
          <w:sz w:val="32"/>
          <w:szCs w:val="32"/>
          <w:rtl/>
          <w:lang w:bidi="ar-SA"/>
        </w:rPr>
        <w:t>564ه</w:t>
      </w:r>
      <w:proofErr w:type="spellEnd"/>
      <w:r w:rsidRPr="009612C2">
        <w:rPr>
          <w:sz w:val="32"/>
          <w:szCs w:val="32"/>
          <w:rtl/>
          <w:lang w:bidi="ar-SA"/>
        </w:rPr>
        <w:t xml:space="preserve"> /</w:t>
      </w:r>
      <w:proofErr w:type="spellStart"/>
      <w:r w:rsidRPr="009612C2">
        <w:rPr>
          <w:sz w:val="32"/>
          <w:szCs w:val="32"/>
          <w:rtl/>
          <w:lang w:bidi="ar-SA"/>
        </w:rPr>
        <w:t>1169م</w:t>
      </w:r>
      <w:proofErr w:type="spellEnd"/>
      <w:r w:rsidRPr="009612C2">
        <w:rPr>
          <w:sz w:val="32"/>
          <w:szCs w:val="32"/>
          <w:rtl/>
          <w:lang w:bidi="ar-SA"/>
        </w:rPr>
        <w:t>)، ثم قرطبة عام (</w:t>
      </w:r>
      <w:proofErr w:type="spellStart"/>
      <w:r w:rsidRPr="009612C2">
        <w:rPr>
          <w:sz w:val="32"/>
          <w:szCs w:val="32"/>
          <w:rtl/>
          <w:lang w:bidi="ar-SA"/>
        </w:rPr>
        <w:t>577ه</w:t>
      </w:r>
      <w:proofErr w:type="spellEnd"/>
      <w:r w:rsidRPr="009612C2">
        <w:rPr>
          <w:sz w:val="32"/>
          <w:szCs w:val="32"/>
          <w:rtl/>
          <w:lang w:bidi="ar-SA"/>
        </w:rPr>
        <w:t xml:space="preserve"> /</w:t>
      </w:r>
      <w:proofErr w:type="spellStart"/>
      <w:r w:rsidRPr="009612C2">
        <w:rPr>
          <w:sz w:val="32"/>
          <w:szCs w:val="32"/>
          <w:rtl/>
          <w:lang w:bidi="ar-SA"/>
        </w:rPr>
        <w:t>1182م</w:t>
      </w:r>
      <w:proofErr w:type="spellEnd"/>
      <w:r w:rsidRPr="009612C2">
        <w:rPr>
          <w:sz w:val="32"/>
          <w:szCs w:val="32"/>
          <w:rtl/>
          <w:lang w:bidi="ar-SA"/>
        </w:rPr>
        <w:t>). وقد ظفر في العصر الوسيط وأوائل الحديث بشهرة لم يحظ بها غيره من الفلاسفة المسلمين منذ أن ترجم إلى اللاتينية أعماله ميخائيل سكوت ابتداء من سنة (</w:t>
      </w:r>
      <w:proofErr w:type="spellStart"/>
      <w:r w:rsidRPr="009612C2">
        <w:rPr>
          <w:sz w:val="32"/>
          <w:szCs w:val="32"/>
          <w:rtl/>
          <w:lang w:bidi="ar-SA"/>
        </w:rPr>
        <w:t>1230م</w:t>
      </w:r>
      <w:proofErr w:type="spellEnd"/>
      <w:r w:rsidRPr="009612C2">
        <w:rPr>
          <w:sz w:val="32"/>
          <w:szCs w:val="32"/>
          <w:rtl/>
          <w:lang w:bidi="ar-SA"/>
        </w:rPr>
        <w:t>)، وهرمن الألماني.</w:t>
      </w:r>
    </w:p>
    <w:p w:rsidR="009612C2" w:rsidRPr="009612C2" w:rsidRDefault="009612C2" w:rsidP="009612C2">
      <w:pPr>
        <w:pStyle w:val="Notedebasdepage"/>
        <w:spacing w:line="360" w:lineRule="auto"/>
        <w:ind w:right="284"/>
        <w:rPr>
          <w:sz w:val="32"/>
          <w:szCs w:val="32"/>
          <w:rtl/>
          <w:lang w:bidi="ar-SA"/>
        </w:rPr>
      </w:pPr>
      <w:r w:rsidRPr="009612C2">
        <w:rPr>
          <w:sz w:val="32"/>
          <w:szCs w:val="32"/>
          <w:rtl/>
          <w:lang w:bidi="ar-SA"/>
        </w:rPr>
        <w:t xml:space="preserve"> ارتبط اسمه باسم أرسطو في الأوساط الفلسفية،  لكنّ الحياة امتحنته بسبب الحسّاد ففسد عليه الأمر، ونفي إلى بلدة (</w:t>
      </w:r>
      <w:proofErr w:type="spellStart"/>
      <w:r w:rsidRPr="009612C2">
        <w:rPr>
          <w:sz w:val="32"/>
          <w:szCs w:val="32"/>
          <w:rtl/>
          <w:lang w:bidi="ar-SA"/>
        </w:rPr>
        <w:t>أليسانة</w:t>
      </w:r>
      <w:proofErr w:type="spellEnd"/>
      <w:r w:rsidRPr="009612C2">
        <w:rPr>
          <w:sz w:val="32"/>
          <w:szCs w:val="32"/>
          <w:rtl/>
          <w:lang w:bidi="ar-SA"/>
        </w:rPr>
        <w:t>). توفّي بمراكش سنة (</w:t>
      </w:r>
      <w:proofErr w:type="spellStart"/>
      <w:r w:rsidRPr="009612C2">
        <w:rPr>
          <w:sz w:val="32"/>
          <w:szCs w:val="32"/>
          <w:rtl/>
          <w:lang w:bidi="ar-SA"/>
        </w:rPr>
        <w:t>595ه</w:t>
      </w:r>
      <w:proofErr w:type="spellEnd"/>
      <w:r w:rsidRPr="009612C2">
        <w:rPr>
          <w:sz w:val="32"/>
          <w:szCs w:val="32"/>
          <w:rtl/>
          <w:lang w:bidi="ar-SA"/>
        </w:rPr>
        <w:t xml:space="preserve">/ </w:t>
      </w:r>
      <w:proofErr w:type="spellStart"/>
      <w:r w:rsidRPr="009612C2">
        <w:rPr>
          <w:sz w:val="32"/>
          <w:szCs w:val="32"/>
          <w:rtl/>
          <w:lang w:bidi="ar-SA"/>
        </w:rPr>
        <w:t>1198م</w:t>
      </w:r>
      <w:proofErr w:type="spellEnd"/>
      <w:r w:rsidRPr="009612C2">
        <w:rPr>
          <w:sz w:val="32"/>
          <w:szCs w:val="32"/>
          <w:rtl/>
          <w:lang w:bidi="ar-SA"/>
        </w:rPr>
        <w:t xml:space="preserve">). </w:t>
      </w:r>
    </w:p>
    <w:p w:rsidR="009612C2" w:rsidRPr="009612C2" w:rsidRDefault="009612C2" w:rsidP="009612C2">
      <w:pPr>
        <w:pStyle w:val="Notedebasdepage"/>
        <w:spacing w:line="360" w:lineRule="auto"/>
        <w:ind w:right="284"/>
        <w:rPr>
          <w:sz w:val="32"/>
          <w:szCs w:val="32"/>
          <w:rtl/>
          <w:lang w:bidi="ar-SA"/>
        </w:rPr>
      </w:pPr>
      <w:r w:rsidRPr="009612C2">
        <w:rPr>
          <w:sz w:val="32"/>
          <w:szCs w:val="32"/>
          <w:rtl/>
          <w:lang w:bidi="ar-SA"/>
        </w:rPr>
        <w:t xml:space="preserve">(ينظر: عبد </w:t>
      </w:r>
      <w:proofErr w:type="gramStart"/>
      <w:r w:rsidRPr="009612C2">
        <w:rPr>
          <w:sz w:val="32"/>
          <w:szCs w:val="32"/>
          <w:rtl/>
          <w:lang w:bidi="ar-SA"/>
        </w:rPr>
        <w:t>الرحمان</w:t>
      </w:r>
      <w:proofErr w:type="gramEnd"/>
      <w:r w:rsidRPr="009612C2">
        <w:rPr>
          <w:sz w:val="32"/>
          <w:szCs w:val="32"/>
          <w:rtl/>
          <w:lang w:bidi="ar-SA"/>
        </w:rPr>
        <w:t xml:space="preserve"> بدوي، الموسوعة الفلسفية، </w:t>
      </w:r>
      <w:proofErr w:type="spellStart"/>
      <w:r w:rsidRPr="009612C2">
        <w:rPr>
          <w:sz w:val="32"/>
          <w:szCs w:val="32"/>
          <w:rtl/>
          <w:lang w:bidi="ar-SA"/>
        </w:rPr>
        <w:t>ج1</w:t>
      </w:r>
      <w:proofErr w:type="spellEnd"/>
      <w:r w:rsidRPr="009612C2">
        <w:rPr>
          <w:sz w:val="32"/>
          <w:szCs w:val="32"/>
          <w:rtl/>
          <w:lang w:bidi="ar-SA"/>
        </w:rPr>
        <w:t xml:space="preserve">، ص: 19- </w:t>
      </w:r>
      <w:proofErr w:type="spellStart"/>
      <w:r w:rsidRPr="009612C2">
        <w:rPr>
          <w:sz w:val="32"/>
          <w:szCs w:val="32"/>
          <w:rtl/>
          <w:lang w:bidi="ar-SA"/>
        </w:rPr>
        <w:t>38.الربعي</w:t>
      </w:r>
      <w:proofErr w:type="spellEnd"/>
      <w:r w:rsidRPr="009612C2">
        <w:rPr>
          <w:sz w:val="32"/>
          <w:szCs w:val="32"/>
          <w:rtl/>
          <w:lang w:bidi="ar-SA"/>
        </w:rPr>
        <w:t xml:space="preserve"> بن سلامة، الحضارة العربية الإسلامية بين التأثر والتأثير، ص: 192.)</w:t>
      </w:r>
    </w:p>
    <w:p w:rsidR="009612C2" w:rsidRPr="009612C2" w:rsidRDefault="009612C2" w:rsidP="009612C2">
      <w:pPr>
        <w:pStyle w:val="Notedebasdepage"/>
        <w:spacing w:line="360" w:lineRule="auto"/>
        <w:ind w:right="284"/>
        <w:rPr>
          <w:sz w:val="32"/>
          <w:szCs w:val="32"/>
          <w:rtl/>
          <w:lang w:bidi="ar-SA"/>
        </w:rPr>
      </w:pPr>
    </w:p>
    <w:p w:rsidR="009612C2" w:rsidRPr="009612C2" w:rsidRDefault="009612C2" w:rsidP="009612C2">
      <w:pPr>
        <w:pStyle w:val="Notedebasdepage"/>
        <w:spacing w:line="360" w:lineRule="auto"/>
        <w:ind w:right="284"/>
        <w:rPr>
          <w:sz w:val="32"/>
          <w:szCs w:val="32"/>
          <w:rtl/>
        </w:rPr>
      </w:pPr>
      <w:r w:rsidRPr="009612C2">
        <w:rPr>
          <w:b/>
          <w:bCs/>
          <w:sz w:val="32"/>
          <w:szCs w:val="32"/>
          <w:rtl/>
        </w:rPr>
        <w:t xml:space="preserve">حازم </w:t>
      </w:r>
      <w:proofErr w:type="spellStart"/>
      <w:r w:rsidRPr="009612C2">
        <w:rPr>
          <w:b/>
          <w:bCs/>
          <w:sz w:val="32"/>
          <w:szCs w:val="32"/>
          <w:rtl/>
        </w:rPr>
        <w:t>القرطاجني</w:t>
      </w:r>
      <w:proofErr w:type="spellEnd"/>
      <w:r w:rsidRPr="009612C2">
        <w:rPr>
          <w:b/>
          <w:bCs/>
          <w:sz w:val="32"/>
          <w:szCs w:val="32"/>
          <w:rtl/>
        </w:rPr>
        <w:t>:</w:t>
      </w:r>
      <w:r w:rsidRPr="009612C2">
        <w:rPr>
          <w:sz w:val="32"/>
          <w:szCs w:val="32"/>
          <w:rtl/>
        </w:rPr>
        <w:t xml:space="preserve"> </w:t>
      </w:r>
    </w:p>
    <w:p w:rsidR="009612C2" w:rsidRPr="009612C2" w:rsidRDefault="009612C2" w:rsidP="009612C2">
      <w:pPr>
        <w:pStyle w:val="NormalWeb"/>
        <w:shd w:val="clear" w:color="auto" w:fill="FFFFFF"/>
        <w:bidi/>
        <w:spacing w:before="96" w:beforeAutospacing="0" w:after="120" w:afterAutospacing="0" w:line="360" w:lineRule="auto"/>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هو أبو الحسن حازم </w:t>
      </w:r>
      <w:proofErr w:type="spellStart"/>
      <w:r w:rsidRPr="009612C2">
        <w:rPr>
          <w:rFonts w:ascii="Simplified Arabic" w:hAnsi="Simplified Arabic" w:cs="Simplified Arabic"/>
          <w:sz w:val="32"/>
          <w:szCs w:val="32"/>
          <w:rtl/>
        </w:rPr>
        <w:t>القرطاجني</w:t>
      </w:r>
      <w:proofErr w:type="spellEnd"/>
      <w:r w:rsidRPr="009612C2">
        <w:rPr>
          <w:rFonts w:ascii="Simplified Arabic" w:hAnsi="Simplified Arabic" w:cs="Simplified Arabic"/>
          <w:sz w:val="32"/>
          <w:szCs w:val="32"/>
          <w:rtl/>
        </w:rPr>
        <w:t>، ولد سنة (</w:t>
      </w:r>
      <w:proofErr w:type="spellStart"/>
      <w:r w:rsidRPr="009612C2">
        <w:rPr>
          <w:rFonts w:ascii="Simplified Arabic" w:hAnsi="Simplified Arabic" w:cs="Simplified Arabic"/>
          <w:sz w:val="32"/>
          <w:szCs w:val="32"/>
          <w:rtl/>
        </w:rPr>
        <w:t>608ه</w:t>
      </w:r>
      <w:proofErr w:type="spellEnd"/>
      <w:r w:rsidRPr="009612C2">
        <w:rPr>
          <w:rFonts w:ascii="Simplified Arabic" w:hAnsi="Simplified Arabic" w:cs="Simplified Arabic"/>
          <w:sz w:val="32"/>
          <w:szCs w:val="32"/>
          <w:rtl/>
        </w:rPr>
        <w:t xml:space="preserve">/ </w:t>
      </w:r>
      <w:proofErr w:type="spellStart"/>
      <w:r w:rsidRPr="009612C2">
        <w:rPr>
          <w:rFonts w:ascii="Simplified Arabic" w:hAnsi="Simplified Arabic" w:cs="Simplified Arabic"/>
          <w:sz w:val="32"/>
          <w:szCs w:val="32"/>
          <w:rtl/>
        </w:rPr>
        <w:t>1211م</w:t>
      </w:r>
      <w:proofErr w:type="spellEnd"/>
      <w:r w:rsidRPr="009612C2">
        <w:rPr>
          <w:rFonts w:ascii="Simplified Arabic" w:hAnsi="Simplified Arabic" w:cs="Simplified Arabic"/>
          <w:sz w:val="32"/>
          <w:szCs w:val="32"/>
          <w:rtl/>
        </w:rPr>
        <w:t xml:space="preserve">) </w:t>
      </w:r>
      <w:proofErr w:type="spellStart"/>
      <w:r w:rsidRPr="009612C2">
        <w:rPr>
          <w:rFonts w:ascii="Simplified Arabic" w:hAnsi="Simplified Arabic" w:cs="Simplified Arabic"/>
          <w:sz w:val="32"/>
          <w:szCs w:val="32"/>
          <w:rtl/>
        </w:rPr>
        <w:t>بقرطاجنة</w:t>
      </w:r>
      <w:proofErr w:type="spellEnd"/>
      <w:r w:rsidRPr="009612C2">
        <w:rPr>
          <w:rFonts w:ascii="Simplified Arabic" w:hAnsi="Simplified Arabic" w:cs="Simplified Arabic"/>
          <w:sz w:val="32"/>
          <w:szCs w:val="32"/>
          <w:rtl/>
        </w:rPr>
        <w:t xml:space="preserve"> التي نسب إليها. </w:t>
      </w:r>
      <w:proofErr w:type="gramStart"/>
      <w:r w:rsidRPr="009612C2">
        <w:rPr>
          <w:rFonts w:ascii="Simplified Arabic" w:hAnsi="Simplified Arabic" w:cs="Simplified Arabic"/>
          <w:sz w:val="32"/>
          <w:szCs w:val="32"/>
          <w:rtl/>
        </w:rPr>
        <w:t>تربى</w:t>
      </w:r>
      <w:proofErr w:type="gramEnd"/>
      <w:r w:rsidRPr="009612C2">
        <w:rPr>
          <w:rFonts w:ascii="Simplified Arabic" w:hAnsi="Simplified Arabic" w:cs="Simplified Arabic"/>
          <w:sz w:val="32"/>
          <w:szCs w:val="32"/>
          <w:rtl/>
        </w:rPr>
        <w:t xml:space="preserve"> في أسرة ميسورة الحال ما وفّر له فرصة الإقبال على العلم، فبدأه بحفظ </w:t>
      </w:r>
      <w:r w:rsidRPr="009612C2">
        <w:rPr>
          <w:rFonts w:ascii="Simplified Arabic" w:hAnsi="Simplified Arabic" w:cs="Simplified Arabic"/>
          <w:sz w:val="32"/>
          <w:szCs w:val="32"/>
          <w:rtl/>
        </w:rPr>
        <w:lastRenderedPageBreak/>
        <w:t>القرآن الكريم، ثمّ تعلّم قواعد اللغة والنحو والفقه والحديث والعلوم الشرعية والفلسفية. هاجر ككثير من مواطنيه بعد توالي هزائم المسلمين في الأندلس قاصدا مراكش بالمغرب الأقصى، ومنها توجه إلى تونس حيث توفي سنة (</w:t>
      </w:r>
      <w:proofErr w:type="spellStart"/>
      <w:r w:rsidRPr="009612C2">
        <w:rPr>
          <w:rFonts w:ascii="Simplified Arabic" w:hAnsi="Simplified Arabic" w:cs="Simplified Arabic"/>
          <w:sz w:val="32"/>
          <w:szCs w:val="32"/>
          <w:rtl/>
        </w:rPr>
        <w:t>684ه</w:t>
      </w:r>
      <w:proofErr w:type="spellEnd"/>
      <w:r w:rsidRPr="009612C2">
        <w:rPr>
          <w:rFonts w:ascii="Simplified Arabic" w:hAnsi="Simplified Arabic" w:cs="Simplified Arabic"/>
          <w:sz w:val="32"/>
          <w:szCs w:val="32"/>
          <w:rtl/>
        </w:rPr>
        <w:t xml:space="preserve">) تاركا إرثا فكريا محترما. </w:t>
      </w:r>
    </w:p>
    <w:p w:rsidR="009612C2" w:rsidRPr="009612C2" w:rsidRDefault="009612C2" w:rsidP="009612C2">
      <w:pPr>
        <w:pStyle w:val="NormalWeb"/>
        <w:shd w:val="clear" w:color="auto" w:fill="FFFFFF"/>
        <w:bidi/>
        <w:spacing w:before="96" w:beforeAutospacing="0" w:after="120" w:afterAutospacing="0" w:line="360" w:lineRule="auto"/>
        <w:jc w:val="both"/>
        <w:rPr>
          <w:rFonts w:ascii="Simplified Arabic" w:hAnsi="Simplified Arabic" w:cs="Simplified Arabic"/>
          <w:color w:val="000000"/>
          <w:sz w:val="32"/>
          <w:szCs w:val="32"/>
        </w:rPr>
      </w:pPr>
      <w:r w:rsidRPr="009612C2">
        <w:rPr>
          <w:rFonts w:ascii="Simplified Arabic" w:hAnsi="Simplified Arabic" w:cs="Simplified Arabic"/>
          <w:color w:val="000000"/>
          <w:sz w:val="32"/>
          <w:szCs w:val="32"/>
          <w:rtl/>
        </w:rPr>
        <w:t xml:space="preserve">لحازم </w:t>
      </w:r>
      <w:proofErr w:type="spellStart"/>
      <w:r w:rsidRPr="009612C2">
        <w:rPr>
          <w:rFonts w:ascii="Simplified Arabic" w:hAnsi="Simplified Arabic" w:cs="Simplified Arabic"/>
          <w:color w:val="000000"/>
          <w:sz w:val="32"/>
          <w:szCs w:val="32"/>
          <w:rtl/>
        </w:rPr>
        <w:t>القرطاجني</w:t>
      </w:r>
      <w:proofErr w:type="spellEnd"/>
      <w:r w:rsidRPr="009612C2">
        <w:rPr>
          <w:rFonts w:ascii="Simplified Arabic" w:hAnsi="Simplified Arabic" w:cs="Simplified Arabic"/>
          <w:color w:val="000000"/>
          <w:sz w:val="32"/>
          <w:szCs w:val="32"/>
          <w:rtl/>
        </w:rPr>
        <w:t xml:space="preserve"> ديوان شعر متعدد الأغراض، إذ شمل المديح، وقد خصّ به أبا زكريا الحفصي وابنه المستنصر،</w:t>
      </w:r>
      <w:r w:rsidRPr="009612C2">
        <w:rPr>
          <w:rFonts w:ascii="Simplified Arabic" w:hAnsi="Simplified Arabic" w:cs="Simplified Arabic"/>
          <w:color w:val="000000"/>
          <w:sz w:val="32"/>
          <w:szCs w:val="32"/>
          <w:rtl/>
          <w:lang w:bidi="ar-DZ"/>
        </w:rPr>
        <w:t xml:space="preserve"> </w:t>
      </w:r>
      <w:r w:rsidRPr="009612C2">
        <w:rPr>
          <w:rFonts w:ascii="Simplified Arabic" w:hAnsi="Simplified Arabic" w:cs="Simplified Arabic"/>
          <w:color w:val="000000"/>
          <w:sz w:val="32"/>
          <w:szCs w:val="32"/>
          <w:rtl/>
        </w:rPr>
        <w:t>والغزل، والوصف، والزهد، والحنين إلى الأوطان، وبكاء الديار والدعوة إلى تخليصها.</w:t>
      </w:r>
    </w:p>
    <w:p w:rsidR="009612C2" w:rsidRPr="009612C2" w:rsidRDefault="009612C2" w:rsidP="009612C2">
      <w:pPr>
        <w:pStyle w:val="NormalWeb"/>
        <w:shd w:val="clear" w:color="auto" w:fill="FFFFFF"/>
        <w:bidi/>
        <w:spacing w:before="96" w:beforeAutospacing="0" w:after="120" w:afterAutospacing="0" w:line="360" w:lineRule="auto"/>
        <w:jc w:val="both"/>
        <w:rPr>
          <w:rFonts w:ascii="Simplified Arabic" w:hAnsi="Simplified Arabic" w:cs="Simplified Arabic"/>
          <w:color w:val="000000"/>
          <w:sz w:val="32"/>
          <w:szCs w:val="32"/>
        </w:rPr>
      </w:pPr>
      <w:proofErr w:type="gramStart"/>
      <w:r w:rsidRPr="009612C2">
        <w:rPr>
          <w:rFonts w:ascii="Simplified Arabic" w:hAnsi="Simplified Arabic" w:cs="Simplified Arabic"/>
          <w:color w:val="000000"/>
          <w:sz w:val="32"/>
          <w:szCs w:val="32"/>
          <w:rtl/>
        </w:rPr>
        <w:t>وتعد</w:t>
      </w:r>
      <w:proofErr w:type="gramEnd"/>
      <w:r w:rsidRPr="009612C2">
        <w:rPr>
          <w:rFonts w:ascii="Simplified Arabic" w:hAnsi="Simplified Arabic" w:cs="Simplified Arabic"/>
          <w:color w:val="000000"/>
          <w:sz w:val="32"/>
          <w:szCs w:val="32"/>
          <w:rtl/>
        </w:rPr>
        <w:t xml:space="preserve"> المقصورة التي مدح بها المستنصر أهم قصائده، وهي قصيدة طويلة من ألف بيت وستة على روي الألف المقصورة. قدّم لها بمقدمة نثرية </w:t>
      </w:r>
      <w:proofErr w:type="gramStart"/>
      <w:r w:rsidRPr="009612C2">
        <w:rPr>
          <w:rFonts w:ascii="Simplified Arabic" w:hAnsi="Simplified Arabic" w:cs="Simplified Arabic"/>
          <w:color w:val="000000"/>
          <w:sz w:val="32"/>
          <w:szCs w:val="32"/>
          <w:rtl/>
        </w:rPr>
        <w:t>أثنى</w:t>
      </w:r>
      <w:proofErr w:type="gramEnd"/>
      <w:r w:rsidRPr="009612C2">
        <w:rPr>
          <w:rFonts w:ascii="Simplified Arabic" w:hAnsi="Simplified Arabic" w:cs="Simplified Arabic"/>
          <w:color w:val="000000"/>
          <w:sz w:val="32"/>
          <w:szCs w:val="32"/>
          <w:rtl/>
        </w:rPr>
        <w:t xml:space="preserve"> فيها على الخليفة المستنصر</w:t>
      </w:r>
      <w:r w:rsidRPr="009612C2">
        <w:rPr>
          <w:rFonts w:ascii="Simplified Arabic" w:hAnsi="Simplified Arabic" w:cs="Simplified Arabic" w:hint="cs"/>
          <w:color w:val="000000"/>
          <w:sz w:val="32"/>
          <w:szCs w:val="32"/>
          <w:rtl/>
        </w:rPr>
        <w:t xml:space="preserve">. </w:t>
      </w:r>
      <w:proofErr w:type="gramStart"/>
      <w:r w:rsidRPr="009612C2">
        <w:rPr>
          <w:rFonts w:ascii="Simplified Arabic" w:hAnsi="Simplified Arabic" w:cs="Simplified Arabic" w:hint="cs"/>
          <w:color w:val="000000"/>
          <w:sz w:val="32"/>
          <w:szCs w:val="32"/>
          <w:rtl/>
        </w:rPr>
        <w:t>وقد</w:t>
      </w:r>
      <w:proofErr w:type="gramEnd"/>
      <w:r w:rsidRPr="009612C2">
        <w:rPr>
          <w:rFonts w:ascii="Simplified Arabic" w:hAnsi="Simplified Arabic" w:cs="Simplified Arabic"/>
          <w:color w:val="000000"/>
          <w:sz w:val="32"/>
          <w:szCs w:val="32"/>
          <w:rtl/>
        </w:rPr>
        <w:t xml:space="preserve"> اشتملت عل</w:t>
      </w:r>
      <w:r w:rsidRPr="009612C2">
        <w:rPr>
          <w:rFonts w:ascii="Simplified Arabic" w:hAnsi="Simplified Arabic" w:cs="Simplified Arabic" w:hint="cs"/>
          <w:color w:val="000000"/>
          <w:sz w:val="32"/>
          <w:szCs w:val="32"/>
          <w:rtl/>
        </w:rPr>
        <w:t>ى عدد</w:t>
      </w:r>
      <w:r w:rsidRPr="009612C2">
        <w:rPr>
          <w:rFonts w:ascii="Simplified Arabic" w:hAnsi="Simplified Arabic" w:cs="Simplified Arabic"/>
          <w:color w:val="000000"/>
          <w:sz w:val="32"/>
          <w:szCs w:val="32"/>
          <w:rtl/>
        </w:rPr>
        <w:t xml:space="preserve"> من </w:t>
      </w:r>
      <w:r w:rsidRPr="009612C2">
        <w:rPr>
          <w:rFonts w:ascii="Simplified Arabic" w:hAnsi="Simplified Arabic" w:cs="Simplified Arabic" w:hint="cs"/>
          <w:color w:val="000000"/>
          <w:sz w:val="32"/>
          <w:szCs w:val="32"/>
          <w:rtl/>
        </w:rPr>
        <w:t>ال</w:t>
      </w:r>
      <w:r w:rsidRPr="009612C2">
        <w:rPr>
          <w:rFonts w:ascii="Simplified Arabic" w:hAnsi="Simplified Arabic" w:cs="Simplified Arabic"/>
          <w:color w:val="000000"/>
          <w:sz w:val="32"/>
          <w:szCs w:val="32"/>
          <w:rtl/>
        </w:rPr>
        <w:t xml:space="preserve">أغراض: المديح والغزل والحكمة والمثل، والوصف. وتعد هذه المقصورة إلى جانب قيمتها الفنية، وثيقة مهمة </w:t>
      </w:r>
      <w:r w:rsidRPr="009612C2">
        <w:rPr>
          <w:rFonts w:ascii="Simplified Arabic" w:hAnsi="Simplified Arabic" w:cs="Simplified Arabic" w:hint="cs"/>
          <w:color w:val="000000"/>
          <w:sz w:val="32"/>
          <w:szCs w:val="32"/>
          <w:rtl/>
        </w:rPr>
        <w:t xml:space="preserve">لما </w:t>
      </w:r>
      <w:r w:rsidRPr="009612C2">
        <w:rPr>
          <w:rFonts w:ascii="Simplified Arabic" w:hAnsi="Simplified Arabic" w:cs="Simplified Arabic"/>
          <w:color w:val="000000"/>
          <w:sz w:val="32"/>
          <w:szCs w:val="32"/>
          <w:rtl/>
        </w:rPr>
        <w:t>تضمن</w:t>
      </w:r>
      <w:r w:rsidRPr="009612C2">
        <w:rPr>
          <w:rFonts w:ascii="Simplified Arabic" w:hAnsi="Simplified Arabic" w:cs="Simplified Arabic" w:hint="cs"/>
          <w:color w:val="000000"/>
          <w:sz w:val="32"/>
          <w:szCs w:val="32"/>
          <w:rtl/>
        </w:rPr>
        <w:t>ته</w:t>
      </w:r>
      <w:r w:rsidRPr="009612C2">
        <w:rPr>
          <w:rFonts w:ascii="Simplified Arabic" w:hAnsi="Simplified Arabic" w:cs="Simplified Arabic"/>
          <w:color w:val="000000"/>
          <w:sz w:val="32"/>
          <w:szCs w:val="32"/>
          <w:rtl/>
        </w:rPr>
        <w:t xml:space="preserve"> من حقائق تاريخية عن الدولة </w:t>
      </w:r>
      <w:proofErr w:type="spellStart"/>
      <w:r w:rsidRPr="009612C2">
        <w:rPr>
          <w:rFonts w:ascii="Simplified Arabic" w:hAnsi="Simplified Arabic" w:cs="Simplified Arabic"/>
          <w:color w:val="000000"/>
          <w:sz w:val="32"/>
          <w:szCs w:val="32"/>
          <w:rtl/>
        </w:rPr>
        <w:t>الحفصية</w:t>
      </w:r>
      <w:proofErr w:type="spellEnd"/>
      <w:r w:rsidRPr="009612C2">
        <w:rPr>
          <w:rFonts w:ascii="Simplified Arabic" w:hAnsi="Simplified Arabic" w:cs="Simplified Arabic"/>
          <w:color w:val="000000"/>
          <w:sz w:val="32"/>
          <w:szCs w:val="32"/>
          <w:rtl/>
        </w:rPr>
        <w:t>، وعن الواقع الذي عاصره الشاعر في المغرب والأندلس.</w:t>
      </w:r>
    </w:p>
    <w:p w:rsidR="009612C2" w:rsidRPr="009612C2" w:rsidRDefault="009612C2" w:rsidP="009612C2">
      <w:pPr>
        <w:pStyle w:val="Titre2"/>
        <w:pBdr>
          <w:bottom w:val="single" w:sz="6" w:space="31" w:color="A2A9B1"/>
        </w:pBdr>
        <w:shd w:val="clear" w:color="auto" w:fill="FFFFFF"/>
        <w:bidi/>
        <w:spacing w:before="0" w:after="144" w:line="360" w:lineRule="auto"/>
        <w:jc w:val="both"/>
        <w:rPr>
          <w:rFonts w:ascii="Simplified Arabic" w:hAnsi="Simplified Arabic" w:cs="Simplified Arabic"/>
          <w:b w:val="0"/>
          <w:bCs w:val="0"/>
          <w:color w:val="000000"/>
          <w:sz w:val="32"/>
          <w:szCs w:val="32"/>
          <w:rtl/>
        </w:rPr>
      </w:pPr>
      <w:proofErr w:type="gramStart"/>
      <w:r w:rsidRPr="009612C2">
        <w:rPr>
          <w:rStyle w:val="mw-headline"/>
          <w:rFonts w:ascii="Simplified Arabic" w:hAnsi="Simplified Arabic" w:cs="Simplified Arabic"/>
          <w:b w:val="0"/>
          <w:bCs w:val="0"/>
          <w:color w:val="000000"/>
          <w:sz w:val="32"/>
          <w:szCs w:val="32"/>
          <w:rtl/>
        </w:rPr>
        <w:lastRenderedPageBreak/>
        <w:t>ومن</w:t>
      </w:r>
      <w:proofErr w:type="gramEnd"/>
      <w:r w:rsidRPr="009612C2">
        <w:rPr>
          <w:rStyle w:val="mw-headline"/>
          <w:rFonts w:ascii="Simplified Arabic" w:hAnsi="Simplified Arabic" w:cs="Simplified Arabic"/>
          <w:b w:val="0"/>
          <w:bCs w:val="0"/>
          <w:color w:val="000000"/>
          <w:sz w:val="32"/>
          <w:szCs w:val="32"/>
          <w:rtl/>
        </w:rPr>
        <w:t xml:space="preserve"> آثاره (منهاج البلغاء وسراج الأدباء)</w:t>
      </w:r>
      <w:r w:rsidRPr="009612C2">
        <w:rPr>
          <w:rFonts w:ascii="Simplified Arabic" w:hAnsi="Simplified Arabic" w:cs="Simplified Arabic"/>
          <w:b w:val="0"/>
          <w:bCs w:val="0"/>
          <w:color w:val="000000"/>
          <w:sz w:val="32"/>
          <w:szCs w:val="32"/>
          <w:rtl/>
        </w:rPr>
        <w:t>.</w:t>
      </w:r>
      <w:r w:rsidRPr="009612C2">
        <w:rPr>
          <w:rFonts w:ascii="Simplified Arabic" w:hAnsi="Simplified Arabic" w:cs="Simplified Arabic"/>
          <w:color w:val="000000"/>
          <w:sz w:val="32"/>
          <w:szCs w:val="32"/>
          <w:rtl/>
        </w:rPr>
        <w:t xml:space="preserve"> </w:t>
      </w:r>
      <w:proofErr w:type="gramStart"/>
      <w:r w:rsidRPr="009612C2">
        <w:rPr>
          <w:rFonts w:ascii="Simplified Arabic" w:hAnsi="Simplified Arabic" w:cs="Simplified Arabic"/>
          <w:b w:val="0"/>
          <w:bCs w:val="0"/>
          <w:color w:val="000000"/>
          <w:sz w:val="32"/>
          <w:szCs w:val="32"/>
          <w:rtl/>
        </w:rPr>
        <w:t>وهو</w:t>
      </w:r>
      <w:proofErr w:type="gramEnd"/>
      <w:r w:rsidRPr="009612C2">
        <w:rPr>
          <w:rFonts w:ascii="Simplified Arabic" w:hAnsi="Simplified Arabic" w:cs="Simplified Arabic"/>
          <w:b w:val="0"/>
          <w:bCs w:val="0"/>
          <w:color w:val="000000"/>
          <w:sz w:val="32"/>
          <w:szCs w:val="32"/>
          <w:rtl/>
        </w:rPr>
        <w:t xml:space="preserve"> كتاب في النقد والبلاغة تناول فيه صناعة الشعر، وطريقة نظمه، وبحث المعاني والمباني والأسلوب. </w:t>
      </w:r>
    </w:p>
    <w:p w:rsidR="009612C2" w:rsidRPr="009612C2" w:rsidRDefault="009612C2" w:rsidP="009612C2">
      <w:pPr>
        <w:pStyle w:val="Titre2"/>
        <w:pBdr>
          <w:bottom w:val="single" w:sz="6" w:space="31" w:color="A2A9B1"/>
        </w:pBdr>
        <w:shd w:val="clear" w:color="auto" w:fill="FFFFFF"/>
        <w:bidi/>
        <w:spacing w:before="0" w:after="144" w:line="360" w:lineRule="auto"/>
        <w:jc w:val="both"/>
        <w:rPr>
          <w:rFonts w:ascii="Simplified Arabic" w:hAnsi="Simplified Arabic" w:cs="Simplified Arabic"/>
          <w:b w:val="0"/>
          <w:bCs w:val="0"/>
          <w:color w:val="000000"/>
          <w:sz w:val="32"/>
          <w:szCs w:val="32"/>
          <w:rtl/>
        </w:rPr>
      </w:pPr>
      <w:proofErr w:type="gramStart"/>
      <w:r w:rsidRPr="009612C2">
        <w:rPr>
          <w:rFonts w:ascii="Simplified Arabic" w:hAnsi="Simplified Arabic" w:cs="Simplified Arabic"/>
          <w:b w:val="0"/>
          <w:bCs w:val="0"/>
          <w:color w:val="000000"/>
          <w:sz w:val="32"/>
          <w:szCs w:val="32"/>
          <w:rtl/>
        </w:rPr>
        <w:t>وقد</w:t>
      </w:r>
      <w:proofErr w:type="gramEnd"/>
      <w:r w:rsidRPr="009612C2">
        <w:rPr>
          <w:rFonts w:ascii="Simplified Arabic" w:hAnsi="Simplified Arabic" w:cs="Simplified Arabic"/>
          <w:b w:val="0"/>
          <w:bCs w:val="0"/>
          <w:color w:val="000000"/>
          <w:sz w:val="32"/>
          <w:szCs w:val="32"/>
          <w:rtl/>
        </w:rPr>
        <w:t xml:space="preserve"> مزج حازم في كتابه بين قواعد النقد الأدبي والبلاغة عند العرب، وقواعدهما عند اليونان من خلال نظرية أرسطو في الشعر والبلاغة، معتمدًا على تلخيص ابن سينا لكتاب أرسطو في الشعر. نشر الكتاب محمد الحبيب بن الخوجة وحققه تحقيقًا علميًا، وقدم له بمدخل علمي تناول فيه حياة حازم وقيمة مؤلفه بين كتب البلاغة العربية.</w:t>
      </w:r>
    </w:p>
    <w:p w:rsidR="009612C2" w:rsidRPr="009612C2" w:rsidRDefault="009612C2" w:rsidP="009612C2">
      <w:pPr>
        <w:pStyle w:val="Titre2"/>
        <w:pBdr>
          <w:bottom w:val="single" w:sz="6" w:space="31" w:color="A2A9B1"/>
        </w:pBdr>
        <w:shd w:val="clear" w:color="auto" w:fill="FFFFFF"/>
        <w:bidi/>
        <w:spacing w:before="0" w:after="144" w:line="360" w:lineRule="auto"/>
        <w:jc w:val="both"/>
        <w:rPr>
          <w:rFonts w:ascii="Simplified Arabic" w:hAnsi="Simplified Arabic" w:cs="Simplified Arabic"/>
          <w:b w:val="0"/>
          <w:bCs w:val="0"/>
          <w:color w:val="auto"/>
          <w:sz w:val="32"/>
          <w:szCs w:val="32"/>
          <w:rtl/>
        </w:rPr>
      </w:pPr>
      <w:r w:rsidRPr="009612C2">
        <w:rPr>
          <w:rFonts w:ascii="Simplified Arabic" w:hAnsi="Simplified Arabic" w:cs="Simplified Arabic"/>
          <w:b w:val="0"/>
          <w:bCs w:val="0"/>
          <w:color w:val="auto"/>
          <w:sz w:val="32"/>
          <w:szCs w:val="32"/>
          <w:rtl/>
        </w:rPr>
        <w:t xml:space="preserve">(ينظر: </w:t>
      </w:r>
      <w:proofErr w:type="spellStart"/>
      <w:r w:rsidRPr="009612C2">
        <w:rPr>
          <w:rFonts w:ascii="Simplified Arabic" w:hAnsi="Simplified Arabic" w:cs="Simplified Arabic"/>
          <w:b w:val="0"/>
          <w:bCs w:val="0"/>
          <w:color w:val="auto"/>
          <w:sz w:val="32"/>
          <w:szCs w:val="32"/>
          <w:rtl/>
        </w:rPr>
        <w:t>القرطاجني</w:t>
      </w:r>
      <w:proofErr w:type="spellEnd"/>
      <w:r w:rsidRPr="009612C2">
        <w:rPr>
          <w:rFonts w:ascii="Simplified Arabic" w:hAnsi="Simplified Arabic" w:cs="Simplified Arabic"/>
          <w:b w:val="0"/>
          <w:bCs w:val="0"/>
          <w:color w:val="auto"/>
          <w:sz w:val="32"/>
          <w:szCs w:val="32"/>
          <w:rtl/>
        </w:rPr>
        <w:t xml:space="preserve">، منهاج البلغاء وسراج الأدباء، تحقيق محمد الحبيب بن الخوجة، </w:t>
      </w:r>
      <w:proofErr w:type="spellStart"/>
      <w:r w:rsidRPr="009612C2">
        <w:rPr>
          <w:rFonts w:ascii="Simplified Arabic" w:hAnsi="Simplified Arabic" w:cs="Simplified Arabic"/>
          <w:b w:val="0"/>
          <w:bCs w:val="0"/>
          <w:color w:val="auto"/>
          <w:sz w:val="32"/>
          <w:szCs w:val="32"/>
          <w:rtl/>
        </w:rPr>
        <w:t>ط2</w:t>
      </w:r>
      <w:proofErr w:type="spellEnd"/>
      <w:r w:rsidRPr="009612C2">
        <w:rPr>
          <w:rFonts w:ascii="Simplified Arabic" w:hAnsi="Simplified Arabic" w:cs="Simplified Arabic"/>
          <w:b w:val="0"/>
          <w:bCs w:val="0"/>
          <w:color w:val="auto"/>
          <w:sz w:val="32"/>
          <w:szCs w:val="32"/>
          <w:rtl/>
        </w:rPr>
        <w:t xml:space="preserve">، دار الغرب الإسلامي، بيروت، لبنان، 1981، ص: 52- 89. السيوطي، بغية </w:t>
      </w:r>
      <w:proofErr w:type="spellStart"/>
      <w:r w:rsidRPr="009612C2">
        <w:rPr>
          <w:rFonts w:ascii="Simplified Arabic" w:hAnsi="Simplified Arabic" w:cs="Simplified Arabic"/>
          <w:b w:val="0"/>
          <w:bCs w:val="0"/>
          <w:color w:val="auto"/>
          <w:sz w:val="32"/>
          <w:szCs w:val="32"/>
          <w:rtl/>
        </w:rPr>
        <w:t>الوعاة</w:t>
      </w:r>
      <w:proofErr w:type="spellEnd"/>
      <w:r w:rsidRPr="009612C2">
        <w:rPr>
          <w:rFonts w:ascii="Simplified Arabic" w:hAnsi="Simplified Arabic" w:cs="Simplified Arabic"/>
          <w:b w:val="0"/>
          <w:bCs w:val="0"/>
          <w:color w:val="auto"/>
          <w:sz w:val="32"/>
          <w:szCs w:val="32"/>
          <w:rtl/>
        </w:rPr>
        <w:t xml:space="preserve"> في طبقات اللغويين والنحاة، تحقيق أبو الفضل إبراهيم، ط 2، دار الفكر، </w:t>
      </w:r>
      <w:proofErr w:type="spellStart"/>
      <w:r w:rsidRPr="009612C2">
        <w:rPr>
          <w:rFonts w:ascii="Simplified Arabic" w:hAnsi="Simplified Arabic" w:cs="Simplified Arabic"/>
          <w:b w:val="0"/>
          <w:bCs w:val="0"/>
          <w:color w:val="auto"/>
          <w:sz w:val="32"/>
          <w:szCs w:val="32"/>
          <w:rtl/>
        </w:rPr>
        <w:t>1399ه</w:t>
      </w:r>
      <w:proofErr w:type="spellEnd"/>
      <w:r w:rsidRPr="009612C2">
        <w:rPr>
          <w:rFonts w:ascii="Simplified Arabic" w:hAnsi="Simplified Arabic" w:cs="Simplified Arabic"/>
          <w:b w:val="0"/>
          <w:bCs w:val="0"/>
          <w:color w:val="auto"/>
          <w:sz w:val="32"/>
          <w:szCs w:val="32"/>
          <w:rtl/>
        </w:rPr>
        <w:t xml:space="preserve">، </w:t>
      </w:r>
      <w:proofErr w:type="spellStart"/>
      <w:r w:rsidRPr="009612C2">
        <w:rPr>
          <w:rFonts w:ascii="Simplified Arabic" w:hAnsi="Simplified Arabic" w:cs="Simplified Arabic"/>
          <w:b w:val="0"/>
          <w:bCs w:val="0"/>
          <w:color w:val="auto"/>
          <w:sz w:val="32"/>
          <w:szCs w:val="32"/>
          <w:rtl/>
        </w:rPr>
        <w:t>1997م</w:t>
      </w:r>
      <w:proofErr w:type="spellEnd"/>
      <w:r w:rsidRPr="009612C2">
        <w:rPr>
          <w:rFonts w:ascii="Simplified Arabic" w:hAnsi="Simplified Arabic" w:cs="Simplified Arabic"/>
          <w:b w:val="0"/>
          <w:bCs w:val="0"/>
          <w:color w:val="auto"/>
          <w:sz w:val="32"/>
          <w:szCs w:val="32"/>
          <w:rtl/>
        </w:rPr>
        <w:t xml:space="preserve">، </w:t>
      </w:r>
      <w:proofErr w:type="spellStart"/>
      <w:r w:rsidRPr="009612C2">
        <w:rPr>
          <w:rFonts w:ascii="Simplified Arabic" w:hAnsi="Simplified Arabic" w:cs="Simplified Arabic"/>
          <w:b w:val="0"/>
          <w:bCs w:val="0"/>
          <w:color w:val="auto"/>
          <w:sz w:val="32"/>
          <w:szCs w:val="32"/>
          <w:rtl/>
        </w:rPr>
        <w:t>ج1</w:t>
      </w:r>
      <w:proofErr w:type="spellEnd"/>
      <w:r w:rsidRPr="009612C2">
        <w:rPr>
          <w:rFonts w:ascii="Simplified Arabic" w:hAnsi="Simplified Arabic" w:cs="Simplified Arabic"/>
          <w:b w:val="0"/>
          <w:bCs w:val="0"/>
          <w:color w:val="auto"/>
          <w:sz w:val="32"/>
          <w:szCs w:val="32"/>
          <w:rtl/>
        </w:rPr>
        <w:t xml:space="preserve">، ص: 491، 492. عمر إدريس عبد المطلب، حازم </w:t>
      </w:r>
      <w:proofErr w:type="spellStart"/>
      <w:r w:rsidRPr="009612C2">
        <w:rPr>
          <w:rFonts w:ascii="Simplified Arabic" w:hAnsi="Simplified Arabic" w:cs="Simplified Arabic"/>
          <w:b w:val="0"/>
          <w:bCs w:val="0"/>
          <w:color w:val="auto"/>
          <w:sz w:val="32"/>
          <w:szCs w:val="32"/>
          <w:rtl/>
        </w:rPr>
        <w:t>القرطاجني</w:t>
      </w:r>
      <w:proofErr w:type="spellEnd"/>
      <w:r w:rsidRPr="009612C2">
        <w:rPr>
          <w:rFonts w:ascii="Simplified Arabic" w:hAnsi="Simplified Arabic" w:cs="Simplified Arabic"/>
          <w:b w:val="0"/>
          <w:bCs w:val="0"/>
          <w:color w:val="auto"/>
          <w:sz w:val="32"/>
          <w:szCs w:val="32"/>
          <w:rtl/>
        </w:rPr>
        <w:t xml:space="preserve"> حياته ومنهجه البلاغي، د ط، الجنادرية للنشر والتوزيع، عمان، الأردن، 2009،</w:t>
      </w:r>
      <w:bookmarkStart w:id="0" w:name="_GoBack"/>
      <w:bookmarkEnd w:id="0"/>
      <w:r w:rsidRPr="009612C2">
        <w:rPr>
          <w:rFonts w:ascii="Simplified Arabic" w:hAnsi="Simplified Arabic" w:cs="Simplified Arabic"/>
          <w:b w:val="0"/>
          <w:bCs w:val="0"/>
          <w:color w:val="auto"/>
          <w:sz w:val="32"/>
          <w:szCs w:val="32"/>
          <w:rtl/>
        </w:rPr>
        <w:t xml:space="preserve"> ص: 11- 29). </w:t>
      </w:r>
    </w:p>
    <w:p w:rsidR="009612C2" w:rsidRPr="009612C2" w:rsidRDefault="009612C2" w:rsidP="009612C2">
      <w:pPr>
        <w:pStyle w:val="Titre2"/>
        <w:pBdr>
          <w:bottom w:val="single" w:sz="6" w:space="31" w:color="A2A9B1"/>
        </w:pBdr>
        <w:shd w:val="clear" w:color="auto" w:fill="FFFFFF"/>
        <w:bidi/>
        <w:spacing w:before="0" w:after="144" w:line="360" w:lineRule="auto"/>
        <w:jc w:val="both"/>
        <w:rPr>
          <w:rFonts w:ascii="Simplified Arabic" w:hAnsi="Simplified Arabic" w:cs="Simplified Arabic"/>
          <w:color w:val="auto"/>
          <w:sz w:val="32"/>
          <w:szCs w:val="32"/>
        </w:rPr>
      </w:pPr>
      <w:r w:rsidRPr="009612C2">
        <w:rPr>
          <w:rFonts w:ascii="Simplified Arabic" w:hAnsi="Simplified Arabic" w:cs="Simplified Arabic"/>
          <w:color w:val="auto"/>
          <w:sz w:val="32"/>
          <w:szCs w:val="32"/>
          <w:rtl/>
        </w:rPr>
        <w:t xml:space="preserve">مصادر </w:t>
      </w:r>
      <w:proofErr w:type="gramStart"/>
      <w:r w:rsidRPr="009612C2">
        <w:rPr>
          <w:rFonts w:ascii="Simplified Arabic" w:hAnsi="Simplified Arabic" w:cs="Simplified Arabic"/>
          <w:color w:val="auto"/>
          <w:sz w:val="32"/>
          <w:szCs w:val="32"/>
          <w:rtl/>
        </w:rPr>
        <w:t>ومراجع</w:t>
      </w:r>
      <w:proofErr w:type="gramEnd"/>
      <w:r w:rsidRPr="009612C2">
        <w:rPr>
          <w:rFonts w:ascii="Simplified Arabic" w:hAnsi="Simplified Arabic" w:cs="Simplified Arabic"/>
          <w:color w:val="auto"/>
          <w:sz w:val="32"/>
          <w:szCs w:val="32"/>
          <w:rtl/>
        </w:rPr>
        <w:t xml:space="preserve"> للتوسع:</w:t>
      </w:r>
    </w:p>
    <w:p w:rsidR="009612C2" w:rsidRPr="009612C2" w:rsidRDefault="009612C2" w:rsidP="009612C2">
      <w:pPr>
        <w:pStyle w:val="NormalWeb"/>
        <w:shd w:val="clear" w:color="auto" w:fill="FFFFFF"/>
        <w:bidi/>
        <w:spacing w:before="0" w:beforeAutospacing="0" w:after="0" w:afterAutospacing="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1/ ابن حزم، رسائل ابن حزم: طوق الحمامة في الألفة والإلاف، تحقيق إحسان عباس، </w:t>
      </w:r>
      <w:proofErr w:type="spellStart"/>
      <w:r w:rsidRPr="009612C2">
        <w:rPr>
          <w:rFonts w:ascii="Simplified Arabic" w:hAnsi="Simplified Arabic" w:cs="Simplified Arabic"/>
          <w:sz w:val="32"/>
          <w:szCs w:val="32"/>
          <w:rtl/>
        </w:rPr>
        <w:t>ط2</w:t>
      </w:r>
      <w:proofErr w:type="spellEnd"/>
      <w:r w:rsidRPr="009612C2">
        <w:rPr>
          <w:rFonts w:ascii="Simplified Arabic" w:hAnsi="Simplified Arabic" w:cs="Simplified Arabic"/>
          <w:sz w:val="32"/>
          <w:szCs w:val="32"/>
          <w:rtl/>
        </w:rPr>
        <w:t>، المؤسسة العربية للدراسات والنشر، بيروت، لبنان، 1987.</w:t>
      </w:r>
    </w:p>
    <w:p w:rsidR="009612C2" w:rsidRPr="009612C2" w:rsidRDefault="009612C2" w:rsidP="009612C2">
      <w:pPr>
        <w:pStyle w:val="NormalWeb"/>
        <w:shd w:val="clear" w:color="auto" w:fill="FFFFFF"/>
        <w:bidi/>
        <w:spacing w:before="0" w:beforeAutospacing="0" w:after="0" w:afterAutospacing="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lastRenderedPageBreak/>
        <w:t xml:space="preserve"> 2/ المقري، نفح الطيب من غصن الأندلس الرطيب، </w:t>
      </w:r>
      <w:proofErr w:type="spellStart"/>
      <w:r w:rsidRPr="009612C2">
        <w:rPr>
          <w:rFonts w:ascii="Simplified Arabic" w:hAnsi="Simplified Arabic" w:cs="Simplified Arabic"/>
          <w:sz w:val="32"/>
          <w:szCs w:val="32"/>
          <w:rtl/>
        </w:rPr>
        <w:t>م2</w:t>
      </w:r>
      <w:proofErr w:type="spellEnd"/>
      <w:r w:rsidRPr="009612C2">
        <w:rPr>
          <w:rFonts w:ascii="Simplified Arabic" w:hAnsi="Simplified Arabic" w:cs="Simplified Arabic"/>
          <w:sz w:val="32"/>
          <w:szCs w:val="32"/>
          <w:rtl/>
        </w:rPr>
        <w:t>.</w:t>
      </w:r>
    </w:p>
    <w:p w:rsidR="009612C2" w:rsidRPr="009612C2" w:rsidRDefault="009612C2" w:rsidP="009612C2">
      <w:pPr>
        <w:pStyle w:val="NormalWeb"/>
        <w:shd w:val="clear" w:color="auto" w:fill="FFFFFF"/>
        <w:bidi/>
        <w:spacing w:before="0" w:beforeAutospacing="0" w:after="0" w:afterAutospacing="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3/ عبد الواحد المراكشي، المعجب في تلخيص أخبار المغرب.</w:t>
      </w:r>
    </w:p>
    <w:p w:rsidR="009612C2" w:rsidRPr="009612C2" w:rsidRDefault="009612C2" w:rsidP="009612C2">
      <w:pPr>
        <w:pStyle w:val="NormalWeb"/>
        <w:shd w:val="clear" w:color="auto" w:fill="FFFFFF"/>
        <w:bidi/>
        <w:spacing w:before="0" w:beforeAutospacing="0" w:after="0" w:afterAutospacing="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 4/ محمد شاكر الكتبي، فوات الوفيات والذيل عليها، </w:t>
      </w:r>
      <w:proofErr w:type="spellStart"/>
      <w:r w:rsidRPr="009612C2">
        <w:rPr>
          <w:rFonts w:ascii="Simplified Arabic" w:hAnsi="Simplified Arabic" w:cs="Simplified Arabic"/>
          <w:sz w:val="32"/>
          <w:szCs w:val="32"/>
          <w:rtl/>
        </w:rPr>
        <w:t>م4</w:t>
      </w:r>
      <w:proofErr w:type="spellEnd"/>
      <w:r w:rsidRPr="009612C2">
        <w:rPr>
          <w:rFonts w:ascii="Simplified Arabic" w:hAnsi="Simplified Arabic" w:cs="Simplified Arabic"/>
          <w:sz w:val="32"/>
          <w:szCs w:val="32"/>
          <w:rtl/>
        </w:rPr>
        <w:t>.</w:t>
      </w:r>
    </w:p>
    <w:p w:rsidR="009612C2" w:rsidRPr="009612C2" w:rsidRDefault="009612C2" w:rsidP="009612C2">
      <w:pPr>
        <w:pStyle w:val="NormalWeb"/>
        <w:shd w:val="clear" w:color="auto" w:fill="FFFFFF"/>
        <w:bidi/>
        <w:spacing w:before="0" w:beforeAutospacing="0" w:after="0" w:afterAutospacing="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 5/ جورج طرابيشي، معجم الفلاسفة.</w:t>
      </w:r>
    </w:p>
    <w:p w:rsidR="009612C2" w:rsidRPr="009612C2" w:rsidRDefault="009612C2" w:rsidP="009612C2">
      <w:pPr>
        <w:bidi/>
        <w:spacing w:after="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 6/ ابن شهيد، التوابع والزوابع، د ط، تحقيق بطرس البستاني، دار صادر، بيروت، لبنان، </w:t>
      </w:r>
      <w:proofErr w:type="spellStart"/>
      <w:proofErr w:type="gramStart"/>
      <w:r w:rsidRPr="009612C2">
        <w:rPr>
          <w:rFonts w:ascii="Simplified Arabic" w:hAnsi="Simplified Arabic" w:cs="Simplified Arabic"/>
          <w:sz w:val="32"/>
          <w:szCs w:val="32"/>
          <w:rtl/>
        </w:rPr>
        <w:t>1400ه</w:t>
      </w:r>
      <w:proofErr w:type="spellEnd"/>
      <w:r w:rsidRPr="009612C2">
        <w:rPr>
          <w:rFonts w:ascii="Simplified Arabic" w:hAnsi="Simplified Arabic" w:cs="Simplified Arabic"/>
          <w:sz w:val="32"/>
          <w:szCs w:val="32"/>
          <w:rtl/>
        </w:rPr>
        <w:t xml:space="preserve"> ،</w:t>
      </w:r>
      <w:proofErr w:type="gramEnd"/>
      <w:r w:rsidRPr="009612C2">
        <w:rPr>
          <w:rFonts w:ascii="Simplified Arabic" w:hAnsi="Simplified Arabic" w:cs="Simplified Arabic"/>
          <w:sz w:val="32"/>
          <w:szCs w:val="32"/>
          <w:rtl/>
        </w:rPr>
        <w:t xml:space="preserve"> </w:t>
      </w:r>
      <w:proofErr w:type="spellStart"/>
      <w:r w:rsidRPr="009612C2">
        <w:rPr>
          <w:rFonts w:ascii="Simplified Arabic" w:hAnsi="Simplified Arabic" w:cs="Simplified Arabic"/>
          <w:sz w:val="32"/>
          <w:szCs w:val="32"/>
          <w:rtl/>
        </w:rPr>
        <w:t>1980م</w:t>
      </w:r>
      <w:proofErr w:type="spellEnd"/>
      <w:r w:rsidRPr="009612C2">
        <w:rPr>
          <w:rFonts w:ascii="Simplified Arabic" w:hAnsi="Simplified Arabic" w:cs="Simplified Arabic"/>
          <w:sz w:val="32"/>
          <w:szCs w:val="32"/>
          <w:rtl/>
        </w:rPr>
        <w:t>.</w:t>
      </w:r>
    </w:p>
    <w:p w:rsidR="009612C2" w:rsidRPr="009612C2" w:rsidRDefault="009612C2" w:rsidP="009612C2">
      <w:pPr>
        <w:bidi/>
        <w:spacing w:after="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 7/ ابن خلكان، وفيات الأعيان</w:t>
      </w:r>
      <w:r w:rsidRPr="009612C2">
        <w:rPr>
          <w:rFonts w:ascii="Simplified Arabic" w:hAnsi="Simplified Arabic" w:cs="Simplified Arabic"/>
          <w:sz w:val="32"/>
          <w:szCs w:val="32"/>
        </w:rPr>
        <w:t>.</w:t>
      </w:r>
    </w:p>
    <w:p w:rsidR="009612C2" w:rsidRPr="009612C2" w:rsidRDefault="009612C2" w:rsidP="009612C2">
      <w:pPr>
        <w:bidi/>
        <w:spacing w:after="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 8/ </w:t>
      </w:r>
      <w:proofErr w:type="gramStart"/>
      <w:r w:rsidRPr="009612C2">
        <w:rPr>
          <w:rFonts w:ascii="Simplified Arabic" w:hAnsi="Simplified Arabic" w:cs="Simplified Arabic"/>
          <w:sz w:val="32"/>
          <w:szCs w:val="32"/>
          <w:rtl/>
        </w:rPr>
        <w:t>ديوان</w:t>
      </w:r>
      <w:proofErr w:type="gramEnd"/>
      <w:r w:rsidRPr="009612C2">
        <w:rPr>
          <w:rFonts w:ascii="Simplified Arabic" w:hAnsi="Simplified Arabic" w:cs="Simplified Arabic"/>
          <w:sz w:val="32"/>
          <w:szCs w:val="32"/>
          <w:rtl/>
        </w:rPr>
        <w:t xml:space="preserve"> ابن شهيد، جمعه وحققه يعقوب زكي، راجعه محمود علي مكي، د ط، دار الكتاب العربي للطباعة والنشر، القاهرة، مصر، د ت.</w:t>
      </w:r>
    </w:p>
    <w:p w:rsidR="009612C2" w:rsidRPr="009612C2" w:rsidRDefault="009612C2" w:rsidP="009612C2">
      <w:pPr>
        <w:bidi/>
        <w:spacing w:after="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9/ أبو القاسم بن عبد الغفور </w:t>
      </w:r>
      <w:proofErr w:type="spellStart"/>
      <w:r w:rsidRPr="009612C2">
        <w:rPr>
          <w:rFonts w:ascii="Simplified Arabic" w:hAnsi="Simplified Arabic" w:cs="Simplified Arabic"/>
          <w:sz w:val="32"/>
          <w:szCs w:val="32"/>
          <w:rtl/>
        </w:rPr>
        <w:t>الكلاعي</w:t>
      </w:r>
      <w:proofErr w:type="spellEnd"/>
      <w:r w:rsidRPr="009612C2">
        <w:rPr>
          <w:rFonts w:ascii="Simplified Arabic" w:hAnsi="Simplified Arabic" w:cs="Simplified Arabic"/>
          <w:sz w:val="32"/>
          <w:szCs w:val="32"/>
          <w:rtl/>
        </w:rPr>
        <w:t>، إحكام صنعة الكلام، تحقيق محمد رضوان الداية، د ط، دار الثقافة، بيروت، لبنان، 1966.</w:t>
      </w:r>
    </w:p>
    <w:p w:rsidR="009612C2" w:rsidRPr="009612C2" w:rsidRDefault="009612C2" w:rsidP="009612C2">
      <w:pPr>
        <w:pStyle w:val="NormalWeb"/>
        <w:shd w:val="clear" w:color="auto" w:fill="FFFFFF"/>
        <w:bidi/>
        <w:spacing w:before="0" w:beforeAutospacing="0" w:after="0" w:afterAutospacing="0" w:line="360" w:lineRule="auto"/>
        <w:ind w:right="284"/>
        <w:jc w:val="both"/>
        <w:rPr>
          <w:rFonts w:ascii="Simplified Arabic" w:hAnsi="Simplified Arabic" w:cs="Simplified Arabic"/>
          <w:sz w:val="32"/>
          <w:szCs w:val="32"/>
          <w:rtl/>
        </w:rPr>
      </w:pPr>
      <w:r w:rsidRPr="009612C2">
        <w:rPr>
          <w:rFonts w:ascii="Simplified Arabic" w:hAnsi="Simplified Arabic" w:cs="Simplified Arabic"/>
          <w:sz w:val="32"/>
          <w:szCs w:val="32"/>
          <w:rtl/>
        </w:rPr>
        <w:t xml:space="preserve"> 10/ محمد رضوان الداية، تاريخ النقد الأدبي في الأندلس، </w:t>
      </w:r>
      <w:proofErr w:type="spellStart"/>
      <w:r w:rsidRPr="009612C2">
        <w:rPr>
          <w:rFonts w:ascii="Simplified Arabic" w:hAnsi="Simplified Arabic" w:cs="Simplified Arabic"/>
          <w:sz w:val="32"/>
          <w:szCs w:val="32"/>
          <w:rtl/>
        </w:rPr>
        <w:t>ط2</w:t>
      </w:r>
      <w:proofErr w:type="spellEnd"/>
      <w:r w:rsidRPr="009612C2">
        <w:rPr>
          <w:rFonts w:ascii="Simplified Arabic" w:hAnsi="Simplified Arabic" w:cs="Simplified Arabic"/>
          <w:sz w:val="32"/>
          <w:szCs w:val="32"/>
          <w:rtl/>
        </w:rPr>
        <w:t xml:space="preserve">، دار الرسالة، </w:t>
      </w:r>
      <w:proofErr w:type="spellStart"/>
      <w:r w:rsidRPr="009612C2">
        <w:rPr>
          <w:rFonts w:ascii="Simplified Arabic" w:hAnsi="Simplified Arabic" w:cs="Simplified Arabic"/>
          <w:sz w:val="32"/>
          <w:szCs w:val="32"/>
          <w:rtl/>
        </w:rPr>
        <w:t>1420ه</w:t>
      </w:r>
      <w:proofErr w:type="spellEnd"/>
      <w:r w:rsidRPr="009612C2">
        <w:rPr>
          <w:rFonts w:ascii="Simplified Arabic" w:hAnsi="Simplified Arabic" w:cs="Simplified Arabic"/>
          <w:sz w:val="32"/>
          <w:szCs w:val="32"/>
          <w:rtl/>
        </w:rPr>
        <w:t xml:space="preserve">، </w:t>
      </w:r>
      <w:proofErr w:type="spellStart"/>
      <w:r w:rsidRPr="009612C2">
        <w:rPr>
          <w:rFonts w:ascii="Simplified Arabic" w:hAnsi="Simplified Arabic" w:cs="Simplified Arabic"/>
          <w:sz w:val="32"/>
          <w:szCs w:val="32"/>
          <w:rtl/>
        </w:rPr>
        <w:t>1981م</w:t>
      </w:r>
      <w:proofErr w:type="spellEnd"/>
      <w:r w:rsidRPr="009612C2">
        <w:rPr>
          <w:rFonts w:ascii="Simplified Arabic" w:hAnsi="Simplified Arabic" w:cs="Simplified Arabic"/>
          <w:sz w:val="32"/>
          <w:szCs w:val="32"/>
          <w:rtl/>
        </w:rPr>
        <w:t>.</w:t>
      </w:r>
    </w:p>
    <w:p w:rsidR="009612C2" w:rsidRPr="009612C2" w:rsidRDefault="009612C2" w:rsidP="009612C2">
      <w:pPr>
        <w:pStyle w:val="Notedebasdepage"/>
        <w:spacing w:line="360" w:lineRule="auto"/>
        <w:ind w:right="284"/>
        <w:rPr>
          <w:sz w:val="32"/>
          <w:szCs w:val="32"/>
          <w:rtl/>
          <w:lang w:bidi="ar-SA"/>
        </w:rPr>
      </w:pPr>
      <w:r w:rsidRPr="009612C2">
        <w:rPr>
          <w:sz w:val="32"/>
          <w:szCs w:val="32"/>
          <w:rtl/>
          <w:lang w:bidi="ar-SA"/>
        </w:rPr>
        <w:t>11/ الربعي بن سلامة، الحضارة العربية الإسلامية بين التأثر والتأثير.</w:t>
      </w:r>
    </w:p>
    <w:p w:rsidR="009612C2" w:rsidRPr="009612C2" w:rsidRDefault="009612C2" w:rsidP="009612C2">
      <w:pPr>
        <w:pStyle w:val="Notedebasdepage"/>
        <w:spacing w:line="360" w:lineRule="auto"/>
        <w:ind w:right="284"/>
        <w:rPr>
          <w:sz w:val="32"/>
          <w:szCs w:val="32"/>
          <w:rtl/>
        </w:rPr>
      </w:pPr>
      <w:r w:rsidRPr="009612C2">
        <w:rPr>
          <w:sz w:val="32"/>
          <w:szCs w:val="32"/>
          <w:rtl/>
        </w:rPr>
        <w:t xml:space="preserve">12/ </w:t>
      </w:r>
      <w:proofErr w:type="spellStart"/>
      <w:r w:rsidRPr="009612C2">
        <w:rPr>
          <w:sz w:val="32"/>
          <w:szCs w:val="32"/>
          <w:rtl/>
        </w:rPr>
        <w:t>القرطاجني</w:t>
      </w:r>
      <w:proofErr w:type="spellEnd"/>
      <w:r w:rsidRPr="009612C2">
        <w:rPr>
          <w:sz w:val="32"/>
          <w:szCs w:val="32"/>
          <w:rtl/>
        </w:rPr>
        <w:t xml:space="preserve">، منهاج البلغاء وسراج الأدباء، تحقيق محمد الحبيب بن الخوجة، </w:t>
      </w:r>
      <w:proofErr w:type="spellStart"/>
      <w:r w:rsidRPr="009612C2">
        <w:rPr>
          <w:sz w:val="32"/>
          <w:szCs w:val="32"/>
          <w:rtl/>
        </w:rPr>
        <w:t>ط2</w:t>
      </w:r>
      <w:proofErr w:type="spellEnd"/>
      <w:r w:rsidRPr="009612C2">
        <w:rPr>
          <w:sz w:val="32"/>
          <w:szCs w:val="32"/>
          <w:rtl/>
        </w:rPr>
        <w:t xml:space="preserve">، دار الغرب الإسلامي، بيروت، لبنان، 1981. </w:t>
      </w:r>
    </w:p>
    <w:p w:rsidR="009612C2" w:rsidRPr="009612C2" w:rsidRDefault="009612C2" w:rsidP="009612C2">
      <w:pPr>
        <w:pStyle w:val="Notedebasdepage"/>
        <w:spacing w:line="360" w:lineRule="auto"/>
        <w:ind w:right="284"/>
        <w:rPr>
          <w:sz w:val="32"/>
          <w:szCs w:val="32"/>
          <w:rtl/>
        </w:rPr>
      </w:pPr>
      <w:r w:rsidRPr="009612C2">
        <w:rPr>
          <w:sz w:val="32"/>
          <w:szCs w:val="32"/>
          <w:rtl/>
        </w:rPr>
        <w:lastRenderedPageBreak/>
        <w:t xml:space="preserve">13/ السيوطي، بغية </w:t>
      </w:r>
      <w:proofErr w:type="spellStart"/>
      <w:r w:rsidRPr="009612C2">
        <w:rPr>
          <w:sz w:val="32"/>
          <w:szCs w:val="32"/>
          <w:rtl/>
        </w:rPr>
        <w:t>الوعاة</w:t>
      </w:r>
      <w:proofErr w:type="spellEnd"/>
      <w:r w:rsidRPr="009612C2">
        <w:rPr>
          <w:sz w:val="32"/>
          <w:szCs w:val="32"/>
          <w:rtl/>
        </w:rPr>
        <w:t xml:space="preserve"> في طبقات اللغويين والنحاة، تحقيق أبو الفضل إبراهيم، ط 2، دار الفكر، </w:t>
      </w:r>
      <w:proofErr w:type="spellStart"/>
      <w:r w:rsidRPr="009612C2">
        <w:rPr>
          <w:sz w:val="32"/>
          <w:szCs w:val="32"/>
          <w:rtl/>
        </w:rPr>
        <w:t>1399ه</w:t>
      </w:r>
      <w:proofErr w:type="spellEnd"/>
      <w:r w:rsidRPr="009612C2">
        <w:rPr>
          <w:sz w:val="32"/>
          <w:szCs w:val="32"/>
          <w:rtl/>
        </w:rPr>
        <w:t xml:space="preserve">، </w:t>
      </w:r>
      <w:proofErr w:type="spellStart"/>
      <w:r w:rsidRPr="009612C2">
        <w:rPr>
          <w:sz w:val="32"/>
          <w:szCs w:val="32"/>
          <w:rtl/>
        </w:rPr>
        <w:t>1997م</w:t>
      </w:r>
      <w:proofErr w:type="spellEnd"/>
      <w:r w:rsidRPr="009612C2">
        <w:rPr>
          <w:sz w:val="32"/>
          <w:szCs w:val="32"/>
          <w:rtl/>
        </w:rPr>
        <w:t xml:space="preserve">، </w:t>
      </w:r>
      <w:proofErr w:type="spellStart"/>
      <w:r w:rsidRPr="009612C2">
        <w:rPr>
          <w:sz w:val="32"/>
          <w:szCs w:val="32"/>
          <w:rtl/>
        </w:rPr>
        <w:t>ج1</w:t>
      </w:r>
      <w:proofErr w:type="spellEnd"/>
      <w:r w:rsidRPr="009612C2">
        <w:rPr>
          <w:sz w:val="32"/>
          <w:szCs w:val="32"/>
          <w:rtl/>
        </w:rPr>
        <w:t>.</w:t>
      </w:r>
    </w:p>
    <w:p w:rsidR="009612C2" w:rsidRPr="009612C2" w:rsidRDefault="009612C2" w:rsidP="009612C2">
      <w:pPr>
        <w:pStyle w:val="Notedebasdepage"/>
        <w:spacing w:line="360" w:lineRule="auto"/>
        <w:ind w:right="284"/>
        <w:rPr>
          <w:sz w:val="32"/>
          <w:szCs w:val="32"/>
        </w:rPr>
      </w:pPr>
      <w:r w:rsidRPr="009612C2">
        <w:rPr>
          <w:sz w:val="32"/>
          <w:szCs w:val="32"/>
          <w:rtl/>
        </w:rPr>
        <w:t xml:space="preserve">14/ عمر إدريس عبد المطلب، حازم </w:t>
      </w:r>
      <w:proofErr w:type="spellStart"/>
      <w:r w:rsidRPr="009612C2">
        <w:rPr>
          <w:sz w:val="32"/>
          <w:szCs w:val="32"/>
          <w:rtl/>
        </w:rPr>
        <w:t>القرطاجني</w:t>
      </w:r>
      <w:proofErr w:type="spellEnd"/>
      <w:r w:rsidRPr="009612C2">
        <w:rPr>
          <w:sz w:val="32"/>
          <w:szCs w:val="32"/>
          <w:rtl/>
        </w:rPr>
        <w:t xml:space="preserve"> حياته ومنهجه البلاغي، د ط، الجنادرية للنشر والتوزيع، عمان، الأردن، 2009.</w:t>
      </w:r>
    </w:p>
    <w:p w:rsidR="009612C2" w:rsidRPr="009612C2" w:rsidRDefault="009612C2" w:rsidP="009612C2">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tl/>
          <w:lang w:bidi="ar-DZ"/>
        </w:rPr>
      </w:pPr>
    </w:p>
    <w:p w:rsidR="0089770F" w:rsidRPr="009612C2" w:rsidRDefault="0089770F" w:rsidP="009612C2">
      <w:pPr>
        <w:bidi/>
        <w:spacing w:line="360" w:lineRule="auto"/>
        <w:jc w:val="both"/>
        <w:rPr>
          <w:sz w:val="32"/>
          <w:szCs w:val="32"/>
          <w:lang w:bidi="ar-DZ"/>
        </w:rPr>
      </w:pPr>
    </w:p>
    <w:sectPr w:rsidR="0089770F" w:rsidRPr="009612C2" w:rsidSect="00F5209C">
      <w:pgSz w:w="11906" w:h="16838" w:code="9"/>
      <w:pgMar w:top="1418" w:right="1418" w:bottom="226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BB4"/>
    <w:rsid w:val="003E1BB4"/>
    <w:rsid w:val="0089770F"/>
    <w:rsid w:val="009612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2C2"/>
    <w:rPr>
      <w:rFonts w:eastAsiaTheme="minorEastAsia"/>
      <w:lang w:eastAsia="fr-FR"/>
    </w:rPr>
  </w:style>
  <w:style w:type="paragraph" w:styleId="Titre2">
    <w:name w:val="heading 2"/>
    <w:basedOn w:val="Normal"/>
    <w:next w:val="Normal"/>
    <w:link w:val="Titre2Car"/>
    <w:uiPriority w:val="9"/>
    <w:unhideWhenUsed/>
    <w:qFormat/>
    <w:rsid w:val="009612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612C2"/>
    <w:rPr>
      <w:rFonts w:asciiTheme="majorHAnsi" w:eastAsiaTheme="majorEastAsia" w:hAnsiTheme="majorHAnsi" w:cstheme="majorBidi"/>
      <w:b/>
      <w:bCs/>
      <w:color w:val="4F81BD" w:themeColor="accent1"/>
      <w:sz w:val="26"/>
      <w:szCs w:val="26"/>
      <w:lang w:eastAsia="fr-FR"/>
    </w:rPr>
  </w:style>
  <w:style w:type="paragraph" w:styleId="NormalWeb">
    <w:name w:val="Normal (Web)"/>
    <w:basedOn w:val="Normal"/>
    <w:uiPriority w:val="99"/>
    <w:unhideWhenUsed/>
    <w:rsid w:val="009612C2"/>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unhideWhenUsed/>
    <w:rsid w:val="009612C2"/>
    <w:pPr>
      <w:bidi/>
      <w:spacing w:after="0" w:line="240" w:lineRule="auto"/>
      <w:jc w:val="both"/>
    </w:pPr>
    <w:rPr>
      <w:rFonts w:ascii="Simplified Arabic" w:eastAsiaTheme="minorHAnsi" w:hAnsi="Simplified Arabic" w:cs="Simplified Arabic"/>
      <w:sz w:val="20"/>
      <w:szCs w:val="20"/>
      <w:lang w:eastAsia="en-US" w:bidi="ar-DZ"/>
    </w:rPr>
  </w:style>
  <w:style w:type="character" w:customStyle="1" w:styleId="NotedebasdepageCar">
    <w:name w:val="Note de bas de page Car"/>
    <w:basedOn w:val="Policepardfaut"/>
    <w:link w:val="Notedebasdepage"/>
    <w:uiPriority w:val="99"/>
    <w:rsid w:val="009612C2"/>
    <w:rPr>
      <w:rFonts w:ascii="Simplified Arabic" w:hAnsi="Simplified Arabic" w:cs="Simplified Arabic"/>
      <w:sz w:val="20"/>
      <w:szCs w:val="20"/>
      <w:lang w:bidi="ar-DZ"/>
    </w:rPr>
  </w:style>
  <w:style w:type="character" w:customStyle="1" w:styleId="mw-headline">
    <w:name w:val="mw-headline"/>
    <w:basedOn w:val="Policepardfaut"/>
    <w:rsid w:val="00961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2C2"/>
    <w:rPr>
      <w:rFonts w:eastAsiaTheme="minorEastAsia"/>
      <w:lang w:eastAsia="fr-FR"/>
    </w:rPr>
  </w:style>
  <w:style w:type="paragraph" w:styleId="Titre2">
    <w:name w:val="heading 2"/>
    <w:basedOn w:val="Normal"/>
    <w:next w:val="Normal"/>
    <w:link w:val="Titre2Car"/>
    <w:uiPriority w:val="9"/>
    <w:unhideWhenUsed/>
    <w:qFormat/>
    <w:rsid w:val="009612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612C2"/>
    <w:rPr>
      <w:rFonts w:asciiTheme="majorHAnsi" w:eastAsiaTheme="majorEastAsia" w:hAnsiTheme="majorHAnsi" w:cstheme="majorBidi"/>
      <w:b/>
      <w:bCs/>
      <w:color w:val="4F81BD" w:themeColor="accent1"/>
      <w:sz w:val="26"/>
      <w:szCs w:val="26"/>
      <w:lang w:eastAsia="fr-FR"/>
    </w:rPr>
  </w:style>
  <w:style w:type="paragraph" w:styleId="NormalWeb">
    <w:name w:val="Normal (Web)"/>
    <w:basedOn w:val="Normal"/>
    <w:uiPriority w:val="99"/>
    <w:unhideWhenUsed/>
    <w:rsid w:val="009612C2"/>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unhideWhenUsed/>
    <w:rsid w:val="009612C2"/>
    <w:pPr>
      <w:bidi/>
      <w:spacing w:after="0" w:line="240" w:lineRule="auto"/>
      <w:jc w:val="both"/>
    </w:pPr>
    <w:rPr>
      <w:rFonts w:ascii="Simplified Arabic" w:eastAsiaTheme="minorHAnsi" w:hAnsi="Simplified Arabic" w:cs="Simplified Arabic"/>
      <w:sz w:val="20"/>
      <w:szCs w:val="20"/>
      <w:lang w:eastAsia="en-US" w:bidi="ar-DZ"/>
    </w:rPr>
  </w:style>
  <w:style w:type="character" w:customStyle="1" w:styleId="NotedebasdepageCar">
    <w:name w:val="Note de bas de page Car"/>
    <w:basedOn w:val="Policepardfaut"/>
    <w:link w:val="Notedebasdepage"/>
    <w:uiPriority w:val="99"/>
    <w:rsid w:val="009612C2"/>
    <w:rPr>
      <w:rFonts w:ascii="Simplified Arabic" w:hAnsi="Simplified Arabic" w:cs="Simplified Arabic"/>
      <w:sz w:val="20"/>
      <w:szCs w:val="20"/>
      <w:lang w:bidi="ar-DZ"/>
    </w:rPr>
  </w:style>
  <w:style w:type="character" w:customStyle="1" w:styleId="mw-headline">
    <w:name w:val="mw-headline"/>
    <w:basedOn w:val="Policepardfaut"/>
    <w:rsid w:val="0096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1131</Words>
  <Characters>6224</Characters>
  <Application>Microsoft Office Word</Application>
  <DocSecurity>0</DocSecurity>
  <Lines>51</Lines>
  <Paragraphs>14</Paragraphs>
  <ScaleCrop>false</ScaleCrop>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2021-05-07T23:57:00Z</dcterms:created>
  <dcterms:modified xsi:type="dcterms:W3CDTF">2021-05-07T23:59:00Z</dcterms:modified>
</cp:coreProperties>
</file>