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A3B" w:rsidRPr="009B3383" w:rsidRDefault="004639D9" w:rsidP="009B3383">
      <w:pPr>
        <w:bidi/>
        <w:spacing w:line="360" w:lineRule="auto"/>
        <w:jc w:val="center"/>
        <w:rPr>
          <w:rFonts w:ascii="Simplified Arabic" w:hAnsi="Simplified Arabic" w:cs="Simplified Arabic"/>
          <w:b/>
          <w:bCs/>
          <w:sz w:val="32"/>
          <w:szCs w:val="32"/>
          <w:rtl/>
          <w:lang w:bidi="ar-DZ"/>
        </w:rPr>
      </w:pPr>
      <w:proofErr w:type="gramStart"/>
      <w:r w:rsidRPr="009B3383">
        <w:rPr>
          <w:rFonts w:ascii="Simplified Arabic" w:hAnsi="Simplified Arabic" w:cs="Simplified Arabic"/>
          <w:b/>
          <w:bCs/>
          <w:sz w:val="32"/>
          <w:szCs w:val="32"/>
          <w:rtl/>
          <w:lang w:bidi="ar-DZ"/>
        </w:rPr>
        <w:t>المحاضرة</w:t>
      </w:r>
      <w:proofErr w:type="gramEnd"/>
      <w:r w:rsidRPr="009B3383">
        <w:rPr>
          <w:rFonts w:ascii="Simplified Arabic" w:hAnsi="Simplified Arabic" w:cs="Simplified Arabic"/>
          <w:b/>
          <w:bCs/>
          <w:sz w:val="32"/>
          <w:szCs w:val="32"/>
          <w:rtl/>
          <w:lang w:bidi="ar-DZ"/>
        </w:rPr>
        <w:t xml:space="preserve"> الأولى:</w:t>
      </w:r>
    </w:p>
    <w:p w:rsidR="004639D9" w:rsidRPr="009B3383" w:rsidRDefault="004639D9" w:rsidP="009B3383">
      <w:pPr>
        <w:bidi/>
        <w:spacing w:line="360" w:lineRule="auto"/>
        <w:jc w:val="center"/>
        <w:rPr>
          <w:rFonts w:ascii="Simplified Arabic" w:hAnsi="Simplified Arabic" w:cs="Simplified Arabic"/>
          <w:b/>
          <w:bCs/>
          <w:sz w:val="32"/>
          <w:szCs w:val="32"/>
          <w:lang w:bidi="ar-DZ"/>
        </w:rPr>
      </w:pPr>
      <w:r w:rsidRPr="009B3383">
        <w:rPr>
          <w:rFonts w:ascii="Simplified Arabic" w:hAnsi="Simplified Arabic" w:cs="Simplified Arabic"/>
          <w:b/>
          <w:bCs/>
          <w:sz w:val="32"/>
          <w:szCs w:val="32"/>
          <w:rtl/>
          <w:lang w:bidi="ar-DZ"/>
        </w:rPr>
        <w:t xml:space="preserve">قضية الوضوح </w:t>
      </w:r>
      <w:proofErr w:type="gramStart"/>
      <w:r w:rsidRPr="009B3383">
        <w:rPr>
          <w:rFonts w:ascii="Simplified Arabic" w:hAnsi="Simplified Arabic" w:cs="Simplified Arabic"/>
          <w:b/>
          <w:bCs/>
          <w:sz w:val="32"/>
          <w:szCs w:val="32"/>
          <w:rtl/>
          <w:lang w:bidi="ar-DZ"/>
        </w:rPr>
        <w:t>والغموض</w:t>
      </w:r>
      <w:proofErr w:type="gramEnd"/>
    </w:p>
    <w:p w:rsidR="009B3383" w:rsidRPr="009B3383" w:rsidRDefault="009B3383" w:rsidP="009B3383">
      <w:pPr>
        <w:bidi/>
        <w:spacing w:line="360" w:lineRule="auto"/>
        <w:jc w:val="center"/>
        <w:rPr>
          <w:rFonts w:ascii="Simplified Arabic" w:hAnsi="Simplified Arabic" w:cs="Simplified Arabic"/>
          <w:b/>
          <w:bCs/>
          <w:sz w:val="32"/>
          <w:szCs w:val="32"/>
          <w:rtl/>
          <w:lang w:bidi="ar-DZ"/>
        </w:rPr>
      </w:pPr>
    </w:p>
    <w:p w:rsidR="004639D9" w:rsidRPr="009B3383" w:rsidRDefault="004639D9" w:rsidP="009B3383">
      <w:pPr>
        <w:bidi/>
        <w:spacing w:line="360" w:lineRule="auto"/>
        <w:jc w:val="both"/>
        <w:rPr>
          <w:rFonts w:ascii="Simplified Arabic" w:hAnsi="Simplified Arabic" w:cs="Simplified Arabic"/>
          <w:sz w:val="32"/>
          <w:szCs w:val="32"/>
          <w:rtl/>
          <w:lang w:bidi="ar-DZ"/>
        </w:rPr>
      </w:pPr>
      <w:r w:rsidRPr="009B3383">
        <w:rPr>
          <w:rFonts w:ascii="Simplified Arabic" w:hAnsi="Simplified Arabic" w:cs="Simplified Arabic"/>
          <w:sz w:val="32"/>
          <w:szCs w:val="32"/>
          <w:rtl/>
          <w:lang w:bidi="ar-DZ"/>
        </w:rPr>
        <w:t>قضية الوضوح والغموض من قضايا النقد العربي القديم البارزة، وقد ارتبطت بقضية اللفظ والمعنى، كما ارتبطت بأبي تمام على وجه التحديد، لذلك فإن مؤلفات العصر العباسي ناقشت القضية وأشارت إليها.</w:t>
      </w:r>
    </w:p>
    <w:p w:rsidR="004639D9" w:rsidRPr="009B3383" w:rsidRDefault="004639D9" w:rsidP="009B3383">
      <w:pPr>
        <w:bidi/>
        <w:spacing w:line="360" w:lineRule="auto"/>
        <w:jc w:val="both"/>
        <w:rPr>
          <w:rFonts w:ascii="Simplified Arabic" w:hAnsi="Simplified Arabic" w:cs="Simplified Arabic"/>
          <w:sz w:val="32"/>
          <w:szCs w:val="32"/>
          <w:rtl/>
          <w:lang w:bidi="ar-DZ"/>
        </w:rPr>
      </w:pPr>
      <w:r w:rsidRPr="009B3383">
        <w:rPr>
          <w:rFonts w:ascii="Simplified Arabic" w:hAnsi="Simplified Arabic" w:cs="Simplified Arabic"/>
          <w:sz w:val="32"/>
          <w:szCs w:val="32"/>
          <w:rtl/>
          <w:lang w:bidi="ar-DZ"/>
        </w:rPr>
        <w:t xml:space="preserve">ويراد بالوضوح ''أن يكون الكلام ظاهر الدلالة على المعنى المراد ويكون واضحا إذا جاء عن طريق ألفاظ دقيقة في معناها، ثم ركب بعضها بجوار بعض تركيبا ترضى عنه قواعد النحو، وألا يطول الفصل بين أركان الجملة ... </w:t>
      </w:r>
      <w:proofErr w:type="gramStart"/>
      <w:r w:rsidRPr="009B3383">
        <w:rPr>
          <w:rFonts w:ascii="Simplified Arabic" w:hAnsi="Simplified Arabic" w:cs="Simplified Arabic"/>
          <w:sz w:val="32"/>
          <w:szCs w:val="32"/>
          <w:rtl/>
          <w:lang w:bidi="ar-DZ"/>
        </w:rPr>
        <w:t>وأن</w:t>
      </w:r>
      <w:proofErr w:type="gramEnd"/>
      <w:r w:rsidRPr="009B3383">
        <w:rPr>
          <w:rFonts w:ascii="Simplified Arabic" w:hAnsi="Simplified Arabic" w:cs="Simplified Arabic"/>
          <w:sz w:val="32"/>
          <w:szCs w:val="32"/>
          <w:rtl/>
          <w:lang w:bidi="ar-DZ"/>
        </w:rPr>
        <w:t xml:space="preserve"> يقتصر في استخدام المحسنات البديعية، فإن فقد شرط من الشروط السابقة خفي المعنى، ولم يتضح المراد بالكلام، واتسمت العبارة بالتعقيد، فوضوح المعنى مقياس من مقاييس جودة الشعر''</w:t>
      </w:r>
    </w:p>
    <w:p w:rsidR="004639D9" w:rsidRPr="009B3383" w:rsidRDefault="00555266" w:rsidP="009B3383">
      <w:pPr>
        <w:bidi/>
        <w:spacing w:line="360" w:lineRule="auto"/>
        <w:rPr>
          <w:rFonts w:ascii="Simplified Arabic" w:hAnsi="Simplified Arabic" w:cs="Simplified Arabic"/>
          <w:b/>
          <w:bCs/>
          <w:sz w:val="32"/>
          <w:szCs w:val="32"/>
          <w:rtl/>
          <w:lang w:bidi="ar-DZ"/>
        </w:rPr>
      </w:pPr>
      <w:r w:rsidRPr="009B3383">
        <w:rPr>
          <w:rFonts w:ascii="Simplified Arabic" w:hAnsi="Simplified Arabic" w:cs="Simplified Arabic"/>
          <w:b/>
          <w:bCs/>
          <w:sz w:val="32"/>
          <w:szCs w:val="32"/>
          <w:rtl/>
          <w:lang w:bidi="ar-DZ"/>
        </w:rPr>
        <w:t xml:space="preserve">الوضوح والغموض وأبي تمام: لماذا ارتبط </w:t>
      </w:r>
      <w:proofErr w:type="gramStart"/>
      <w:r w:rsidRPr="009B3383">
        <w:rPr>
          <w:rFonts w:ascii="Simplified Arabic" w:hAnsi="Simplified Arabic" w:cs="Simplified Arabic"/>
          <w:b/>
          <w:bCs/>
          <w:sz w:val="32"/>
          <w:szCs w:val="32"/>
          <w:rtl/>
          <w:lang w:bidi="ar-DZ"/>
        </w:rPr>
        <w:t>اسم</w:t>
      </w:r>
      <w:proofErr w:type="gramEnd"/>
      <w:r w:rsidRPr="009B3383">
        <w:rPr>
          <w:rFonts w:ascii="Simplified Arabic" w:hAnsi="Simplified Arabic" w:cs="Simplified Arabic"/>
          <w:b/>
          <w:bCs/>
          <w:sz w:val="32"/>
          <w:szCs w:val="32"/>
          <w:rtl/>
          <w:lang w:bidi="ar-DZ"/>
        </w:rPr>
        <w:t xml:space="preserve"> أبو تمام بالقضية؟</w:t>
      </w:r>
    </w:p>
    <w:p w:rsidR="000B774C" w:rsidRPr="009B3383" w:rsidRDefault="00135150" w:rsidP="009B3383">
      <w:pPr>
        <w:shd w:val="clear" w:color="auto" w:fill="FFFFFF"/>
        <w:tabs>
          <w:tab w:val="left" w:pos="284"/>
        </w:tabs>
        <w:bidi/>
        <w:spacing w:before="180" w:after="300" w:line="360" w:lineRule="auto"/>
        <w:ind w:left="284" w:right="141" w:firstLine="566"/>
        <w:jc w:val="both"/>
        <w:outlineLvl w:val="1"/>
        <w:rPr>
          <w:rFonts w:ascii="Simplified Arabic" w:eastAsia="Times New Roman" w:hAnsi="Simplified Arabic" w:cs="Simplified Arabic"/>
          <w:b/>
          <w:bCs/>
          <w:sz w:val="32"/>
          <w:szCs w:val="32"/>
          <w:rtl/>
          <w:lang w:eastAsia="fr-FR"/>
        </w:rPr>
      </w:pPr>
      <w:hyperlink r:id="rId5" w:history="1">
        <w:r w:rsidR="000B774C" w:rsidRPr="009B3383">
          <w:rPr>
            <w:rFonts w:ascii="Simplified Arabic" w:eastAsia="Times New Roman" w:hAnsi="Simplified Arabic" w:cs="Simplified Arabic"/>
            <w:b/>
            <w:bCs/>
            <w:sz w:val="32"/>
            <w:szCs w:val="32"/>
            <w:rtl/>
            <w:lang w:eastAsia="fr-FR"/>
          </w:rPr>
          <w:t>أبو تمام الطائي حياته ومذهبه اشعري</w:t>
        </w:r>
      </w:hyperlink>
      <w:r w:rsidR="000B774C" w:rsidRPr="009B3383">
        <w:rPr>
          <w:rFonts w:ascii="Simplified Arabic" w:eastAsia="Times New Roman" w:hAnsi="Simplified Arabic" w:cs="Simplified Arabic"/>
          <w:b/>
          <w:bCs/>
          <w:sz w:val="32"/>
          <w:szCs w:val="32"/>
          <w:rtl/>
          <w:lang w:eastAsia="fr-FR"/>
        </w:rPr>
        <w:t>:</w:t>
      </w:r>
      <w:r w:rsidR="000B774C" w:rsidRPr="009B3383">
        <w:rPr>
          <w:rFonts w:ascii="Simplified Arabic" w:eastAsia="Times New Roman" w:hAnsi="Simplified Arabic" w:cs="Simplified Arabic"/>
          <w:b/>
          <w:bCs/>
          <w:sz w:val="32"/>
          <w:szCs w:val="32"/>
          <w:rtl/>
          <w:lang w:eastAsia="fr-FR" w:bidi="ar-DZ"/>
        </w:rPr>
        <w:t xml:space="preserve"> </w:t>
      </w:r>
      <w:r w:rsidR="000B774C" w:rsidRPr="009B3383">
        <w:rPr>
          <w:rFonts w:ascii="Simplified Arabic" w:eastAsia="Times New Roman" w:hAnsi="Simplified Arabic" w:cs="Simplified Arabic"/>
          <w:color w:val="000000"/>
          <w:sz w:val="32"/>
          <w:szCs w:val="32"/>
          <w:rtl/>
          <w:lang w:eastAsia="fr-FR"/>
        </w:rPr>
        <w:t>هو حبيب بن أوس من قبيلة طي العربية.  وتكاد تتفق جميع المصادر على أن</w:t>
      </w:r>
      <w:r w:rsidR="006D1819" w:rsidRPr="009B3383">
        <w:rPr>
          <w:rFonts w:ascii="Simplified Arabic" w:eastAsia="Times New Roman" w:hAnsi="Simplified Arabic" w:cs="Simplified Arabic"/>
          <w:color w:val="000000"/>
          <w:sz w:val="32"/>
          <w:szCs w:val="32"/>
          <w:rtl/>
          <w:lang w:eastAsia="fr-FR" w:bidi="ar-DZ"/>
        </w:rPr>
        <w:t xml:space="preserve">ه </w:t>
      </w:r>
      <w:r w:rsidR="000B774C" w:rsidRPr="009B3383">
        <w:rPr>
          <w:rFonts w:ascii="Simplified Arabic" w:eastAsia="Times New Roman" w:hAnsi="Simplified Arabic" w:cs="Simplified Arabic"/>
          <w:color w:val="000000"/>
          <w:sz w:val="32"/>
          <w:szCs w:val="32"/>
          <w:rtl/>
          <w:lang w:eastAsia="fr-FR"/>
        </w:rPr>
        <w:t xml:space="preserve">ولد في قرية جاسم في حوزان من أعمال دمشق، إلا أنها (المصادر) تختلف اختلافا واضحا – في سنة ميلاده بين 172 </w:t>
      </w:r>
      <w:proofErr w:type="spellStart"/>
      <w:r w:rsidR="000B774C" w:rsidRPr="009B3383">
        <w:rPr>
          <w:rFonts w:ascii="Simplified Arabic" w:eastAsia="Times New Roman" w:hAnsi="Simplified Arabic" w:cs="Simplified Arabic"/>
          <w:color w:val="000000"/>
          <w:sz w:val="32"/>
          <w:szCs w:val="32"/>
          <w:rtl/>
          <w:lang w:eastAsia="fr-FR"/>
        </w:rPr>
        <w:t>و188ه</w:t>
      </w:r>
      <w:proofErr w:type="spellEnd"/>
      <w:r w:rsidR="000B774C" w:rsidRPr="009B3383">
        <w:rPr>
          <w:rFonts w:ascii="Simplified Arabic" w:eastAsia="Times New Roman" w:hAnsi="Simplified Arabic" w:cs="Simplified Arabic"/>
          <w:color w:val="000000"/>
          <w:sz w:val="32"/>
          <w:szCs w:val="32"/>
          <w:rtl/>
          <w:lang w:eastAsia="fr-FR"/>
        </w:rPr>
        <w:t xml:space="preserve">ـ </w:t>
      </w:r>
      <w:proofErr w:type="spellStart"/>
      <w:r w:rsidR="000B774C" w:rsidRPr="009B3383">
        <w:rPr>
          <w:rFonts w:ascii="Simplified Arabic" w:eastAsia="Times New Roman" w:hAnsi="Simplified Arabic" w:cs="Simplified Arabic"/>
          <w:color w:val="000000"/>
          <w:sz w:val="32"/>
          <w:szCs w:val="32"/>
          <w:rtl/>
          <w:lang w:eastAsia="fr-FR"/>
        </w:rPr>
        <w:t>190هـو</w:t>
      </w:r>
      <w:proofErr w:type="spellEnd"/>
      <w:r w:rsidR="000B774C" w:rsidRPr="009B3383">
        <w:rPr>
          <w:rFonts w:ascii="Simplified Arabic" w:eastAsia="Times New Roman" w:hAnsi="Simplified Arabic" w:cs="Simplified Arabic"/>
          <w:color w:val="000000"/>
          <w:sz w:val="32"/>
          <w:szCs w:val="32"/>
          <w:rtl/>
          <w:lang w:eastAsia="fr-FR"/>
        </w:rPr>
        <w:t xml:space="preserve"> 192 هـ. انتقل الشاعر مع أسرته إلى دمشق منقبا عن القوت وطلبا </w:t>
      </w:r>
      <w:r w:rsidR="000B774C" w:rsidRPr="009B3383">
        <w:rPr>
          <w:rFonts w:ascii="Simplified Arabic" w:eastAsia="Times New Roman" w:hAnsi="Simplified Arabic" w:cs="Simplified Arabic"/>
          <w:color w:val="000000"/>
          <w:sz w:val="32"/>
          <w:szCs w:val="32"/>
          <w:rtl/>
          <w:lang w:eastAsia="fr-FR"/>
        </w:rPr>
        <w:lastRenderedPageBreak/>
        <w:t>للعلم والمعر</w:t>
      </w:r>
      <w:r w:rsidR="006D1819" w:rsidRPr="009B3383">
        <w:rPr>
          <w:rFonts w:ascii="Simplified Arabic" w:eastAsia="Times New Roman" w:hAnsi="Simplified Arabic" w:cs="Simplified Arabic"/>
          <w:color w:val="000000"/>
          <w:sz w:val="32"/>
          <w:szCs w:val="32"/>
          <w:rtl/>
          <w:lang w:eastAsia="fr-FR"/>
        </w:rPr>
        <w:t>فة، وكان يختلف إلى المساجد و</w:t>
      </w:r>
      <w:r w:rsidR="000B774C" w:rsidRPr="009B3383">
        <w:rPr>
          <w:rFonts w:ascii="Simplified Arabic" w:eastAsia="Times New Roman" w:hAnsi="Simplified Arabic" w:cs="Simplified Arabic"/>
          <w:color w:val="000000"/>
          <w:sz w:val="32"/>
          <w:szCs w:val="32"/>
          <w:rtl/>
          <w:lang w:eastAsia="fr-FR"/>
        </w:rPr>
        <w:t xml:space="preserve">حلقات الدرس والتحصيل، فحفظ القران، واطلع على معظم العلوم الشائعة في عصره، وسرعان ما فاض نبع الشعر، رحل </w:t>
      </w:r>
      <w:proofErr w:type="spellStart"/>
      <w:r w:rsidR="000B774C" w:rsidRPr="009B3383">
        <w:rPr>
          <w:rFonts w:ascii="Simplified Arabic" w:eastAsia="Times New Roman" w:hAnsi="Simplified Arabic" w:cs="Simplified Arabic"/>
          <w:color w:val="000000"/>
          <w:sz w:val="32"/>
          <w:szCs w:val="32"/>
          <w:rtl/>
          <w:lang w:eastAsia="fr-FR"/>
        </w:rPr>
        <w:t>الى</w:t>
      </w:r>
      <w:proofErr w:type="spellEnd"/>
      <w:r w:rsidR="000B774C" w:rsidRPr="009B3383">
        <w:rPr>
          <w:rFonts w:ascii="Simplified Arabic" w:eastAsia="Times New Roman" w:hAnsi="Simplified Arabic" w:cs="Simplified Arabic"/>
          <w:color w:val="000000"/>
          <w:sz w:val="32"/>
          <w:szCs w:val="32"/>
          <w:rtl/>
          <w:lang w:eastAsia="fr-FR"/>
        </w:rPr>
        <w:t xml:space="preserve"> مصر، وواصل بها طلب العلم والمعاش معا فكان يسقى الناس الماء في المسجد الجامع ويتلقى في ذات الآن ألوان العلم والمعرفة. </w:t>
      </w:r>
      <w:proofErr w:type="gramStart"/>
      <w:r w:rsidR="000B774C" w:rsidRPr="009B3383">
        <w:rPr>
          <w:rFonts w:ascii="Simplified Arabic" w:eastAsia="Times New Roman" w:hAnsi="Simplified Arabic" w:cs="Simplified Arabic"/>
          <w:color w:val="000000"/>
          <w:sz w:val="32"/>
          <w:szCs w:val="32"/>
          <w:rtl/>
          <w:lang w:eastAsia="fr-FR"/>
        </w:rPr>
        <w:t>بعد</w:t>
      </w:r>
      <w:proofErr w:type="gramEnd"/>
      <w:r w:rsidR="000B774C" w:rsidRPr="009B3383">
        <w:rPr>
          <w:rFonts w:ascii="Simplified Arabic" w:eastAsia="Times New Roman" w:hAnsi="Simplified Arabic" w:cs="Simplified Arabic"/>
          <w:color w:val="000000"/>
          <w:sz w:val="32"/>
          <w:szCs w:val="32"/>
          <w:rtl/>
          <w:lang w:eastAsia="fr-FR"/>
        </w:rPr>
        <w:t xml:space="preserve"> وفاة المعتصم اتصل بكاتب الدولة الحسن بن وهب الذي ولاه على يريد الموصل سنة 228 فبقي بها إلى أن أدركه أجله في سنة </w:t>
      </w:r>
      <w:proofErr w:type="spellStart"/>
      <w:r w:rsidR="000B774C" w:rsidRPr="009B3383">
        <w:rPr>
          <w:rFonts w:ascii="Simplified Arabic" w:eastAsia="Times New Roman" w:hAnsi="Simplified Arabic" w:cs="Simplified Arabic"/>
          <w:color w:val="000000"/>
          <w:sz w:val="32"/>
          <w:szCs w:val="32"/>
          <w:rtl/>
          <w:lang w:eastAsia="fr-FR"/>
        </w:rPr>
        <w:t>231ه</w:t>
      </w:r>
      <w:proofErr w:type="spellEnd"/>
      <w:r w:rsidR="000B774C" w:rsidRPr="009B3383">
        <w:rPr>
          <w:rFonts w:ascii="Simplified Arabic" w:eastAsia="Times New Roman" w:hAnsi="Simplified Arabic" w:cs="Simplified Arabic"/>
          <w:color w:val="000000"/>
          <w:sz w:val="32"/>
          <w:szCs w:val="32"/>
          <w:rtl/>
          <w:lang w:eastAsia="fr-FR"/>
        </w:rPr>
        <w:t>ـ ورفاته اليوم محفوظ في ضريح ضخم في حديقة البلدية بالموصل.</w:t>
      </w:r>
    </w:p>
    <w:p w:rsidR="000B774C" w:rsidRPr="009B3383" w:rsidRDefault="000B774C" w:rsidP="009B3383">
      <w:pPr>
        <w:shd w:val="clear" w:color="auto" w:fill="FFFFFF"/>
        <w:tabs>
          <w:tab w:val="left" w:pos="284"/>
        </w:tabs>
        <w:bidi/>
        <w:spacing w:after="135" w:line="360" w:lineRule="auto"/>
        <w:ind w:left="284" w:right="141" w:firstLine="566"/>
        <w:jc w:val="both"/>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 xml:space="preserve">وتشير كل الأخبار التي تناولت شخصيته على أنه كان أسمر اللون طويلا وأنه كان يتأنق في ملابسه ، وكان أجش الصوت ولذلك غالبا ما كان يصحب معه غلاما ينشد أشعاره، لكن عندما ينشد هو ويسترسل في الإنشاد يستوي لسانه ويستقيم لفظه وإلى جانب هذه الأوصاف الظاهرة كان يتصف بأوصاف فكرية وأدبية وخلقية كثيرة أهمها: شعفه بالدراسة وألوان العلم والثقافة. أورد ابن خلكان أن لشاعرنا من المحفوظ مالا يتحقق لغيره وروى أنه كان يحفظ أزيد من أربعة عشر ألفا أرجوزة غير القصائد والمقاطع وتحدث </w:t>
      </w:r>
      <w:proofErr w:type="spellStart"/>
      <w:r w:rsidRPr="009B3383">
        <w:rPr>
          <w:rFonts w:ascii="Simplified Arabic" w:eastAsia="Times New Roman" w:hAnsi="Simplified Arabic" w:cs="Simplified Arabic"/>
          <w:color w:val="000000"/>
          <w:sz w:val="32"/>
          <w:szCs w:val="32"/>
          <w:rtl/>
          <w:lang w:eastAsia="fr-FR"/>
        </w:rPr>
        <w:t>الآمدي</w:t>
      </w:r>
      <w:proofErr w:type="spellEnd"/>
      <w:r w:rsidRPr="009B3383">
        <w:rPr>
          <w:rFonts w:ascii="Simplified Arabic" w:eastAsia="Times New Roman" w:hAnsi="Simplified Arabic" w:cs="Simplified Arabic"/>
          <w:color w:val="000000"/>
          <w:sz w:val="32"/>
          <w:szCs w:val="32"/>
          <w:rtl/>
          <w:lang w:eastAsia="fr-FR"/>
        </w:rPr>
        <w:t xml:space="preserve"> عن شغفه برواية الشعر ونقده والتأليف فيه فيقول " كان أبو تمام مشهورا بالشعر مشعوفا به مشغولا مدة عمره بتبحره ودراسته وله كتب واختيارات فيه مشهورة ومعروفة ... وهذه الاختيارات تدل على عنايته بالشعر وأنه اشتغل به وجعله وكده (...) </w:t>
      </w:r>
      <w:proofErr w:type="gramStart"/>
      <w:r w:rsidRPr="009B3383">
        <w:rPr>
          <w:rFonts w:ascii="Simplified Arabic" w:eastAsia="Times New Roman" w:hAnsi="Simplified Arabic" w:cs="Simplified Arabic"/>
          <w:color w:val="000000"/>
          <w:sz w:val="32"/>
          <w:szCs w:val="32"/>
          <w:rtl/>
          <w:lang w:eastAsia="fr-FR"/>
        </w:rPr>
        <w:t>واقتصر</w:t>
      </w:r>
      <w:proofErr w:type="gramEnd"/>
      <w:r w:rsidRPr="009B3383">
        <w:rPr>
          <w:rFonts w:ascii="Simplified Arabic" w:eastAsia="Times New Roman" w:hAnsi="Simplified Arabic" w:cs="Simplified Arabic"/>
          <w:color w:val="000000"/>
          <w:sz w:val="32"/>
          <w:szCs w:val="32"/>
          <w:rtl/>
          <w:lang w:eastAsia="fr-FR"/>
        </w:rPr>
        <w:t xml:space="preserve"> من كل العلوم والآداب عليه ما شيء كبير من شعر جاهلي </w:t>
      </w:r>
      <w:r w:rsidRPr="009B3383">
        <w:rPr>
          <w:rFonts w:ascii="Simplified Arabic" w:eastAsia="Times New Roman" w:hAnsi="Simplified Arabic" w:cs="Simplified Arabic"/>
          <w:color w:val="000000"/>
          <w:sz w:val="32"/>
          <w:szCs w:val="32"/>
          <w:rtl/>
          <w:lang w:eastAsia="fr-FR"/>
        </w:rPr>
        <w:lastRenderedPageBreak/>
        <w:t>وإسلامي ولا محدث إلا قرأه واطلع عليه، ولهذا أقول أن الذي خفي من سرقاته أكثر مما قام منها على كثرها".</w:t>
      </w:r>
    </w:p>
    <w:p w:rsidR="000B774C" w:rsidRPr="009B3383" w:rsidRDefault="000B774C" w:rsidP="009B3383">
      <w:pPr>
        <w:shd w:val="clear" w:color="auto" w:fill="FFFFFF"/>
        <w:tabs>
          <w:tab w:val="left" w:pos="284"/>
        </w:tabs>
        <w:bidi/>
        <w:spacing w:after="135" w:line="360" w:lineRule="auto"/>
        <w:ind w:left="284" w:right="141" w:firstLine="566"/>
        <w:jc w:val="both"/>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b/>
          <w:bCs/>
          <w:color w:val="000000"/>
          <w:sz w:val="32"/>
          <w:szCs w:val="32"/>
          <w:rtl/>
          <w:lang w:eastAsia="fr-FR"/>
        </w:rPr>
        <w:t xml:space="preserve">الخصائص الفنية لشعر </w:t>
      </w:r>
      <w:proofErr w:type="gramStart"/>
      <w:r w:rsidRPr="009B3383">
        <w:rPr>
          <w:rFonts w:ascii="Simplified Arabic" w:eastAsia="Times New Roman" w:hAnsi="Simplified Arabic" w:cs="Simplified Arabic"/>
          <w:b/>
          <w:bCs/>
          <w:color w:val="000000"/>
          <w:sz w:val="32"/>
          <w:szCs w:val="32"/>
          <w:rtl/>
          <w:lang w:eastAsia="fr-FR"/>
        </w:rPr>
        <w:t>أبي</w:t>
      </w:r>
      <w:proofErr w:type="gramEnd"/>
      <w:r w:rsidRPr="009B3383">
        <w:rPr>
          <w:rFonts w:ascii="Simplified Arabic" w:eastAsia="Times New Roman" w:hAnsi="Simplified Arabic" w:cs="Simplified Arabic"/>
          <w:b/>
          <w:bCs/>
          <w:color w:val="000000"/>
          <w:sz w:val="32"/>
          <w:szCs w:val="32"/>
          <w:rtl/>
          <w:lang w:eastAsia="fr-FR"/>
        </w:rPr>
        <w:t xml:space="preserve"> تمام:</w:t>
      </w:r>
    </w:p>
    <w:p w:rsidR="000B774C" w:rsidRPr="009B3383" w:rsidRDefault="000B774C" w:rsidP="009B3383">
      <w:pPr>
        <w:shd w:val="clear" w:color="auto" w:fill="FFFFFF"/>
        <w:tabs>
          <w:tab w:val="left" w:pos="284"/>
        </w:tabs>
        <w:bidi/>
        <w:spacing w:after="135" w:line="360" w:lineRule="auto"/>
        <w:ind w:left="284" w:right="141" w:firstLine="566"/>
        <w:jc w:val="both"/>
        <w:rPr>
          <w:rFonts w:ascii="Simplified Arabic" w:eastAsia="Times New Roman" w:hAnsi="Simplified Arabic" w:cs="Simplified Arabic"/>
          <w:color w:val="000000"/>
          <w:sz w:val="32"/>
          <w:szCs w:val="32"/>
          <w:lang w:eastAsia="fr-FR"/>
        </w:rPr>
      </w:pPr>
      <w:r w:rsidRPr="009B3383">
        <w:rPr>
          <w:rFonts w:ascii="Simplified Arabic" w:eastAsia="Times New Roman" w:hAnsi="Simplified Arabic" w:cs="Simplified Arabic"/>
          <w:color w:val="000000"/>
          <w:sz w:val="32"/>
          <w:szCs w:val="32"/>
          <w:rtl/>
          <w:lang w:eastAsia="fr-FR"/>
        </w:rPr>
        <w:t>ابتدع أبو</w:t>
      </w:r>
      <w:r w:rsidR="006D1819" w:rsidRPr="009B3383">
        <w:rPr>
          <w:rFonts w:ascii="Simplified Arabic" w:eastAsia="Times New Roman" w:hAnsi="Simplified Arabic" w:cs="Simplified Arabic"/>
          <w:color w:val="000000"/>
          <w:sz w:val="32"/>
          <w:szCs w:val="32"/>
          <w:rtl/>
          <w:lang w:eastAsia="fr-FR"/>
        </w:rPr>
        <w:t xml:space="preserve"> تمام مذهبا شعريا جديدا و</w:t>
      </w:r>
      <w:r w:rsidRPr="009B3383">
        <w:rPr>
          <w:rFonts w:ascii="Simplified Arabic" w:eastAsia="Times New Roman" w:hAnsi="Simplified Arabic" w:cs="Simplified Arabic"/>
          <w:color w:val="000000"/>
          <w:sz w:val="32"/>
          <w:szCs w:val="32"/>
          <w:rtl/>
          <w:lang w:eastAsia="fr-FR"/>
        </w:rPr>
        <w:t xml:space="preserve">بالغ فيه وأفرط حتى عرف به، قال </w:t>
      </w:r>
      <w:r w:rsidR="006D1819" w:rsidRPr="009B3383">
        <w:rPr>
          <w:rFonts w:ascii="Simplified Arabic" w:eastAsia="Times New Roman" w:hAnsi="Simplified Arabic" w:cs="Simplified Arabic"/>
          <w:color w:val="000000"/>
          <w:sz w:val="32"/>
          <w:szCs w:val="32"/>
          <w:rtl/>
          <w:lang w:eastAsia="fr-FR"/>
        </w:rPr>
        <w:t>الصولي في معرض دفاعه عنه:</w:t>
      </w:r>
      <w:r w:rsidRPr="009B3383">
        <w:rPr>
          <w:rFonts w:ascii="Simplified Arabic" w:eastAsia="Times New Roman" w:hAnsi="Simplified Arabic" w:cs="Simplified Arabic"/>
          <w:color w:val="000000"/>
          <w:sz w:val="32"/>
          <w:szCs w:val="32"/>
          <w:rtl/>
          <w:lang w:eastAsia="fr-FR"/>
        </w:rPr>
        <w:t xml:space="preserve"> " هو رأس في الشعر مبتدئ لمذهب سلكه كل محسن بعده فلم يبلغه فيه حتى قبل مذهب الطائي وكل حادق بعده ينسب إليه ويقني أثره". ونجد نفس الفكرة لدى </w:t>
      </w:r>
      <w:proofErr w:type="spellStart"/>
      <w:r w:rsidRPr="009B3383">
        <w:rPr>
          <w:rFonts w:ascii="Simplified Arabic" w:eastAsia="Times New Roman" w:hAnsi="Simplified Arabic" w:cs="Simplified Arabic"/>
          <w:color w:val="000000"/>
          <w:sz w:val="32"/>
          <w:szCs w:val="32"/>
          <w:rtl/>
          <w:lang w:eastAsia="fr-FR"/>
        </w:rPr>
        <w:t>الآمدي</w:t>
      </w:r>
      <w:proofErr w:type="spellEnd"/>
      <w:r w:rsidRPr="009B3383">
        <w:rPr>
          <w:rFonts w:ascii="Simplified Arabic" w:eastAsia="Times New Roman" w:hAnsi="Simplified Arabic" w:cs="Simplified Arabic"/>
          <w:color w:val="000000"/>
          <w:sz w:val="32"/>
          <w:szCs w:val="32"/>
          <w:rtl/>
          <w:lang w:eastAsia="fr-FR"/>
        </w:rPr>
        <w:t xml:space="preserve"> إذ يقول على لسان صاحب أبي تمام: "فأبو تمام انفرد بمذهب اخترعه وصار فيه أولا وإماما متبوعا وشهر به حتى قيل مذهب أبي تمام وطريقة أبي تمام وسلك الناس نهجه واقتفوا أثره. وهكذا تنبه النقاد والأدباء إلى ما في شعر أبي تمام من خروج على ''عمود الشعر'' وما في شعره من جديد يخالف مقومات الشعر فانقسموا إلى فريقين: فريق يناصره ويبرز محاسنه واختراعاته وتجديده، وآخر يطعن في شعره ويعاديه ولا يرى في تجديده إلا تصنعا وتكلفا وغموضا وغرابة. </w:t>
      </w:r>
    </w:p>
    <w:p w:rsidR="000B774C" w:rsidRPr="009B3383" w:rsidRDefault="000B774C" w:rsidP="009B3383">
      <w:pPr>
        <w:shd w:val="clear" w:color="auto" w:fill="FFFFFF"/>
        <w:tabs>
          <w:tab w:val="left" w:pos="284"/>
        </w:tabs>
        <w:bidi/>
        <w:spacing w:after="135" w:line="360" w:lineRule="auto"/>
        <w:ind w:left="284" w:right="141" w:firstLine="566"/>
        <w:jc w:val="both"/>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b/>
          <w:bCs/>
          <w:color w:val="000000"/>
          <w:sz w:val="32"/>
          <w:szCs w:val="32"/>
          <w:rtl/>
          <w:lang w:eastAsia="fr-FR"/>
        </w:rPr>
        <w:t>الغموض والتعقيد:</w:t>
      </w:r>
      <w:r w:rsidRPr="009B3383">
        <w:rPr>
          <w:rFonts w:ascii="Simplified Arabic" w:eastAsia="Times New Roman" w:hAnsi="Simplified Arabic" w:cs="Simplified Arabic"/>
          <w:color w:val="000000"/>
          <w:sz w:val="32"/>
          <w:szCs w:val="32"/>
          <w:rtl/>
          <w:lang w:eastAsia="fr-FR"/>
        </w:rPr>
        <w:t xml:space="preserve"> كان أبو تمام شديد الاتكاء على نفسه وعقله وتفكيره في نظم الشعر، كقوله:</w:t>
      </w:r>
    </w:p>
    <w:p w:rsidR="000B774C" w:rsidRPr="009B3383" w:rsidRDefault="000B774C" w:rsidP="009B3383">
      <w:pPr>
        <w:shd w:val="clear" w:color="auto" w:fill="FFFFFF"/>
        <w:tabs>
          <w:tab w:val="left" w:pos="284"/>
        </w:tabs>
        <w:bidi/>
        <w:spacing w:after="135" w:line="360" w:lineRule="auto"/>
        <w:ind w:left="284" w:right="141" w:firstLine="566"/>
        <w:jc w:val="center"/>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 xml:space="preserve">لو كان يفنى الشعر أفناه ما قرت   حياضك منه في العصور </w:t>
      </w:r>
      <w:proofErr w:type="spellStart"/>
      <w:r w:rsidRPr="009B3383">
        <w:rPr>
          <w:rFonts w:ascii="Simplified Arabic" w:eastAsia="Times New Roman" w:hAnsi="Simplified Arabic" w:cs="Simplified Arabic"/>
          <w:color w:val="000000"/>
          <w:sz w:val="32"/>
          <w:szCs w:val="32"/>
          <w:rtl/>
          <w:lang w:eastAsia="fr-FR"/>
        </w:rPr>
        <w:t>الذواهب</w:t>
      </w:r>
      <w:proofErr w:type="spellEnd"/>
    </w:p>
    <w:p w:rsidR="000B774C" w:rsidRPr="009B3383" w:rsidRDefault="000B774C" w:rsidP="009B3383">
      <w:pPr>
        <w:shd w:val="clear" w:color="auto" w:fill="FFFFFF"/>
        <w:tabs>
          <w:tab w:val="left" w:pos="284"/>
        </w:tabs>
        <w:bidi/>
        <w:spacing w:after="135" w:line="360" w:lineRule="auto"/>
        <w:ind w:left="284" w:right="141" w:firstLine="566"/>
        <w:jc w:val="center"/>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و لكنــه صوب العقول إذا انجلت    سحائب منه أعقـــبت بسحائـــب</w:t>
      </w:r>
    </w:p>
    <w:p w:rsidR="000B774C" w:rsidRPr="009B3383" w:rsidRDefault="006D1819" w:rsidP="009B3383">
      <w:pPr>
        <w:shd w:val="clear" w:color="auto" w:fill="FFFFFF"/>
        <w:tabs>
          <w:tab w:val="left" w:pos="284"/>
        </w:tabs>
        <w:bidi/>
        <w:spacing w:after="135" w:line="360" w:lineRule="auto"/>
        <w:ind w:left="284" w:right="141" w:firstLine="566"/>
        <w:jc w:val="both"/>
        <w:rPr>
          <w:rFonts w:ascii="Simplified Arabic" w:eastAsia="Times New Roman" w:hAnsi="Simplified Arabic" w:cs="Simplified Arabic"/>
          <w:color w:val="000000"/>
          <w:sz w:val="32"/>
          <w:szCs w:val="32"/>
          <w:rtl/>
          <w:lang w:eastAsia="fr-FR"/>
        </w:rPr>
      </w:pPr>
      <w:proofErr w:type="gramStart"/>
      <w:r w:rsidRPr="009B3383">
        <w:rPr>
          <w:rFonts w:ascii="Simplified Arabic" w:eastAsia="Times New Roman" w:hAnsi="Simplified Arabic" w:cs="Simplified Arabic"/>
          <w:color w:val="000000"/>
          <w:sz w:val="32"/>
          <w:szCs w:val="32"/>
          <w:rtl/>
          <w:lang w:eastAsia="fr-FR"/>
        </w:rPr>
        <w:lastRenderedPageBreak/>
        <w:t>و</w:t>
      </w:r>
      <w:r w:rsidR="000B774C" w:rsidRPr="009B3383">
        <w:rPr>
          <w:rFonts w:ascii="Simplified Arabic" w:eastAsia="Times New Roman" w:hAnsi="Simplified Arabic" w:cs="Simplified Arabic"/>
          <w:color w:val="000000"/>
          <w:sz w:val="32"/>
          <w:szCs w:val="32"/>
          <w:rtl/>
          <w:lang w:eastAsia="fr-FR"/>
        </w:rPr>
        <w:t>لذلك</w:t>
      </w:r>
      <w:proofErr w:type="gramEnd"/>
      <w:r w:rsidR="000B774C" w:rsidRPr="009B3383">
        <w:rPr>
          <w:rFonts w:ascii="Simplified Arabic" w:eastAsia="Times New Roman" w:hAnsi="Simplified Arabic" w:cs="Simplified Arabic"/>
          <w:color w:val="000000"/>
          <w:sz w:val="32"/>
          <w:szCs w:val="32"/>
          <w:rtl/>
          <w:lang w:eastAsia="fr-FR"/>
        </w:rPr>
        <w:t xml:space="preserve"> عده النقاد أكثر الشعراء المجددين اختراعا للمعاني وابتداعا للأفكار قال ابن رشيق " وأكثر المولدين اختراعا وتوليدا فيما يقول الحذاق أبو تمام وابن الرومي". فقد كان كثير الاعتماد على العقل مما جعل بعض شعره غامضا ومعقدا، ويرجع اختفاء المعاني في شعره أحيانا إلى اللفظ الغريب الأعجمي واحيانا منها ما يخفى وراء ألفاظ سهلة قريبة ومن الأمثلة على ذلك قوله:</w:t>
      </w:r>
    </w:p>
    <w:p w:rsidR="000B774C" w:rsidRPr="009B3383" w:rsidRDefault="000B774C" w:rsidP="009B3383">
      <w:pPr>
        <w:shd w:val="clear" w:color="auto" w:fill="FFFFFF"/>
        <w:tabs>
          <w:tab w:val="left" w:pos="284"/>
        </w:tabs>
        <w:bidi/>
        <w:spacing w:after="135" w:line="360" w:lineRule="auto"/>
        <w:ind w:left="284" w:right="141" w:firstLine="566"/>
        <w:jc w:val="center"/>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 xml:space="preserve">يتجنب الآثام ثم </w:t>
      </w:r>
      <w:proofErr w:type="gramStart"/>
      <w:r w:rsidRPr="009B3383">
        <w:rPr>
          <w:rFonts w:ascii="Simplified Arabic" w:eastAsia="Times New Roman" w:hAnsi="Simplified Arabic" w:cs="Simplified Arabic"/>
          <w:color w:val="000000"/>
          <w:sz w:val="32"/>
          <w:szCs w:val="32"/>
          <w:rtl/>
          <w:lang w:eastAsia="fr-FR"/>
        </w:rPr>
        <w:t>يخافها     فكأنما</w:t>
      </w:r>
      <w:proofErr w:type="gramEnd"/>
      <w:r w:rsidRPr="009B3383">
        <w:rPr>
          <w:rFonts w:ascii="Simplified Arabic" w:eastAsia="Times New Roman" w:hAnsi="Simplified Arabic" w:cs="Simplified Arabic"/>
          <w:color w:val="000000"/>
          <w:sz w:val="32"/>
          <w:szCs w:val="32"/>
          <w:rtl/>
          <w:lang w:eastAsia="fr-FR"/>
        </w:rPr>
        <w:t xml:space="preserve"> حسناته آثام</w:t>
      </w:r>
    </w:p>
    <w:p w:rsidR="000B774C" w:rsidRPr="009B3383" w:rsidRDefault="006D1819" w:rsidP="009B3383">
      <w:pPr>
        <w:shd w:val="clear" w:color="auto" w:fill="FFFFFF"/>
        <w:tabs>
          <w:tab w:val="left" w:pos="284"/>
        </w:tabs>
        <w:bidi/>
        <w:spacing w:after="135" w:line="360" w:lineRule="auto"/>
        <w:ind w:left="284" w:right="141" w:firstLine="566"/>
        <w:jc w:val="both"/>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و</w:t>
      </w:r>
      <w:r w:rsidR="000B774C" w:rsidRPr="009B3383">
        <w:rPr>
          <w:rFonts w:ascii="Simplified Arabic" w:eastAsia="Times New Roman" w:hAnsi="Simplified Arabic" w:cs="Simplified Arabic"/>
          <w:color w:val="000000"/>
          <w:sz w:val="32"/>
          <w:szCs w:val="32"/>
          <w:rtl/>
          <w:lang w:eastAsia="fr-FR"/>
        </w:rPr>
        <w:t>أيضا قوله:</w:t>
      </w:r>
    </w:p>
    <w:p w:rsidR="000B774C" w:rsidRPr="009B3383" w:rsidRDefault="000B774C" w:rsidP="009B3383">
      <w:pPr>
        <w:shd w:val="clear" w:color="auto" w:fill="FFFFFF"/>
        <w:tabs>
          <w:tab w:val="left" w:pos="284"/>
        </w:tabs>
        <w:bidi/>
        <w:spacing w:after="135" w:line="360" w:lineRule="auto"/>
        <w:ind w:left="284" w:right="141" w:firstLine="566"/>
        <w:jc w:val="center"/>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 xml:space="preserve">و </w:t>
      </w:r>
      <w:proofErr w:type="gramStart"/>
      <w:r w:rsidRPr="009B3383">
        <w:rPr>
          <w:rFonts w:ascii="Simplified Arabic" w:eastAsia="Times New Roman" w:hAnsi="Simplified Arabic" w:cs="Simplified Arabic"/>
          <w:color w:val="000000"/>
          <w:sz w:val="32"/>
          <w:szCs w:val="32"/>
          <w:rtl/>
          <w:lang w:eastAsia="fr-FR"/>
        </w:rPr>
        <w:t>لهت</w:t>
      </w:r>
      <w:proofErr w:type="gramEnd"/>
      <w:r w:rsidRPr="009B3383">
        <w:rPr>
          <w:rFonts w:ascii="Simplified Arabic" w:eastAsia="Times New Roman" w:hAnsi="Simplified Arabic" w:cs="Simplified Arabic"/>
          <w:color w:val="000000"/>
          <w:sz w:val="32"/>
          <w:szCs w:val="32"/>
          <w:rtl/>
          <w:lang w:eastAsia="fr-FR"/>
        </w:rPr>
        <w:t xml:space="preserve"> فأظلم كل شيء دونها    وأثار منها كل شيء مظلم</w:t>
      </w:r>
    </w:p>
    <w:p w:rsidR="000B774C" w:rsidRPr="009B3383" w:rsidRDefault="000B774C" w:rsidP="009B3383">
      <w:pPr>
        <w:shd w:val="clear" w:color="auto" w:fill="FFFFFF"/>
        <w:tabs>
          <w:tab w:val="left" w:pos="284"/>
        </w:tabs>
        <w:bidi/>
        <w:spacing w:after="135" w:line="360" w:lineRule="auto"/>
        <w:ind w:left="284" w:right="141" w:firstLine="566"/>
        <w:jc w:val="both"/>
        <w:rPr>
          <w:rFonts w:ascii="Simplified Arabic" w:eastAsia="Times New Roman" w:hAnsi="Simplified Arabic" w:cs="Simplified Arabic"/>
          <w:color w:val="000000"/>
          <w:sz w:val="32"/>
          <w:szCs w:val="32"/>
          <w:rtl/>
          <w:lang w:eastAsia="fr-FR"/>
        </w:rPr>
      </w:pPr>
      <w:proofErr w:type="gramStart"/>
      <w:r w:rsidRPr="009B3383">
        <w:rPr>
          <w:rFonts w:ascii="Simplified Arabic" w:eastAsia="Times New Roman" w:hAnsi="Simplified Arabic" w:cs="Simplified Arabic"/>
          <w:color w:val="000000"/>
          <w:sz w:val="32"/>
          <w:szCs w:val="32"/>
          <w:rtl/>
          <w:lang w:eastAsia="fr-FR"/>
        </w:rPr>
        <w:t>هكذا</w:t>
      </w:r>
      <w:proofErr w:type="gramEnd"/>
      <w:r w:rsidRPr="009B3383">
        <w:rPr>
          <w:rFonts w:ascii="Simplified Arabic" w:eastAsia="Times New Roman" w:hAnsi="Simplified Arabic" w:cs="Simplified Arabic"/>
          <w:color w:val="000000"/>
          <w:sz w:val="32"/>
          <w:szCs w:val="32"/>
          <w:rtl/>
          <w:lang w:eastAsia="fr-FR"/>
        </w:rPr>
        <w:t xml:space="preserve"> نلاحظ في هذين المثالين ومثلهما كثير في شعره – أن كل الألفاظ واضحة لكن المعنى قد يستعصي على القارئ البسيط. </w:t>
      </w:r>
      <w:proofErr w:type="gramStart"/>
      <w:r w:rsidRPr="009B3383">
        <w:rPr>
          <w:rFonts w:ascii="Simplified Arabic" w:eastAsia="Times New Roman" w:hAnsi="Simplified Arabic" w:cs="Simplified Arabic"/>
          <w:color w:val="000000"/>
          <w:sz w:val="32"/>
          <w:szCs w:val="32"/>
          <w:rtl/>
          <w:lang w:eastAsia="fr-FR"/>
        </w:rPr>
        <w:t>إلا</w:t>
      </w:r>
      <w:proofErr w:type="gramEnd"/>
      <w:r w:rsidRPr="009B3383">
        <w:rPr>
          <w:rFonts w:ascii="Simplified Arabic" w:eastAsia="Times New Roman" w:hAnsi="Simplified Arabic" w:cs="Simplified Arabic"/>
          <w:color w:val="000000"/>
          <w:sz w:val="32"/>
          <w:szCs w:val="32"/>
          <w:rtl/>
          <w:lang w:eastAsia="fr-FR"/>
        </w:rPr>
        <w:t xml:space="preserve"> أنه أحيانا أخرى قد يستعمل ألفاظا غريبة </w:t>
      </w:r>
    </w:p>
    <w:p w:rsidR="000B774C" w:rsidRPr="009B3383" w:rsidRDefault="000B774C" w:rsidP="009B3383">
      <w:pPr>
        <w:shd w:val="clear" w:color="auto" w:fill="FFFFFF"/>
        <w:tabs>
          <w:tab w:val="left" w:pos="284"/>
        </w:tabs>
        <w:bidi/>
        <w:spacing w:after="135" w:line="360" w:lineRule="auto"/>
        <w:ind w:left="284" w:right="141" w:firstLine="566"/>
        <w:jc w:val="both"/>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b/>
          <w:bCs/>
          <w:color w:val="000000"/>
          <w:sz w:val="32"/>
          <w:szCs w:val="32"/>
          <w:rtl/>
          <w:lang w:eastAsia="fr-FR"/>
        </w:rPr>
        <w:t>الإسراف في طلب البديع:</w:t>
      </w:r>
      <w:r w:rsidRPr="009B3383">
        <w:rPr>
          <w:rFonts w:ascii="Simplified Arabic" w:eastAsia="Times New Roman" w:hAnsi="Simplified Arabic" w:cs="Simplified Arabic"/>
          <w:color w:val="000000"/>
          <w:sz w:val="32"/>
          <w:szCs w:val="32"/>
          <w:rtl/>
          <w:lang w:eastAsia="fr-FR"/>
        </w:rPr>
        <w:t xml:space="preserve"> لقد كان أبو تمام يلح على البديع كثيرا إلى درجة أنه كان يتكلف ويتصنع يقول </w:t>
      </w:r>
      <w:proofErr w:type="spellStart"/>
      <w:r w:rsidRPr="009B3383">
        <w:rPr>
          <w:rFonts w:ascii="Simplified Arabic" w:eastAsia="Times New Roman" w:hAnsi="Simplified Arabic" w:cs="Simplified Arabic"/>
          <w:color w:val="000000"/>
          <w:sz w:val="32"/>
          <w:szCs w:val="32"/>
          <w:rtl/>
          <w:lang w:eastAsia="fr-FR"/>
        </w:rPr>
        <w:t>الآمدي</w:t>
      </w:r>
      <w:proofErr w:type="spellEnd"/>
      <w:r w:rsidRPr="009B3383">
        <w:rPr>
          <w:rFonts w:ascii="Simplified Arabic" w:eastAsia="Times New Roman" w:hAnsi="Simplified Arabic" w:cs="Simplified Arabic"/>
          <w:color w:val="000000"/>
          <w:sz w:val="32"/>
          <w:szCs w:val="32"/>
          <w:rtl/>
          <w:lang w:eastAsia="fr-FR"/>
        </w:rPr>
        <w:t xml:space="preserve"> نقلا عن بعض النقاد </w:t>
      </w:r>
      <w:proofErr w:type="spellStart"/>
      <w:r w:rsidRPr="009B3383">
        <w:rPr>
          <w:rFonts w:ascii="Simplified Arabic" w:eastAsia="Times New Roman" w:hAnsi="Simplified Arabic" w:cs="Simplified Arabic"/>
          <w:color w:val="000000"/>
          <w:sz w:val="32"/>
          <w:szCs w:val="32"/>
          <w:rtl/>
          <w:lang w:eastAsia="fr-FR"/>
        </w:rPr>
        <w:t>القدامي</w:t>
      </w:r>
      <w:proofErr w:type="spellEnd"/>
      <w:r w:rsidRPr="009B3383">
        <w:rPr>
          <w:rFonts w:ascii="Simplified Arabic" w:eastAsia="Times New Roman" w:hAnsi="Simplified Arabic" w:cs="Simplified Arabic"/>
          <w:color w:val="000000"/>
          <w:sz w:val="32"/>
          <w:szCs w:val="32"/>
          <w:rtl/>
          <w:lang w:eastAsia="fr-FR"/>
        </w:rPr>
        <w:t xml:space="preserve"> أن أبا تمام يريد البديع فيخرج إلى المحال ... وأن أول من أفسد الشعر مسلم بن الوليد وأن أبا تمام تبعه، فسلك في البديع مذهبه فتخير فيه كأنهم يريدون إسرافه في طلب الطباق والتجنيس والاستعارات وإسرافه في التماس هذه الأبواب وتوشيح شعره بها حتى صار كثيرا مما أتى </w:t>
      </w:r>
      <w:r w:rsidRPr="009B3383">
        <w:rPr>
          <w:rFonts w:ascii="Simplified Arabic" w:eastAsia="Times New Roman" w:hAnsi="Simplified Arabic" w:cs="Simplified Arabic"/>
          <w:color w:val="000000"/>
          <w:sz w:val="32"/>
          <w:szCs w:val="32"/>
          <w:rtl/>
          <w:lang w:eastAsia="fr-FR"/>
        </w:rPr>
        <w:lastRenderedPageBreak/>
        <w:t>من المعاني لا يعرف ولا يعلم غرضه فيها إلا مع ألكد والفكر وطول التأمل ومنه لا يعرف معناه إلا بالحدس.</w:t>
      </w:r>
    </w:p>
    <w:p w:rsidR="000B774C" w:rsidRPr="009B3383" w:rsidRDefault="000B774C" w:rsidP="009B3383">
      <w:pPr>
        <w:shd w:val="clear" w:color="auto" w:fill="FFFFFF"/>
        <w:tabs>
          <w:tab w:val="left" w:pos="284"/>
        </w:tabs>
        <w:bidi/>
        <w:spacing w:after="135" w:line="360" w:lineRule="auto"/>
        <w:ind w:left="284" w:right="141" w:firstLine="566"/>
        <w:jc w:val="both"/>
        <w:rPr>
          <w:rFonts w:ascii="Simplified Arabic" w:eastAsia="Times New Roman" w:hAnsi="Simplified Arabic" w:cs="Simplified Arabic"/>
          <w:color w:val="000000"/>
          <w:sz w:val="32"/>
          <w:szCs w:val="32"/>
          <w:rtl/>
          <w:lang w:eastAsia="fr-FR"/>
        </w:rPr>
      </w:pPr>
      <w:proofErr w:type="gramStart"/>
      <w:r w:rsidRPr="009B3383">
        <w:rPr>
          <w:rFonts w:ascii="Simplified Arabic" w:eastAsia="Times New Roman" w:hAnsi="Simplified Arabic" w:cs="Simplified Arabic"/>
          <w:color w:val="000000"/>
          <w:sz w:val="32"/>
          <w:szCs w:val="32"/>
          <w:rtl/>
          <w:lang w:eastAsia="fr-FR"/>
        </w:rPr>
        <w:t>والأمثلة</w:t>
      </w:r>
      <w:proofErr w:type="gramEnd"/>
      <w:r w:rsidRPr="009B3383">
        <w:rPr>
          <w:rFonts w:ascii="Simplified Arabic" w:eastAsia="Times New Roman" w:hAnsi="Simplified Arabic" w:cs="Simplified Arabic"/>
          <w:color w:val="000000"/>
          <w:sz w:val="32"/>
          <w:szCs w:val="32"/>
          <w:rtl/>
          <w:lang w:eastAsia="fr-FR"/>
        </w:rPr>
        <w:t xml:space="preserve"> في شعره أكثر من أن تحصى ولعل من أبرزها، وأبعدها تعسفا وتكلفا قوله:</w:t>
      </w:r>
    </w:p>
    <w:p w:rsidR="000B774C" w:rsidRPr="009B3383" w:rsidRDefault="000B774C" w:rsidP="009B3383">
      <w:pPr>
        <w:shd w:val="clear" w:color="auto" w:fill="FFFFFF"/>
        <w:tabs>
          <w:tab w:val="left" w:pos="284"/>
        </w:tabs>
        <w:bidi/>
        <w:spacing w:after="135" w:line="360" w:lineRule="auto"/>
        <w:ind w:left="284" w:right="141" w:firstLine="566"/>
        <w:jc w:val="center"/>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 xml:space="preserve">تُظِل الطلولُ الدمعَ في كل موقف   وتمثل بالصبر الديار </w:t>
      </w:r>
      <w:proofErr w:type="spellStart"/>
      <w:r w:rsidRPr="009B3383">
        <w:rPr>
          <w:rFonts w:ascii="Simplified Arabic" w:eastAsia="Times New Roman" w:hAnsi="Simplified Arabic" w:cs="Simplified Arabic"/>
          <w:color w:val="000000"/>
          <w:sz w:val="32"/>
          <w:szCs w:val="32"/>
          <w:rtl/>
          <w:lang w:eastAsia="fr-FR"/>
        </w:rPr>
        <w:t>المواثل</w:t>
      </w:r>
      <w:proofErr w:type="spellEnd"/>
    </w:p>
    <w:p w:rsidR="000B774C" w:rsidRPr="009B3383" w:rsidRDefault="000B774C" w:rsidP="009B3383">
      <w:pPr>
        <w:shd w:val="clear" w:color="auto" w:fill="FFFFFF"/>
        <w:tabs>
          <w:tab w:val="left" w:pos="284"/>
        </w:tabs>
        <w:bidi/>
        <w:spacing w:after="135" w:line="360" w:lineRule="auto"/>
        <w:ind w:left="284" w:right="141" w:firstLine="566"/>
        <w:jc w:val="center"/>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دَوَارِسُ لم يجفُ الربيعُ ربوعَها   ولا مر في أغفالها وهو غافل</w:t>
      </w:r>
    </w:p>
    <w:p w:rsidR="000B774C" w:rsidRPr="009B3383" w:rsidRDefault="000B774C" w:rsidP="009B3383">
      <w:pPr>
        <w:shd w:val="clear" w:color="auto" w:fill="FFFFFF"/>
        <w:tabs>
          <w:tab w:val="left" w:pos="284"/>
        </w:tabs>
        <w:bidi/>
        <w:spacing w:after="135" w:line="360" w:lineRule="auto"/>
        <w:ind w:left="284" w:right="141" w:firstLine="566"/>
        <w:jc w:val="center"/>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فقد سحبت فيها السحائب ذيلها     وقد أخملت بالنور منها الخمائل</w:t>
      </w:r>
    </w:p>
    <w:p w:rsidR="000B774C" w:rsidRPr="009B3383" w:rsidRDefault="000B774C" w:rsidP="009B3383">
      <w:pPr>
        <w:shd w:val="clear" w:color="auto" w:fill="FFFFFF"/>
        <w:tabs>
          <w:tab w:val="left" w:pos="284"/>
        </w:tabs>
        <w:bidi/>
        <w:spacing w:after="135" w:line="360" w:lineRule="auto"/>
        <w:ind w:left="284" w:right="141" w:firstLine="566"/>
        <w:jc w:val="center"/>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 xml:space="preserve">تعفين </w:t>
      </w:r>
      <w:proofErr w:type="gramStart"/>
      <w:r w:rsidRPr="009B3383">
        <w:rPr>
          <w:rFonts w:ascii="Simplified Arabic" w:eastAsia="Times New Roman" w:hAnsi="Simplified Arabic" w:cs="Simplified Arabic"/>
          <w:color w:val="000000"/>
          <w:sz w:val="32"/>
          <w:szCs w:val="32"/>
          <w:rtl/>
          <w:lang w:eastAsia="fr-FR"/>
        </w:rPr>
        <w:t>من</w:t>
      </w:r>
      <w:proofErr w:type="gramEnd"/>
      <w:r w:rsidRPr="009B3383">
        <w:rPr>
          <w:rFonts w:ascii="Simplified Arabic" w:eastAsia="Times New Roman" w:hAnsi="Simplified Arabic" w:cs="Simplified Arabic"/>
          <w:color w:val="000000"/>
          <w:sz w:val="32"/>
          <w:szCs w:val="32"/>
          <w:rtl/>
          <w:lang w:eastAsia="fr-FR"/>
        </w:rPr>
        <w:t xml:space="preserve"> زادِ الحفاة إذا انتحى   على الحي صرف الأزمة المتحايل</w:t>
      </w:r>
    </w:p>
    <w:p w:rsidR="000B774C" w:rsidRPr="009B3383" w:rsidRDefault="000B774C" w:rsidP="009B3383">
      <w:pPr>
        <w:shd w:val="clear" w:color="auto" w:fill="FFFFFF"/>
        <w:tabs>
          <w:tab w:val="left" w:pos="284"/>
        </w:tabs>
        <w:bidi/>
        <w:spacing w:after="135" w:line="360" w:lineRule="auto"/>
        <w:ind w:left="284" w:right="141" w:firstLine="566"/>
        <w:jc w:val="center"/>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لهم سلفٌ سمر العوالي وسامرٌ     وفيهم جمال لا يغيض وجامل</w:t>
      </w:r>
    </w:p>
    <w:p w:rsidR="000B774C" w:rsidRPr="009B3383" w:rsidRDefault="000B774C" w:rsidP="009B3383">
      <w:pPr>
        <w:shd w:val="clear" w:color="auto" w:fill="FFFFFF"/>
        <w:tabs>
          <w:tab w:val="left" w:pos="284"/>
        </w:tabs>
        <w:bidi/>
        <w:spacing w:after="135" w:line="360" w:lineRule="auto"/>
        <w:ind w:left="284" w:right="141" w:firstLine="566"/>
        <w:jc w:val="both"/>
        <w:rPr>
          <w:rFonts w:ascii="Simplified Arabic" w:eastAsia="Times New Roman" w:hAnsi="Simplified Arabic" w:cs="Simplified Arabic"/>
          <w:color w:val="000000"/>
          <w:sz w:val="32"/>
          <w:szCs w:val="32"/>
          <w:rtl/>
          <w:lang w:eastAsia="fr-FR"/>
        </w:rPr>
      </w:pPr>
      <w:proofErr w:type="gramStart"/>
      <w:r w:rsidRPr="009B3383">
        <w:rPr>
          <w:rFonts w:ascii="Simplified Arabic" w:eastAsia="Times New Roman" w:hAnsi="Simplified Arabic" w:cs="Simplified Arabic"/>
          <w:color w:val="000000"/>
          <w:sz w:val="32"/>
          <w:szCs w:val="32"/>
          <w:rtl/>
          <w:lang w:eastAsia="fr-FR"/>
        </w:rPr>
        <w:t>من</w:t>
      </w:r>
      <w:proofErr w:type="gramEnd"/>
      <w:r w:rsidRPr="009B3383">
        <w:rPr>
          <w:rFonts w:ascii="Simplified Arabic" w:eastAsia="Times New Roman" w:hAnsi="Simplified Arabic" w:cs="Simplified Arabic"/>
          <w:color w:val="000000"/>
          <w:sz w:val="32"/>
          <w:szCs w:val="32"/>
          <w:rtl/>
          <w:lang w:eastAsia="fr-FR"/>
        </w:rPr>
        <w:t xml:space="preserve"> خلال هذه الأمثلة نلاحظ أن الغموض والتكلف وكثرة المحسنات البديعية يحيل بين القارئ وتتبع معنى القصيدة والاستمتاع بجمالها إذ يقطع ذلك الانشغال بفهم الأبيات.</w:t>
      </w:r>
    </w:p>
    <w:p w:rsidR="000B774C" w:rsidRPr="009B3383" w:rsidRDefault="000B774C" w:rsidP="009B3383">
      <w:pPr>
        <w:shd w:val="clear" w:color="auto" w:fill="FFFFFF"/>
        <w:tabs>
          <w:tab w:val="left" w:pos="284"/>
        </w:tabs>
        <w:bidi/>
        <w:spacing w:after="135" w:line="360" w:lineRule="auto"/>
        <w:ind w:left="284" w:right="141" w:firstLine="566"/>
        <w:jc w:val="both"/>
        <w:rPr>
          <w:rFonts w:ascii="Simplified Arabic" w:eastAsia="Times New Roman" w:hAnsi="Simplified Arabic" w:cs="Simplified Arabic"/>
          <w:b/>
          <w:bCs/>
          <w:color w:val="000000"/>
          <w:sz w:val="32"/>
          <w:szCs w:val="32"/>
          <w:rtl/>
          <w:lang w:eastAsia="fr-FR"/>
        </w:rPr>
      </w:pPr>
      <w:r w:rsidRPr="009B3383">
        <w:rPr>
          <w:rFonts w:ascii="Simplified Arabic" w:eastAsia="Times New Roman" w:hAnsi="Simplified Arabic" w:cs="Simplified Arabic"/>
          <w:b/>
          <w:bCs/>
          <w:color w:val="000000"/>
          <w:sz w:val="32"/>
          <w:szCs w:val="32"/>
          <w:rtl/>
          <w:lang w:eastAsia="fr-FR"/>
        </w:rPr>
        <w:t xml:space="preserve">المبالغة: </w:t>
      </w:r>
      <w:r w:rsidRPr="009B3383">
        <w:rPr>
          <w:rFonts w:ascii="Simplified Arabic" w:eastAsia="Times New Roman" w:hAnsi="Simplified Arabic" w:cs="Simplified Arabic"/>
          <w:color w:val="000000"/>
          <w:sz w:val="32"/>
          <w:szCs w:val="32"/>
          <w:rtl/>
          <w:lang w:eastAsia="fr-FR"/>
        </w:rPr>
        <w:t>من أمثلتها</w:t>
      </w:r>
      <w:r w:rsidRPr="009B3383">
        <w:rPr>
          <w:rFonts w:ascii="Simplified Arabic" w:eastAsia="Times New Roman" w:hAnsi="Simplified Arabic" w:cs="Simplified Arabic"/>
          <w:b/>
          <w:bCs/>
          <w:color w:val="000000"/>
          <w:sz w:val="32"/>
          <w:szCs w:val="32"/>
          <w:rtl/>
          <w:lang w:eastAsia="fr-FR"/>
        </w:rPr>
        <w:t xml:space="preserve"> </w:t>
      </w:r>
      <w:r w:rsidRPr="009B3383">
        <w:rPr>
          <w:rFonts w:ascii="Simplified Arabic" w:eastAsia="Times New Roman" w:hAnsi="Simplified Arabic" w:cs="Simplified Arabic"/>
          <w:color w:val="000000"/>
          <w:sz w:val="32"/>
          <w:szCs w:val="32"/>
          <w:rtl/>
          <w:lang w:eastAsia="fr-FR"/>
        </w:rPr>
        <w:t>قول أبو تمام.</w:t>
      </w:r>
    </w:p>
    <w:p w:rsidR="000B774C" w:rsidRPr="009B3383" w:rsidRDefault="000B774C" w:rsidP="009B3383">
      <w:pPr>
        <w:shd w:val="clear" w:color="auto" w:fill="FFFFFF"/>
        <w:tabs>
          <w:tab w:val="left" w:pos="284"/>
        </w:tabs>
        <w:bidi/>
        <w:spacing w:after="135" w:line="360" w:lineRule="auto"/>
        <w:ind w:left="284" w:right="141" w:firstLine="566"/>
        <w:jc w:val="center"/>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من الهيف لو أن الخلاخل صيرت   لها وشحا جالت عليها الخلائل</w:t>
      </w:r>
    </w:p>
    <w:p w:rsidR="000B774C" w:rsidRPr="009B3383" w:rsidRDefault="000B774C" w:rsidP="009B3383">
      <w:pPr>
        <w:shd w:val="clear" w:color="auto" w:fill="FFFFFF"/>
        <w:tabs>
          <w:tab w:val="left" w:pos="284"/>
        </w:tabs>
        <w:bidi/>
        <w:spacing w:after="135" w:line="360" w:lineRule="auto"/>
        <w:ind w:left="284" w:right="141" w:firstLine="566"/>
        <w:jc w:val="both"/>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 xml:space="preserve">قال صاحب الأغاني: ''قال الجرجاني:''... </w:t>
      </w:r>
      <w:proofErr w:type="gramStart"/>
      <w:r w:rsidRPr="009B3383">
        <w:rPr>
          <w:rFonts w:ascii="Simplified Arabic" w:eastAsia="Times New Roman" w:hAnsi="Simplified Arabic" w:cs="Simplified Arabic"/>
          <w:color w:val="000000"/>
          <w:sz w:val="32"/>
          <w:szCs w:val="32"/>
          <w:rtl/>
          <w:lang w:eastAsia="fr-FR"/>
        </w:rPr>
        <w:t>كيف</w:t>
      </w:r>
      <w:proofErr w:type="gramEnd"/>
      <w:r w:rsidRPr="009B3383">
        <w:rPr>
          <w:rFonts w:ascii="Simplified Arabic" w:eastAsia="Times New Roman" w:hAnsi="Simplified Arabic" w:cs="Simplified Arabic"/>
          <w:color w:val="000000"/>
          <w:sz w:val="32"/>
          <w:szCs w:val="32"/>
          <w:rtl/>
          <w:lang w:eastAsia="fr-FR"/>
        </w:rPr>
        <w:t xml:space="preserve"> حال من يجول الخلخال من عاتقها إلى كشحها هل تكون من البشر فضلا عن أن تنسب إلى الحسن؟ و قوله:</w:t>
      </w:r>
    </w:p>
    <w:p w:rsidR="000B774C" w:rsidRPr="009B3383" w:rsidRDefault="000B774C" w:rsidP="009B3383">
      <w:pPr>
        <w:shd w:val="clear" w:color="auto" w:fill="FFFFFF"/>
        <w:tabs>
          <w:tab w:val="left" w:pos="284"/>
        </w:tabs>
        <w:bidi/>
        <w:spacing w:after="135" w:line="360" w:lineRule="auto"/>
        <w:ind w:left="284" w:right="141" w:firstLine="566"/>
        <w:jc w:val="center"/>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lastRenderedPageBreak/>
        <w:t xml:space="preserve">عاقبت </w:t>
      </w:r>
      <w:proofErr w:type="gramStart"/>
      <w:r w:rsidRPr="009B3383">
        <w:rPr>
          <w:rFonts w:ascii="Simplified Arabic" w:eastAsia="Times New Roman" w:hAnsi="Simplified Arabic" w:cs="Simplified Arabic"/>
          <w:color w:val="000000"/>
          <w:sz w:val="32"/>
          <w:szCs w:val="32"/>
          <w:rtl/>
          <w:lang w:eastAsia="fr-FR"/>
        </w:rPr>
        <w:t>جود</w:t>
      </w:r>
      <w:proofErr w:type="gramEnd"/>
      <w:r w:rsidRPr="009B3383">
        <w:rPr>
          <w:rFonts w:ascii="Simplified Arabic" w:eastAsia="Times New Roman" w:hAnsi="Simplified Arabic" w:cs="Simplified Arabic"/>
          <w:color w:val="000000"/>
          <w:sz w:val="32"/>
          <w:szCs w:val="32"/>
          <w:rtl/>
          <w:lang w:eastAsia="fr-FR"/>
        </w:rPr>
        <w:t xml:space="preserve"> أبي سعيد إنه   بَدُنَ الرجاء وكان نحيفا</w:t>
      </w:r>
    </w:p>
    <w:p w:rsidR="000B774C" w:rsidRPr="009B3383" w:rsidRDefault="000B774C" w:rsidP="009B3383">
      <w:pPr>
        <w:shd w:val="clear" w:color="auto" w:fill="FFFFFF"/>
        <w:tabs>
          <w:tab w:val="left" w:pos="284"/>
        </w:tabs>
        <w:bidi/>
        <w:spacing w:after="135" w:line="360" w:lineRule="auto"/>
        <w:ind w:left="284" w:right="141" w:firstLine="566"/>
        <w:jc w:val="both"/>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b/>
          <w:bCs/>
          <w:color w:val="000000"/>
          <w:sz w:val="32"/>
          <w:szCs w:val="32"/>
          <w:rtl/>
          <w:lang w:eastAsia="fr-FR"/>
        </w:rPr>
        <w:t>استخدام الألفاظ الوحشية الغريبة والتراكيب المباينة لتقاليد الشعراء</w:t>
      </w:r>
      <w:r w:rsidRPr="009B3383">
        <w:rPr>
          <w:rFonts w:ascii="Simplified Arabic" w:eastAsia="Times New Roman" w:hAnsi="Simplified Arabic" w:cs="Simplified Arabic"/>
          <w:color w:val="000000"/>
          <w:sz w:val="32"/>
          <w:szCs w:val="32"/>
          <w:rtl/>
          <w:lang w:eastAsia="fr-FR"/>
        </w:rPr>
        <w:t xml:space="preserve">: قال </w:t>
      </w:r>
      <w:proofErr w:type="spellStart"/>
      <w:r w:rsidRPr="009B3383">
        <w:rPr>
          <w:rFonts w:ascii="Simplified Arabic" w:eastAsia="Times New Roman" w:hAnsi="Simplified Arabic" w:cs="Simplified Arabic"/>
          <w:color w:val="000000"/>
          <w:sz w:val="32"/>
          <w:szCs w:val="32"/>
          <w:rtl/>
          <w:lang w:eastAsia="fr-FR"/>
        </w:rPr>
        <w:t>الآمدي</w:t>
      </w:r>
      <w:proofErr w:type="spellEnd"/>
      <w:r w:rsidRPr="009B3383">
        <w:rPr>
          <w:rFonts w:ascii="Simplified Arabic" w:eastAsia="Times New Roman" w:hAnsi="Simplified Arabic" w:cs="Simplified Arabic"/>
          <w:color w:val="000000"/>
          <w:sz w:val="32"/>
          <w:szCs w:val="32"/>
          <w:rtl/>
          <w:lang w:eastAsia="fr-FR"/>
        </w:rPr>
        <w:t xml:space="preserve">: ''وجدت أهل الخفة من أصحاب البحتري ومن يقدم مطبوع الشعر دون متكلفة لا يدفعون أبا تمام عن لطيف المعاني ودقيقها والإبداع والإغراب فيها والاستنباط لها، وإذا كان هكذا فقد سلموا له الشيء الذي هو ضالة الشعراء وطلبتهم وهو لطيف المعاني وبهذه الخصلة دون ما سواها فضل </w:t>
      </w:r>
      <w:proofErr w:type="spellStart"/>
      <w:r w:rsidRPr="009B3383">
        <w:rPr>
          <w:rFonts w:ascii="Simplified Arabic" w:eastAsia="Times New Roman" w:hAnsi="Simplified Arabic" w:cs="Simplified Arabic"/>
          <w:color w:val="000000"/>
          <w:sz w:val="32"/>
          <w:szCs w:val="32"/>
          <w:rtl/>
          <w:lang w:eastAsia="fr-FR"/>
        </w:rPr>
        <w:t>امرؤ</w:t>
      </w:r>
      <w:proofErr w:type="spellEnd"/>
      <w:r w:rsidRPr="009B3383">
        <w:rPr>
          <w:rFonts w:ascii="Simplified Arabic" w:eastAsia="Times New Roman" w:hAnsi="Simplified Arabic" w:cs="Simplified Arabic"/>
          <w:color w:val="000000"/>
          <w:sz w:val="32"/>
          <w:szCs w:val="32"/>
          <w:rtl/>
          <w:lang w:eastAsia="fr-FR"/>
        </w:rPr>
        <w:t xml:space="preserve"> القيس لأن في شعره دقيق المعاني وبديع الوصف ولطيف التشبيه وبديع الحكمة فوق ما في أشعار سائر الشعراء من الجاهلية والإسلام.</w:t>
      </w:r>
    </w:p>
    <w:p w:rsidR="000B774C" w:rsidRPr="009B3383" w:rsidRDefault="000B774C" w:rsidP="009B3383">
      <w:pPr>
        <w:shd w:val="clear" w:color="auto" w:fill="FFFFFF"/>
        <w:bidi/>
        <w:spacing w:after="135" w:line="360" w:lineRule="auto"/>
        <w:ind w:left="284" w:right="141" w:firstLine="566"/>
        <w:jc w:val="both"/>
        <w:rPr>
          <w:rFonts w:ascii="Simplified Arabic" w:eastAsia="Times New Roman" w:hAnsi="Simplified Arabic" w:cs="Simplified Arabic"/>
          <w:color w:val="000000"/>
          <w:sz w:val="32"/>
          <w:szCs w:val="32"/>
          <w:lang w:eastAsia="fr-FR"/>
        </w:rPr>
      </w:pPr>
      <w:r w:rsidRPr="009B3383">
        <w:rPr>
          <w:rFonts w:ascii="Simplified Arabic" w:eastAsia="Times New Roman" w:hAnsi="Simplified Arabic" w:cs="Simplified Arabic"/>
          <w:b/>
          <w:bCs/>
          <w:color w:val="000000"/>
          <w:sz w:val="32"/>
          <w:szCs w:val="32"/>
          <w:rtl/>
          <w:lang w:eastAsia="fr-FR"/>
        </w:rPr>
        <w:t xml:space="preserve"> مصادر </w:t>
      </w:r>
      <w:proofErr w:type="gramStart"/>
      <w:r w:rsidRPr="009B3383">
        <w:rPr>
          <w:rFonts w:ascii="Simplified Arabic" w:eastAsia="Times New Roman" w:hAnsi="Simplified Arabic" w:cs="Simplified Arabic"/>
          <w:b/>
          <w:bCs/>
          <w:color w:val="000000"/>
          <w:sz w:val="32"/>
          <w:szCs w:val="32"/>
          <w:rtl/>
          <w:lang w:eastAsia="fr-FR"/>
        </w:rPr>
        <w:t>ومراجع</w:t>
      </w:r>
      <w:proofErr w:type="gramEnd"/>
      <w:r w:rsidRPr="009B3383">
        <w:rPr>
          <w:rFonts w:ascii="Simplified Arabic" w:eastAsia="Times New Roman" w:hAnsi="Simplified Arabic" w:cs="Simplified Arabic"/>
          <w:b/>
          <w:bCs/>
          <w:color w:val="000000"/>
          <w:sz w:val="32"/>
          <w:szCs w:val="32"/>
          <w:rtl/>
          <w:lang w:eastAsia="fr-FR"/>
        </w:rPr>
        <w:t xml:space="preserve"> للتوسع:</w:t>
      </w:r>
    </w:p>
    <w:p w:rsidR="000B774C" w:rsidRPr="009B3383" w:rsidRDefault="000B774C" w:rsidP="009B3383">
      <w:pPr>
        <w:shd w:val="clear" w:color="auto" w:fill="FFFFFF"/>
        <w:bidi/>
        <w:spacing w:after="135" w:line="360" w:lineRule="auto"/>
        <w:ind w:left="284" w:right="141" w:firstLine="566"/>
        <w:jc w:val="both"/>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-محمد صايل حمدان وآخرون: قضايا النقد القديم. </w:t>
      </w:r>
    </w:p>
    <w:p w:rsidR="000B774C" w:rsidRPr="009B3383" w:rsidRDefault="000B774C" w:rsidP="009B3383">
      <w:pPr>
        <w:shd w:val="clear" w:color="auto" w:fill="FFFFFF"/>
        <w:bidi/>
        <w:spacing w:after="135" w:line="360" w:lineRule="auto"/>
        <w:ind w:left="284" w:right="141" w:firstLine="566"/>
        <w:jc w:val="both"/>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 xml:space="preserve">- </w:t>
      </w:r>
      <w:proofErr w:type="spellStart"/>
      <w:r w:rsidRPr="009B3383">
        <w:rPr>
          <w:rFonts w:ascii="Simplified Arabic" w:eastAsia="Times New Roman" w:hAnsi="Simplified Arabic" w:cs="Simplified Arabic"/>
          <w:color w:val="000000"/>
          <w:sz w:val="32"/>
          <w:szCs w:val="32"/>
          <w:rtl/>
          <w:lang w:eastAsia="fr-FR"/>
        </w:rPr>
        <w:t>الأمدي</w:t>
      </w:r>
      <w:proofErr w:type="spellEnd"/>
      <w:r w:rsidRPr="009B3383">
        <w:rPr>
          <w:rFonts w:ascii="Simplified Arabic" w:eastAsia="Times New Roman" w:hAnsi="Simplified Arabic" w:cs="Simplified Arabic"/>
          <w:color w:val="000000"/>
          <w:sz w:val="32"/>
          <w:szCs w:val="32"/>
          <w:rtl/>
          <w:lang w:eastAsia="fr-FR"/>
        </w:rPr>
        <w:t>: الموازنة بين الطائيين.</w:t>
      </w:r>
    </w:p>
    <w:p w:rsidR="000B774C" w:rsidRPr="009B3383" w:rsidRDefault="000B774C" w:rsidP="009B3383">
      <w:pPr>
        <w:shd w:val="clear" w:color="auto" w:fill="FFFFFF"/>
        <w:bidi/>
        <w:spacing w:after="135" w:line="360" w:lineRule="auto"/>
        <w:ind w:left="284" w:right="141" w:firstLine="566"/>
        <w:jc w:val="both"/>
        <w:rPr>
          <w:rFonts w:ascii="Simplified Arabic" w:eastAsia="Times New Roman" w:hAnsi="Simplified Arabic" w:cs="Simplified Arabic"/>
          <w:color w:val="000000"/>
          <w:sz w:val="32"/>
          <w:szCs w:val="32"/>
          <w:rtl/>
          <w:lang w:eastAsia="fr-FR"/>
        </w:rPr>
      </w:pPr>
      <w:r w:rsidRPr="009B3383">
        <w:rPr>
          <w:rFonts w:ascii="Simplified Arabic" w:eastAsia="Times New Roman" w:hAnsi="Simplified Arabic" w:cs="Simplified Arabic"/>
          <w:color w:val="000000"/>
          <w:sz w:val="32"/>
          <w:szCs w:val="32"/>
          <w:rtl/>
          <w:lang w:eastAsia="fr-FR"/>
        </w:rPr>
        <w:t> - الصولي: أخبار أبي تمام.</w:t>
      </w:r>
    </w:p>
    <w:p w:rsidR="00555266" w:rsidRPr="009B3383" w:rsidRDefault="000B774C" w:rsidP="009B3383">
      <w:pPr>
        <w:shd w:val="clear" w:color="auto" w:fill="FFFFFF"/>
        <w:bidi/>
        <w:spacing w:after="135" w:line="360" w:lineRule="auto"/>
        <w:ind w:left="284" w:right="141" w:firstLine="566"/>
        <w:jc w:val="both"/>
        <w:rPr>
          <w:rFonts w:ascii="Simplified Arabic" w:eastAsia="Times New Roman" w:hAnsi="Simplified Arabic" w:cs="Simplified Arabic"/>
          <w:color w:val="000000"/>
          <w:sz w:val="32"/>
          <w:szCs w:val="32"/>
          <w:rtl/>
          <w:lang w:eastAsia="fr-FR" w:bidi="ar-DZ"/>
        </w:rPr>
      </w:pPr>
      <w:r w:rsidRPr="009B3383">
        <w:rPr>
          <w:rFonts w:ascii="Simplified Arabic" w:eastAsia="Times New Roman" w:hAnsi="Simplified Arabic" w:cs="Simplified Arabic"/>
          <w:color w:val="000000"/>
          <w:sz w:val="32"/>
          <w:szCs w:val="32"/>
          <w:rtl/>
          <w:lang w:eastAsia="fr-FR"/>
        </w:rPr>
        <w:t> </w:t>
      </w:r>
      <w:r w:rsidR="00135150">
        <w:rPr>
          <w:rFonts w:ascii="Simplified Arabic" w:eastAsia="Times New Roman" w:hAnsi="Simplified Arabic" w:cs="Simplified Arabic"/>
          <w:color w:val="000000"/>
          <w:sz w:val="32"/>
          <w:szCs w:val="32"/>
          <w:rtl/>
          <w:lang w:eastAsia="fr-FR"/>
        </w:rPr>
        <w:t xml:space="preserve"> - شوقي ضيف: الفن </w:t>
      </w:r>
      <w:proofErr w:type="spellStart"/>
      <w:r w:rsidR="00135150">
        <w:rPr>
          <w:rFonts w:ascii="Simplified Arabic" w:eastAsia="Times New Roman" w:hAnsi="Simplified Arabic" w:cs="Simplified Arabic"/>
          <w:color w:val="000000"/>
          <w:sz w:val="32"/>
          <w:szCs w:val="32"/>
          <w:rtl/>
          <w:lang w:eastAsia="fr-FR"/>
        </w:rPr>
        <w:t>وم</w:t>
      </w:r>
      <w:proofErr w:type="spellEnd"/>
      <w:r w:rsidR="00135150">
        <w:rPr>
          <w:rFonts w:ascii="Simplified Arabic" w:eastAsia="Times New Roman" w:hAnsi="Simplified Arabic" w:cs="Simplified Arabic" w:hint="cs"/>
          <w:color w:val="000000"/>
          <w:sz w:val="32"/>
          <w:szCs w:val="32"/>
          <w:rtl/>
          <w:lang w:eastAsia="fr-FR" w:bidi="ar-DZ"/>
        </w:rPr>
        <w:t>ذ</w:t>
      </w:r>
      <w:proofErr w:type="spellStart"/>
      <w:r w:rsidRPr="009B3383">
        <w:rPr>
          <w:rFonts w:ascii="Simplified Arabic" w:eastAsia="Times New Roman" w:hAnsi="Simplified Arabic" w:cs="Simplified Arabic"/>
          <w:color w:val="000000"/>
          <w:sz w:val="32"/>
          <w:szCs w:val="32"/>
          <w:rtl/>
          <w:lang w:eastAsia="fr-FR"/>
        </w:rPr>
        <w:t>اهبه</w:t>
      </w:r>
      <w:proofErr w:type="spellEnd"/>
      <w:r w:rsidRPr="009B3383">
        <w:rPr>
          <w:rFonts w:ascii="Simplified Arabic" w:eastAsia="Times New Roman" w:hAnsi="Simplified Arabic" w:cs="Simplified Arabic"/>
          <w:color w:val="000000"/>
          <w:sz w:val="32"/>
          <w:szCs w:val="32"/>
          <w:rtl/>
          <w:lang w:eastAsia="fr-FR"/>
        </w:rPr>
        <w:t xml:space="preserve"> في</w:t>
      </w:r>
      <w:bookmarkStart w:id="0" w:name="_GoBack"/>
      <w:bookmarkEnd w:id="0"/>
      <w:r w:rsidRPr="009B3383">
        <w:rPr>
          <w:rFonts w:ascii="Simplified Arabic" w:eastAsia="Times New Roman" w:hAnsi="Simplified Arabic" w:cs="Simplified Arabic"/>
          <w:color w:val="000000"/>
          <w:sz w:val="32"/>
          <w:szCs w:val="32"/>
          <w:rtl/>
          <w:lang w:eastAsia="fr-FR"/>
        </w:rPr>
        <w:t xml:space="preserve"> الشعر العربي.</w:t>
      </w:r>
    </w:p>
    <w:sectPr w:rsidR="00555266" w:rsidRPr="009B33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F2"/>
    <w:rsid w:val="000B774C"/>
    <w:rsid w:val="00135150"/>
    <w:rsid w:val="00300A3B"/>
    <w:rsid w:val="004639D9"/>
    <w:rsid w:val="00555266"/>
    <w:rsid w:val="006D1819"/>
    <w:rsid w:val="009B3383"/>
    <w:rsid w:val="00EE55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s1.almothaqaf.com/b2/924722-%D8%A3%D8%A8%D9%88-%D8%AA%D9%85%D8%A7%D9%85-%D8%A7%D9%84%D8%B7%D8%A7%D8%A6%D9%8A-%D8%AD%D9%8A%D8%A7%D8%AA%D9%87-%D9%88%D9%85%D8%B0%D9%87%D8%A8%D9%87-%D8%A7%D8%B4%D8%B9%D8%B1%D9%8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911</Words>
  <Characters>5013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2021-05-07T20:23:00Z</dcterms:created>
  <dcterms:modified xsi:type="dcterms:W3CDTF">2021-05-08T00:01:00Z</dcterms:modified>
</cp:coreProperties>
</file>