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CC" w:rsidRDefault="005647CC" w:rsidP="005647CC">
      <w:pPr>
        <w:bidi/>
        <w:rPr>
          <w:b/>
          <w:bCs/>
          <w:color w:val="000000" w:themeColor="text1" w:themeShade="80"/>
          <w:sz w:val="32"/>
          <w:szCs w:val="32"/>
          <w:rtl/>
        </w:rPr>
      </w:pPr>
      <w:proofErr w:type="gramStart"/>
      <w:r>
        <w:rPr>
          <w:rFonts w:hint="cs"/>
          <w:b/>
          <w:bCs/>
          <w:color w:val="000000" w:themeColor="text1" w:themeShade="80"/>
          <w:sz w:val="32"/>
          <w:szCs w:val="32"/>
          <w:rtl/>
        </w:rPr>
        <w:t>المحاضرة</w:t>
      </w:r>
      <w:proofErr w:type="gramEnd"/>
      <w:r>
        <w:rPr>
          <w:rFonts w:hint="cs"/>
          <w:b/>
          <w:bCs/>
          <w:color w:val="000000" w:themeColor="text1" w:themeShade="80"/>
          <w:sz w:val="32"/>
          <w:szCs w:val="32"/>
          <w:rtl/>
        </w:rPr>
        <w:t xml:space="preserve"> الثالثة:</w:t>
      </w:r>
    </w:p>
    <w:p w:rsidR="005647CC" w:rsidRPr="004F6048" w:rsidRDefault="005647CC" w:rsidP="005647CC">
      <w:pPr>
        <w:bidi/>
        <w:jc w:val="center"/>
        <w:rPr>
          <w:b/>
          <w:bCs/>
          <w:color w:val="000000" w:themeColor="text1" w:themeShade="80"/>
          <w:sz w:val="32"/>
          <w:szCs w:val="32"/>
          <w:rtl/>
        </w:rPr>
      </w:pPr>
      <w:proofErr w:type="gramStart"/>
      <w:r w:rsidRPr="004F6048">
        <w:rPr>
          <w:rFonts w:hint="cs"/>
          <w:b/>
          <w:bCs/>
          <w:color w:val="000000" w:themeColor="text1" w:themeShade="80"/>
          <w:sz w:val="32"/>
          <w:szCs w:val="32"/>
          <w:rtl/>
        </w:rPr>
        <w:t>ترتيب</w:t>
      </w:r>
      <w:proofErr w:type="gramEnd"/>
      <w:r w:rsidRPr="004F6048">
        <w:rPr>
          <w:rFonts w:hint="cs"/>
          <w:b/>
          <w:bCs/>
          <w:color w:val="000000" w:themeColor="text1" w:themeShade="80"/>
          <w:sz w:val="32"/>
          <w:szCs w:val="32"/>
          <w:rtl/>
        </w:rPr>
        <w:t xml:space="preserve"> عناصر الجملة الاسمية</w:t>
      </w:r>
    </w:p>
    <w:p w:rsidR="005647CC" w:rsidRPr="003E652B" w:rsidRDefault="005647CC" w:rsidP="005647CC">
      <w:pPr>
        <w:bidi/>
        <w:rPr>
          <w:color w:val="000000" w:themeColor="text1" w:themeShade="80"/>
          <w:sz w:val="32"/>
          <w:szCs w:val="32"/>
          <w:rtl/>
        </w:rPr>
      </w:pPr>
      <w:proofErr w:type="gramStart"/>
      <w:r w:rsidRPr="003E652B">
        <w:rPr>
          <w:rFonts w:hint="cs"/>
          <w:color w:val="000000" w:themeColor="text1" w:themeShade="80"/>
          <w:sz w:val="32"/>
          <w:szCs w:val="32"/>
          <w:rtl/>
        </w:rPr>
        <w:t>الأصل</w:t>
      </w:r>
      <w:proofErr w:type="gramEnd"/>
      <w:r w:rsidRPr="003E652B">
        <w:rPr>
          <w:rFonts w:hint="cs"/>
          <w:color w:val="000000" w:themeColor="text1" w:themeShade="80"/>
          <w:sz w:val="32"/>
          <w:szCs w:val="32"/>
          <w:rtl/>
        </w:rPr>
        <w:t xml:space="preserve"> في الجملة الاسمية تقديم المبتدأ لأنه محكوم عليه، وتأخير الخبر لأنه المحكوم </w:t>
      </w:r>
      <w:proofErr w:type="spellStart"/>
      <w:r w:rsidRPr="003E652B">
        <w:rPr>
          <w:rFonts w:hint="cs"/>
          <w:color w:val="000000" w:themeColor="text1" w:themeShade="80"/>
          <w:sz w:val="32"/>
          <w:szCs w:val="32"/>
          <w:rtl/>
        </w:rPr>
        <w:t>به</w:t>
      </w:r>
      <w:proofErr w:type="spellEnd"/>
      <w:r w:rsidRPr="003E652B">
        <w:rPr>
          <w:rFonts w:hint="cs"/>
          <w:color w:val="000000" w:themeColor="text1" w:themeShade="80"/>
          <w:sz w:val="32"/>
          <w:szCs w:val="32"/>
          <w:rtl/>
        </w:rPr>
        <w:t>، والمحكوم عليه يجب أن يكون موجودا قبل الحكم، ولكن الخبر قد يتقدم على المبتدأ في حالات معينة.</w:t>
      </w:r>
    </w:p>
    <w:p w:rsidR="005647CC" w:rsidRPr="003E652B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6"/>
          <w:szCs w:val="36"/>
          <w:rtl/>
          <w:lang w:bidi="ar-DZ"/>
        </w:rPr>
        <w:t>أ-</w:t>
      </w:r>
      <w:r w:rsidRPr="003E652B">
        <w:rPr>
          <w:rFonts w:ascii="Simplified Arabic" w:hAnsi="Simplified Arabic" w:cs="Simplified Arabic" w:hint="cs"/>
          <w:b/>
          <w:bCs/>
          <w:color w:val="000000" w:themeColor="text1" w:themeShade="80"/>
          <w:sz w:val="36"/>
          <w:szCs w:val="36"/>
          <w:rtl/>
          <w:lang w:bidi="ar-DZ"/>
        </w:rPr>
        <w:t xml:space="preserve"> تقديم المبتدأ وجوبا:</w:t>
      </w:r>
    </w:p>
    <w:p w:rsidR="005647CC" w:rsidRPr="002B2A15" w:rsidRDefault="005647CC" w:rsidP="005647CC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يجب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أن يتقدم المبتدأ على الخبر في الحالات الآتية: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1- إذا كان المبتدأ من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أسماء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الصدارة( اسم استفهام، 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من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دخل؟/ اسم شرط، 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من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يجتهد ينجح/ ضمير منفصل، 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أنت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ناجح/  ما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التعجبية، 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ما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أجمل الربيع/ كم الخبرية، 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كم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كتابٍ قرأت).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2- 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اقترن المبتدأ بلام الابتداء(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التوكيد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)، ل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محمدٌ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ناجح.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3- 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كان الخبر جملة فعلية، 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الأستاذ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(يشرح الدرس)، أو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اسمية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المؤمنُ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(خلقه حميد).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4- 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تطابق المبتدأ والخبر في التعريف، 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الد</w:t>
      </w:r>
      <w:r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ّ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ين</w:t>
      </w:r>
      <w:r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ُ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النصيحة، أو التنكير، 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أخي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صديقي.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5- 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كان المبتدأ محصورا في الخبر، ما 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محمد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إلا رسول، إنما </w:t>
      </w:r>
      <w:r w:rsidRPr="002B2A15">
        <w:rPr>
          <w:rFonts w:ascii="Simplified Arabic" w:hAnsi="Simplified Arabic" w:cs="Simplified Arabic" w:hint="cs"/>
          <w:color w:val="1F497D" w:themeColor="text2"/>
          <w:sz w:val="32"/>
          <w:szCs w:val="32"/>
          <w:rtl/>
          <w:lang w:bidi="ar-DZ"/>
        </w:rPr>
        <w:t>التلميذ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مجتهد.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color w:val="000000" w:themeColor="text1" w:themeShade="80"/>
          <w:sz w:val="32"/>
          <w:szCs w:val="32"/>
          <w:rtl/>
        </w:rPr>
        <w:t xml:space="preserve"> </w:t>
      </w:r>
      <w:proofErr w:type="gramStart"/>
      <w:r w:rsidRPr="002B2A15">
        <w:rPr>
          <w:color w:val="000000" w:themeColor="text1" w:themeShade="80"/>
          <w:sz w:val="32"/>
          <w:szCs w:val="32"/>
          <w:rtl/>
        </w:rPr>
        <w:t>أن</w:t>
      </w:r>
      <w:proofErr w:type="gramEnd"/>
      <w:r w:rsidRPr="002B2A15">
        <w:rPr>
          <w:color w:val="000000" w:themeColor="text1" w:themeShade="80"/>
          <w:sz w:val="32"/>
          <w:szCs w:val="32"/>
          <w:rtl/>
        </w:rPr>
        <w:t xml:space="preserve"> يضاف إلى ما له الصدارة في الكلام مثل: (</w:t>
      </w:r>
      <w:r w:rsidRPr="002B2A15">
        <w:rPr>
          <w:color w:val="1F497D" w:themeColor="text2"/>
          <w:sz w:val="32"/>
          <w:szCs w:val="32"/>
          <w:rtl/>
        </w:rPr>
        <w:t>غلام</w:t>
      </w:r>
      <w:r w:rsidRPr="002B2A15">
        <w:rPr>
          <w:rFonts w:hint="cs"/>
          <w:color w:val="1F497D" w:themeColor="text2"/>
          <w:sz w:val="32"/>
          <w:szCs w:val="32"/>
          <w:rtl/>
        </w:rPr>
        <w:t>ُ</w:t>
      </w:r>
      <w:r w:rsidRPr="002B2A15">
        <w:rPr>
          <w:color w:val="000000" w:themeColor="text1" w:themeShade="80"/>
          <w:sz w:val="32"/>
          <w:szCs w:val="32"/>
          <w:rtl/>
        </w:rPr>
        <w:t xml:space="preserve"> من نجح؟)، و(</w:t>
      </w:r>
      <w:r w:rsidRPr="002B2A15">
        <w:rPr>
          <w:color w:val="1F497D" w:themeColor="text2"/>
          <w:sz w:val="32"/>
          <w:szCs w:val="32"/>
          <w:rtl/>
        </w:rPr>
        <w:t>كراس</w:t>
      </w:r>
      <w:r w:rsidRPr="002B2A15">
        <w:rPr>
          <w:color w:val="000000" w:themeColor="text1" w:themeShade="80"/>
          <w:sz w:val="32"/>
          <w:szCs w:val="32"/>
          <w:rtl/>
        </w:rPr>
        <w:t xml:space="preserve"> كم تلميذ صححت؟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تقديم الخبر على المبتدأ وجوبا:</w:t>
      </w:r>
    </w:p>
    <w:p w:rsidR="005647CC" w:rsidRPr="002B2A15" w:rsidRDefault="005647CC" w:rsidP="005647CC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   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يجب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أن يتقدم الخبر على المبتدأ في المواضع الآتية:</w:t>
      </w:r>
    </w:p>
    <w:p w:rsidR="005647CC" w:rsidRPr="002B2A15" w:rsidRDefault="005647CC" w:rsidP="005647CC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كان الخبر شبه جملة والمبتدأ نكرة،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قوله تعالى: " على قلوبهم غشاوة"، عندك كتاب.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كان الخبر شبه جملة والمبتدأ نكرة، يحتوي ضميرا يعود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على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الخبر، نحو في الحديقة حارسها.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lastRenderedPageBreak/>
        <w:t xml:space="preserve"> إذا كان الخبر اسما من أسماء الاستفهام، نحو </w:t>
      </w:r>
      <w:r w:rsidRPr="00D104AC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من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هذا؟ </w:t>
      </w:r>
      <w:r w:rsidRPr="00D104AC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كيف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الحال؟، </w:t>
      </w:r>
      <w:r w:rsidRPr="00D104AC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أين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المفر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؟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كان الخبر اسم إشارة للمكان،</w:t>
      </w:r>
      <w:r w:rsidRPr="00D104AC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 xml:space="preserve"> </w:t>
      </w:r>
      <w:proofErr w:type="gramStart"/>
      <w:r w:rsidRPr="00D104AC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هنا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المسجد،</w:t>
      </w:r>
      <w:r w:rsidRPr="00D104AC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 xml:space="preserve"> ثَمَّ</w:t>
      </w: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العلم والأدب.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كان الخبر محصورا في المبتدأ، ما</w:t>
      </w:r>
      <w:r w:rsidRPr="00522B26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 xml:space="preserve"> </w:t>
      </w:r>
      <w:proofErr w:type="gramStart"/>
      <w:r w:rsidRPr="00522B26">
        <w:rPr>
          <w:rFonts w:ascii="Simplified Arabic" w:hAnsi="Simplified Arabic" w:cs="Simplified Arabic" w:hint="cs"/>
          <w:color w:val="365F91" w:themeColor="accent1" w:themeShade="BF"/>
          <w:sz w:val="32"/>
          <w:szCs w:val="32"/>
          <w:rtl/>
          <w:lang w:bidi="ar-DZ"/>
        </w:rPr>
        <w:t>خالق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إلا الله.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جواز التقديم والتأخير بين المبتدأ والخبر: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color w:val="000000" w:themeColor="text1" w:themeShade="80"/>
          <w:sz w:val="32"/>
          <w:szCs w:val="32"/>
          <w:rtl/>
        </w:rPr>
      </w:pPr>
      <w:r>
        <w:rPr>
          <w:rFonts w:hint="cs"/>
          <w:color w:val="000000" w:themeColor="text1" w:themeShade="80"/>
          <w:sz w:val="32"/>
          <w:szCs w:val="32"/>
          <w:rtl/>
          <w:lang w:bidi="ar-DZ"/>
        </w:rPr>
        <w:t xml:space="preserve">    </w:t>
      </w:r>
      <w:r>
        <w:rPr>
          <w:rFonts w:hint="cs"/>
          <w:color w:val="000000" w:themeColor="text1" w:themeShade="80"/>
          <w:sz w:val="32"/>
          <w:szCs w:val="32"/>
          <w:rtl/>
        </w:rPr>
        <w:t xml:space="preserve"> </w:t>
      </w:r>
      <w:r w:rsidRPr="002B2A15">
        <w:rPr>
          <w:color w:val="000000" w:themeColor="text1" w:themeShade="80"/>
          <w:sz w:val="32"/>
          <w:szCs w:val="32"/>
          <w:rtl/>
        </w:rPr>
        <w:t xml:space="preserve">يجوز التقديم والتأخير بينهما في غياب شروط تقديم المبتدأ، </w:t>
      </w:r>
      <w:proofErr w:type="gramStart"/>
      <w:r w:rsidRPr="002B2A15">
        <w:rPr>
          <w:color w:val="000000" w:themeColor="text1" w:themeShade="80"/>
          <w:sz w:val="32"/>
          <w:szCs w:val="32"/>
          <w:rtl/>
        </w:rPr>
        <w:t>وشروط</w:t>
      </w:r>
      <w:proofErr w:type="gramEnd"/>
      <w:r w:rsidRPr="002B2A15">
        <w:rPr>
          <w:color w:val="000000" w:themeColor="text1" w:themeShade="80"/>
          <w:sz w:val="32"/>
          <w:szCs w:val="32"/>
          <w:rtl/>
        </w:rPr>
        <w:t xml:space="preserve"> تقديم الخبر</w:t>
      </w:r>
      <w:r w:rsidRPr="002B2A15">
        <w:rPr>
          <w:rFonts w:hint="cs"/>
          <w:color w:val="000000" w:themeColor="text1" w:themeShade="80"/>
          <w:sz w:val="32"/>
          <w:szCs w:val="32"/>
          <w:rtl/>
        </w:rPr>
        <w:t xml:space="preserve">، وذلك 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- </w:t>
      </w:r>
      <w:proofErr w:type="gram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</w:t>
      </w:r>
      <w:proofErr w:type="gram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كان المبتدأ معرفة والخبر شبه جملة، الطالب في الحجرة/ في الحجرة الطالب، أو كان المبتدأ معرفة والخبر مفردا، الأستاذ حاضر/ حاضر الأستاذ.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- إذا كان المبتدأ مخصوص نعم أو </w:t>
      </w:r>
      <w:proofErr w:type="spellStart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بئس</w:t>
      </w:r>
      <w:proofErr w:type="spellEnd"/>
      <w:r w:rsidRPr="002B2A1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مثل: نعم الرسول محمد، فالجملة من الفعل والفاعل في محل رفع خبر مقدم، محمد خبر مؤخر، ويصح أن نقول: محمد نعم الرسول.</w:t>
      </w: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5647CC" w:rsidRPr="002B2A15" w:rsidRDefault="005647CC" w:rsidP="005647CC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C7388D" w:rsidRPr="005647CC" w:rsidRDefault="00C7388D" w:rsidP="005647CC">
      <w:pPr>
        <w:bidi/>
        <w:rPr>
          <w:sz w:val="32"/>
          <w:szCs w:val="32"/>
          <w:lang w:bidi="ar-DZ"/>
        </w:rPr>
      </w:pPr>
    </w:p>
    <w:sectPr w:rsidR="00C7388D" w:rsidRPr="005647CC" w:rsidSect="00C7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7CC"/>
    <w:rsid w:val="005647CC"/>
    <w:rsid w:val="00C7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2021-04-30T09:48:00Z</dcterms:created>
  <dcterms:modified xsi:type="dcterms:W3CDTF">2021-04-30T09:48:00Z</dcterms:modified>
</cp:coreProperties>
</file>