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6C" w:rsidRPr="003E652B" w:rsidRDefault="0037236C" w:rsidP="0037236C">
      <w:pPr>
        <w:tabs>
          <w:tab w:val="left" w:pos="2292"/>
        </w:tabs>
        <w:bidi/>
        <w:rPr>
          <w:b/>
          <w:bCs/>
          <w:color w:val="000000" w:themeColor="text1" w:themeShade="80"/>
          <w:sz w:val="32"/>
          <w:szCs w:val="32"/>
          <w:rtl/>
        </w:rPr>
      </w:pPr>
      <w:r w:rsidRPr="003E652B">
        <w:rPr>
          <w:rFonts w:hint="cs"/>
          <w:b/>
          <w:bCs/>
          <w:color w:val="000000" w:themeColor="text1" w:themeShade="80"/>
          <w:sz w:val="32"/>
          <w:szCs w:val="32"/>
          <w:rtl/>
        </w:rPr>
        <w:t>المحاضرة الثانية:</w:t>
      </w:r>
      <w:r>
        <w:rPr>
          <w:b/>
          <w:bCs/>
          <w:color w:val="000000" w:themeColor="text1" w:themeShade="80"/>
          <w:sz w:val="32"/>
          <w:szCs w:val="32"/>
          <w:rtl/>
        </w:rPr>
        <w:tab/>
      </w:r>
    </w:p>
    <w:p w:rsidR="0037236C" w:rsidRPr="003E652B" w:rsidRDefault="0037236C" w:rsidP="0037236C">
      <w:pPr>
        <w:bidi/>
        <w:jc w:val="center"/>
        <w:rPr>
          <w:b/>
          <w:bCs/>
          <w:color w:val="000000" w:themeColor="text1" w:themeShade="80"/>
          <w:sz w:val="32"/>
          <w:szCs w:val="32"/>
          <w:rtl/>
        </w:rPr>
      </w:pPr>
      <w:r w:rsidRPr="003E652B">
        <w:rPr>
          <w:rFonts w:hint="cs"/>
          <w:b/>
          <w:bCs/>
          <w:color w:val="000000" w:themeColor="text1" w:themeShade="80"/>
          <w:sz w:val="32"/>
          <w:szCs w:val="32"/>
          <w:rtl/>
        </w:rPr>
        <w:t>الخبر وأنواعه</w:t>
      </w:r>
    </w:p>
    <w:p w:rsidR="0037236C" w:rsidRPr="003E652B" w:rsidRDefault="0037236C" w:rsidP="0037236C">
      <w:pPr>
        <w:bidi/>
        <w:rPr>
          <w:color w:val="000000" w:themeColor="text1" w:themeShade="80"/>
          <w:sz w:val="32"/>
          <w:szCs w:val="32"/>
          <w:rtl/>
        </w:rPr>
      </w:pPr>
      <w:r w:rsidRPr="003E652B">
        <w:rPr>
          <w:rFonts w:hint="cs"/>
          <w:b/>
          <w:bCs/>
          <w:color w:val="000000" w:themeColor="text1" w:themeShade="80"/>
          <w:sz w:val="32"/>
          <w:szCs w:val="32"/>
          <w:rtl/>
        </w:rPr>
        <w:t>الخبر</w:t>
      </w:r>
      <w:r w:rsidRPr="003E652B">
        <w:rPr>
          <w:rFonts w:hint="cs"/>
          <w:color w:val="000000" w:themeColor="text1" w:themeShade="80"/>
          <w:sz w:val="32"/>
          <w:szCs w:val="32"/>
          <w:rtl/>
        </w:rPr>
        <w:t>: هو الاسم المرفوع المسند إلى المبتدأ غير الوصف ليتمم فائدة، وهو ثلاثة أنواع:</w:t>
      </w:r>
    </w:p>
    <w:p w:rsidR="0037236C" w:rsidRPr="003E652B" w:rsidRDefault="0037236C" w:rsidP="0037236C">
      <w:pPr>
        <w:pStyle w:val="Paragraphedeliste"/>
        <w:numPr>
          <w:ilvl w:val="0"/>
          <w:numId w:val="1"/>
        </w:numPr>
        <w:bidi/>
        <w:rPr>
          <w:color w:val="000000" w:themeColor="text1" w:themeShade="80"/>
          <w:sz w:val="32"/>
          <w:szCs w:val="32"/>
        </w:rPr>
      </w:pPr>
      <w:r w:rsidRPr="003E652B">
        <w:rPr>
          <w:rFonts w:hint="cs"/>
          <w:b/>
          <w:bCs/>
          <w:color w:val="000000" w:themeColor="text1" w:themeShade="80"/>
          <w:sz w:val="32"/>
          <w:szCs w:val="32"/>
          <w:rtl/>
        </w:rPr>
        <w:t>الخبر المفرد</w:t>
      </w:r>
      <w:r w:rsidRPr="003E652B">
        <w:rPr>
          <w:rFonts w:hint="cs"/>
          <w:color w:val="000000" w:themeColor="text1" w:themeShade="80"/>
          <w:sz w:val="32"/>
          <w:szCs w:val="32"/>
          <w:rtl/>
        </w:rPr>
        <w:t>: و</w:t>
      </w:r>
      <w:r w:rsidRPr="003E652B">
        <w:rPr>
          <w:color w:val="000000" w:themeColor="text1" w:themeShade="80"/>
          <w:sz w:val="32"/>
          <w:szCs w:val="32"/>
          <w:rtl/>
        </w:rPr>
        <w:t>المفرد هنا هو ما ليس مركّبا، وعليه فالخبر المفرد هو ما ليس جملة ولا شبه الجملة، حتى ولو كان مثنىّ أو مجموعا، و</w:t>
      </w:r>
      <w:r w:rsidRPr="003E652B">
        <w:rPr>
          <w:rFonts w:hint="cs"/>
          <w:color w:val="000000" w:themeColor="text1" w:themeShade="80"/>
          <w:sz w:val="32"/>
          <w:szCs w:val="32"/>
          <w:rtl/>
        </w:rPr>
        <w:t>يأ</w:t>
      </w:r>
      <w:r w:rsidRPr="003E652B">
        <w:rPr>
          <w:color w:val="000000" w:themeColor="text1" w:themeShade="80"/>
          <w:sz w:val="32"/>
          <w:szCs w:val="32"/>
          <w:rtl/>
        </w:rPr>
        <w:t>تي جامدا ومشتقا</w:t>
      </w:r>
      <w:r w:rsidRPr="003E652B">
        <w:rPr>
          <w:rFonts w:hint="cs"/>
          <w:color w:val="000000" w:themeColor="text1" w:themeShade="80"/>
          <w:sz w:val="32"/>
          <w:szCs w:val="32"/>
          <w:rtl/>
        </w:rPr>
        <w:t>.</w:t>
      </w:r>
    </w:p>
    <w:p w:rsidR="0037236C" w:rsidRPr="003E652B" w:rsidRDefault="0037236C" w:rsidP="0037236C">
      <w:pPr>
        <w:bidi/>
        <w:ind w:left="360"/>
        <w:rPr>
          <w:color w:val="000000" w:themeColor="text1" w:themeShade="80"/>
          <w:sz w:val="32"/>
          <w:szCs w:val="32"/>
          <w:rtl/>
        </w:rPr>
      </w:pPr>
      <w:r w:rsidRPr="003E652B">
        <w:rPr>
          <w:color w:val="000000" w:themeColor="text1" w:themeShade="80"/>
          <w:sz w:val="32"/>
          <w:szCs w:val="32"/>
          <w:rtl/>
        </w:rPr>
        <w:t xml:space="preserve"> والمراد</w:t>
      </w:r>
      <w:r w:rsidRPr="003E652B">
        <w:rPr>
          <w:color w:val="000000" w:themeColor="text1" w:themeShade="80"/>
          <w:sz w:val="32"/>
          <w:szCs w:val="32"/>
        </w:rPr>
        <w:t xml:space="preserve"> </w:t>
      </w:r>
      <w:r w:rsidRPr="003E652B">
        <w:rPr>
          <w:rFonts w:hint="cs"/>
          <w:b/>
          <w:bCs/>
          <w:color w:val="000000" w:themeColor="text1" w:themeShade="80"/>
          <w:sz w:val="32"/>
          <w:szCs w:val="32"/>
          <w:rtl/>
        </w:rPr>
        <w:t>با</w:t>
      </w:r>
      <w:r w:rsidRPr="003E652B">
        <w:rPr>
          <w:b/>
          <w:bCs/>
          <w:color w:val="000000" w:themeColor="text1" w:themeShade="80"/>
          <w:sz w:val="32"/>
          <w:szCs w:val="32"/>
          <w:rtl/>
        </w:rPr>
        <w:t>لجامد</w:t>
      </w:r>
      <w:r w:rsidRPr="003E652B">
        <w:rPr>
          <w:color w:val="000000" w:themeColor="text1" w:themeShade="80"/>
          <w:sz w:val="32"/>
          <w:szCs w:val="32"/>
          <w:rtl/>
        </w:rPr>
        <w:t xml:space="preserve"> </w:t>
      </w:r>
      <w:r w:rsidRPr="003E652B">
        <w:rPr>
          <w:rFonts w:hint="cs"/>
          <w:color w:val="000000" w:themeColor="text1" w:themeShade="80"/>
          <w:sz w:val="32"/>
          <w:szCs w:val="32"/>
          <w:rtl/>
        </w:rPr>
        <w:t>هو الذي يدل على معنى فقط أو ذات فقط، مثل: العِلم، محمد، ... فالعلم اسم جامد دل على معنى فقط، ومحمد اسم جامد حل على ذات فقط.</w:t>
      </w:r>
    </w:p>
    <w:p w:rsidR="0037236C" w:rsidRPr="003E652B" w:rsidRDefault="0037236C" w:rsidP="0037236C">
      <w:pPr>
        <w:bidi/>
        <w:ind w:left="360"/>
        <w:rPr>
          <w:color w:val="000000" w:themeColor="text1" w:themeShade="80"/>
          <w:sz w:val="32"/>
          <w:szCs w:val="32"/>
          <w:rtl/>
        </w:rPr>
      </w:pPr>
      <w:r w:rsidRPr="003E652B">
        <w:rPr>
          <w:rFonts w:hint="cs"/>
          <w:b/>
          <w:bCs/>
          <w:color w:val="000000" w:themeColor="text1" w:themeShade="80"/>
          <w:sz w:val="32"/>
          <w:szCs w:val="32"/>
          <w:rtl/>
        </w:rPr>
        <w:t>والمشتق</w:t>
      </w:r>
      <w:r w:rsidRPr="003E652B">
        <w:rPr>
          <w:rFonts w:hint="cs"/>
          <w:color w:val="000000" w:themeColor="text1" w:themeShade="80"/>
          <w:sz w:val="32"/>
          <w:szCs w:val="32"/>
          <w:rtl/>
        </w:rPr>
        <w:t>:  هو ما دل على ذات ومعنى في آن واحد، بخلاف الجامد، كقولك محمد ناجح، فكلمة "ناجح" دلت على النجاح وعلى الذي نجح، فالنجاح معنى، والذي نجح ذات، وعليه فلفظة النجاح دلت على ذات ومعنى، وهي هنا مشتق (اسم فاعل).</w:t>
      </w:r>
    </w:p>
    <w:p w:rsidR="0037236C" w:rsidRPr="003E652B" w:rsidRDefault="0037236C" w:rsidP="0037236C">
      <w:pPr>
        <w:bidi/>
        <w:ind w:left="360"/>
        <w:rPr>
          <w:color w:val="000000" w:themeColor="text1" w:themeShade="80"/>
          <w:sz w:val="32"/>
          <w:szCs w:val="32"/>
          <w:rtl/>
        </w:rPr>
      </w:pPr>
      <w:r w:rsidRPr="003E652B">
        <w:rPr>
          <w:rFonts w:hint="cs"/>
          <w:color w:val="000000" w:themeColor="text1" w:themeShade="80"/>
          <w:sz w:val="32"/>
          <w:szCs w:val="32"/>
          <w:rtl/>
        </w:rPr>
        <w:t xml:space="preserve">        والفرق بين الخبر الجامد والمشتق، أن الجامد</w:t>
      </w:r>
      <w:r w:rsidRPr="003E652B">
        <w:rPr>
          <w:color w:val="000000" w:themeColor="text1" w:themeShade="80"/>
          <w:sz w:val="32"/>
          <w:szCs w:val="32"/>
          <w:rtl/>
        </w:rPr>
        <w:t xml:space="preserve"> لا يتضمن ضميرا يعود على المبتدأ ، أمّ</w:t>
      </w:r>
      <w:r w:rsidRPr="003E652B">
        <w:rPr>
          <w:rFonts w:hint="cs"/>
          <w:color w:val="000000" w:themeColor="text1" w:themeShade="80"/>
          <w:sz w:val="32"/>
          <w:szCs w:val="32"/>
          <w:rtl/>
        </w:rPr>
        <w:t>ا ا</w:t>
      </w:r>
      <w:r w:rsidRPr="003E652B">
        <w:rPr>
          <w:color w:val="000000" w:themeColor="text1" w:themeShade="80"/>
          <w:sz w:val="32"/>
          <w:szCs w:val="32"/>
          <w:rtl/>
        </w:rPr>
        <w:t xml:space="preserve">لمشتق </w:t>
      </w:r>
      <w:r w:rsidRPr="003E652B">
        <w:rPr>
          <w:rFonts w:hint="cs"/>
          <w:color w:val="000000" w:themeColor="text1" w:themeShade="80"/>
          <w:sz w:val="32"/>
          <w:szCs w:val="32"/>
          <w:rtl/>
        </w:rPr>
        <w:t>ف</w:t>
      </w:r>
      <w:r w:rsidRPr="003E652B">
        <w:rPr>
          <w:color w:val="000000" w:themeColor="text1" w:themeShade="80"/>
          <w:sz w:val="32"/>
          <w:szCs w:val="32"/>
          <w:rtl/>
        </w:rPr>
        <w:t>هو يت</w:t>
      </w:r>
      <w:r w:rsidRPr="003E652B">
        <w:rPr>
          <w:rFonts w:hint="cs"/>
          <w:color w:val="000000" w:themeColor="text1" w:themeShade="80"/>
          <w:sz w:val="32"/>
          <w:szCs w:val="32"/>
          <w:rtl/>
        </w:rPr>
        <w:t>ضمن</w:t>
      </w:r>
      <w:r w:rsidRPr="003E652B">
        <w:rPr>
          <w:color w:val="000000" w:themeColor="text1" w:themeShade="80"/>
          <w:sz w:val="32"/>
          <w:szCs w:val="32"/>
          <w:rtl/>
        </w:rPr>
        <w:t xml:space="preserve"> ضميرا </w:t>
      </w:r>
      <w:r w:rsidRPr="003E652B">
        <w:rPr>
          <w:rFonts w:hint="cs"/>
          <w:color w:val="000000" w:themeColor="text1" w:themeShade="80"/>
          <w:sz w:val="32"/>
          <w:szCs w:val="32"/>
          <w:rtl/>
        </w:rPr>
        <w:t xml:space="preserve">مستترا فيه </w:t>
      </w:r>
      <w:r w:rsidRPr="003E652B">
        <w:rPr>
          <w:color w:val="000000" w:themeColor="text1" w:themeShade="80"/>
          <w:sz w:val="32"/>
          <w:szCs w:val="32"/>
          <w:rtl/>
        </w:rPr>
        <w:t xml:space="preserve">يعود على المبتدأ، </w:t>
      </w:r>
      <w:r w:rsidRPr="003E652B">
        <w:rPr>
          <w:rFonts w:hint="cs"/>
          <w:color w:val="000000" w:themeColor="text1" w:themeShade="80"/>
          <w:sz w:val="32"/>
          <w:szCs w:val="32"/>
          <w:rtl/>
        </w:rPr>
        <w:t xml:space="preserve">ويكون هذا الضمير فاعلا أو نائب فاعل، مثل محمد ناجح، فناجح خبر مرفوع، ولكونه اسما مشتقا يعمل عمل فعله، إذا فاعله ضمير مستتر فيه تقديره هو، </w:t>
      </w:r>
      <w:r w:rsidRPr="003E652B">
        <w:rPr>
          <w:color w:val="000000" w:themeColor="text1" w:themeShade="80"/>
          <w:sz w:val="32"/>
          <w:szCs w:val="32"/>
          <w:rtl/>
        </w:rPr>
        <w:t>إلاّ إذا رفع ظاهرا مثل: (خالد مجتهد أخوه)، فمجتهد خبر رفع فاعلا وهو لفظ (أخوه)، لأنّه اسم فاعل من الفعل (اجتهد)، ولا يتحمل ضميرا يعود عل المبتدأ (خالد)، لأنّ الذي</w:t>
      </w:r>
      <w:r w:rsidRPr="003E652B">
        <w:rPr>
          <w:rFonts w:hint="cs"/>
          <w:color w:val="000000" w:themeColor="text1" w:themeShade="80"/>
          <w:sz w:val="32"/>
          <w:szCs w:val="32"/>
          <w:rtl/>
        </w:rPr>
        <w:t xml:space="preserve"> اجتهد هو أخوه.</w:t>
      </w:r>
    </w:p>
    <w:p w:rsidR="0037236C" w:rsidRPr="003E652B" w:rsidRDefault="0037236C" w:rsidP="0037236C">
      <w:pPr>
        <w:bidi/>
        <w:rPr>
          <w:color w:val="000000" w:themeColor="text1" w:themeShade="80"/>
          <w:sz w:val="32"/>
          <w:szCs w:val="32"/>
        </w:rPr>
      </w:pPr>
      <w:r w:rsidRPr="003E652B">
        <w:rPr>
          <w:rFonts w:hint="cs"/>
          <w:b/>
          <w:bCs/>
          <w:color w:val="000000" w:themeColor="text1" w:themeShade="80"/>
          <w:sz w:val="32"/>
          <w:szCs w:val="32"/>
          <w:rtl/>
        </w:rPr>
        <w:t xml:space="preserve">2- </w:t>
      </w:r>
      <w:r w:rsidRPr="003E652B">
        <w:rPr>
          <w:b/>
          <w:bCs/>
          <w:color w:val="000000" w:themeColor="text1" w:themeShade="80"/>
          <w:sz w:val="32"/>
          <w:szCs w:val="32"/>
          <w:rtl/>
        </w:rPr>
        <w:t>الخبر</w:t>
      </w:r>
      <w:r w:rsidRPr="003E652B">
        <w:rPr>
          <w:rFonts w:hint="cs"/>
          <w:b/>
          <w:bCs/>
          <w:color w:val="000000" w:themeColor="text1" w:themeShade="80"/>
          <w:sz w:val="32"/>
          <w:szCs w:val="32"/>
          <w:rtl/>
        </w:rPr>
        <w:t xml:space="preserve"> </w:t>
      </w:r>
      <w:r w:rsidRPr="003E652B">
        <w:rPr>
          <w:b/>
          <w:bCs/>
          <w:color w:val="000000" w:themeColor="text1" w:themeShade="80"/>
          <w:sz w:val="32"/>
          <w:szCs w:val="32"/>
          <w:rtl/>
        </w:rPr>
        <w:t>الجملة</w:t>
      </w:r>
      <w:r w:rsidRPr="003E652B">
        <w:rPr>
          <w:b/>
          <w:bCs/>
          <w:color w:val="000000" w:themeColor="text1" w:themeShade="80"/>
          <w:sz w:val="32"/>
          <w:szCs w:val="32"/>
        </w:rPr>
        <w:t>:</w:t>
      </w:r>
      <w:r w:rsidRPr="003E652B">
        <w:rPr>
          <w:color w:val="000000" w:themeColor="text1" w:themeShade="80"/>
          <w:sz w:val="32"/>
          <w:szCs w:val="32"/>
        </w:rPr>
        <w:t xml:space="preserve"> </w:t>
      </w:r>
      <w:r w:rsidRPr="003E652B">
        <w:rPr>
          <w:color w:val="000000" w:themeColor="text1" w:themeShade="80"/>
          <w:sz w:val="32"/>
          <w:szCs w:val="32"/>
          <w:rtl/>
        </w:rPr>
        <w:t>وهو ما كان جملة فعلية مثل: (الله ُ يبسط الرزق)، أو جملة اسمية مثل، (المؤمنُ أخلاقُه حسنة)، ويشترط في جملة الخبر أن تشتمل على رابط يربطها</w:t>
      </w:r>
      <w:r w:rsidRPr="003E652B">
        <w:rPr>
          <w:color w:val="000000" w:themeColor="text1" w:themeShade="80"/>
          <w:sz w:val="32"/>
          <w:szCs w:val="32"/>
        </w:rPr>
        <w:t xml:space="preserve"> </w:t>
      </w:r>
      <w:r w:rsidRPr="003E652B">
        <w:rPr>
          <w:rFonts w:hint="cs"/>
          <w:color w:val="000000" w:themeColor="text1" w:themeShade="80"/>
          <w:sz w:val="32"/>
          <w:szCs w:val="32"/>
          <w:rtl/>
        </w:rPr>
        <w:t>با</w:t>
      </w:r>
      <w:r w:rsidRPr="003E652B">
        <w:rPr>
          <w:color w:val="000000" w:themeColor="text1" w:themeShade="80"/>
          <w:sz w:val="32"/>
          <w:szCs w:val="32"/>
          <w:rtl/>
        </w:rPr>
        <w:t>لمبتدأ، والرابط إمّ</w:t>
      </w:r>
      <w:r w:rsidRPr="003E652B">
        <w:rPr>
          <w:rFonts w:hint="cs"/>
          <w:color w:val="000000" w:themeColor="text1" w:themeShade="80"/>
          <w:sz w:val="32"/>
          <w:szCs w:val="32"/>
          <w:rtl/>
        </w:rPr>
        <w:t>ا أن يكون</w:t>
      </w:r>
      <w:r w:rsidRPr="003E652B">
        <w:rPr>
          <w:color w:val="000000" w:themeColor="text1" w:themeShade="80"/>
          <w:sz w:val="32"/>
          <w:szCs w:val="32"/>
          <w:rtl/>
        </w:rPr>
        <w:t xml:space="preserve"> الضمير الظاهر كالهاء في [ أخلاق</w:t>
      </w:r>
      <w:r w:rsidRPr="00D104AC">
        <w:rPr>
          <w:color w:val="365F91" w:themeColor="accent1" w:themeShade="BF"/>
          <w:sz w:val="32"/>
          <w:szCs w:val="32"/>
          <w:rtl/>
        </w:rPr>
        <w:t>ه</w:t>
      </w:r>
      <w:r w:rsidRPr="003E652B">
        <w:rPr>
          <w:color w:val="000000" w:themeColor="text1" w:themeShade="80"/>
          <w:sz w:val="32"/>
          <w:szCs w:val="32"/>
          <w:rtl/>
        </w:rPr>
        <w:t xml:space="preserve"> ] من المثال الثاني أو المستتر كالضمير المستتر في الفعل ( يبسط) في المثال الأول،  وإمّ</w:t>
      </w:r>
      <w:r w:rsidRPr="003E652B">
        <w:rPr>
          <w:rFonts w:hint="cs"/>
          <w:color w:val="000000" w:themeColor="text1" w:themeShade="80"/>
          <w:sz w:val="32"/>
          <w:szCs w:val="32"/>
          <w:rtl/>
        </w:rPr>
        <w:t>ا</w:t>
      </w:r>
      <w:r w:rsidRPr="003E652B">
        <w:rPr>
          <w:color w:val="000000" w:themeColor="text1" w:themeShade="80"/>
          <w:sz w:val="32"/>
          <w:szCs w:val="32"/>
          <w:rtl/>
        </w:rPr>
        <w:t xml:space="preserve"> اسم إشارة يشار به إلى المبتدأ كقوله تعالى:﴿وَ لِباسُ التـَّقْوَى</w:t>
      </w:r>
      <w:r w:rsidRPr="003E652B">
        <w:rPr>
          <w:rFonts w:hint="cs"/>
          <w:color w:val="000000" w:themeColor="text1" w:themeShade="80"/>
          <w:sz w:val="32"/>
          <w:szCs w:val="32"/>
          <w:rtl/>
        </w:rPr>
        <w:t xml:space="preserve"> </w:t>
      </w:r>
      <w:r w:rsidRPr="00D104AC">
        <w:rPr>
          <w:color w:val="365F91" w:themeColor="accent1" w:themeShade="BF"/>
          <w:sz w:val="32"/>
          <w:szCs w:val="32"/>
          <w:rtl/>
        </w:rPr>
        <w:t>ذَٰلِكَ</w:t>
      </w:r>
      <w:r w:rsidRPr="003E652B">
        <w:rPr>
          <w:rFonts w:hint="cs"/>
          <w:color w:val="000000" w:themeColor="text1" w:themeShade="80"/>
          <w:sz w:val="32"/>
          <w:szCs w:val="32"/>
          <w:rtl/>
        </w:rPr>
        <w:t xml:space="preserve"> </w:t>
      </w:r>
      <w:r w:rsidRPr="003E652B">
        <w:rPr>
          <w:color w:val="000000" w:themeColor="text1" w:themeShade="80"/>
          <w:sz w:val="32"/>
          <w:szCs w:val="32"/>
          <w:rtl/>
        </w:rPr>
        <w:t>خَيـْرٌ ﴾ الأعراف 26، وإمّا إعادة المبتدأ بلفظه مثل:﴿ الحْاقَّةُ مَا</w:t>
      </w:r>
      <w:r w:rsidRPr="003E652B">
        <w:rPr>
          <w:rFonts w:hint="cs"/>
          <w:color w:val="000000" w:themeColor="text1" w:themeShade="80"/>
          <w:sz w:val="32"/>
          <w:szCs w:val="32"/>
          <w:rtl/>
        </w:rPr>
        <w:t xml:space="preserve"> </w:t>
      </w:r>
      <w:r w:rsidRPr="00D104AC">
        <w:rPr>
          <w:color w:val="365F91" w:themeColor="accent1" w:themeShade="BF"/>
          <w:sz w:val="32"/>
          <w:szCs w:val="32"/>
          <w:rtl/>
        </w:rPr>
        <w:t>الحْاقَّةُ</w:t>
      </w:r>
      <w:r w:rsidRPr="003E652B">
        <w:rPr>
          <w:color w:val="000000" w:themeColor="text1" w:themeShade="80"/>
          <w:sz w:val="32"/>
          <w:szCs w:val="32"/>
          <w:rtl/>
        </w:rPr>
        <w:t xml:space="preserve"> ﴾ [الحاقة 1-2</w:t>
      </w:r>
      <w:r w:rsidRPr="003E652B">
        <w:rPr>
          <w:rFonts w:hint="cs"/>
          <w:color w:val="000000" w:themeColor="text1" w:themeShade="80"/>
          <w:sz w:val="32"/>
          <w:szCs w:val="32"/>
          <w:rtl/>
        </w:rPr>
        <w:t>، أما إذا كانت الجملة الواقعة خبرا هي المبتدأ في المعنى فلا تحتاج إلى رابط يربطها به، نحو: (قل هو الله أحد)، و(نطقي الله حسبي).</w:t>
      </w:r>
    </w:p>
    <w:p w:rsidR="0037236C" w:rsidRPr="00D104AC" w:rsidRDefault="0037236C" w:rsidP="0037236C">
      <w:pPr>
        <w:bidi/>
        <w:rPr>
          <w:color w:val="365F91" w:themeColor="accent1" w:themeShade="BF"/>
          <w:sz w:val="32"/>
          <w:szCs w:val="32"/>
          <w:rtl/>
        </w:rPr>
      </w:pPr>
      <w:r w:rsidRPr="003E652B">
        <w:rPr>
          <w:rFonts w:hint="cs"/>
          <w:b/>
          <w:bCs/>
          <w:color w:val="000000" w:themeColor="text1" w:themeShade="80"/>
          <w:sz w:val="32"/>
          <w:szCs w:val="32"/>
          <w:rtl/>
        </w:rPr>
        <w:t>3</w:t>
      </w:r>
      <w:r w:rsidRPr="003E652B">
        <w:rPr>
          <w:b/>
          <w:bCs/>
          <w:color w:val="000000" w:themeColor="text1" w:themeShade="80"/>
          <w:sz w:val="32"/>
          <w:szCs w:val="32"/>
          <w:rtl/>
        </w:rPr>
        <w:t>- الخبر شبه الجملة</w:t>
      </w:r>
      <w:r w:rsidRPr="003E652B">
        <w:rPr>
          <w:b/>
          <w:bCs/>
          <w:color w:val="000000" w:themeColor="text1" w:themeShade="80"/>
          <w:sz w:val="32"/>
          <w:szCs w:val="32"/>
        </w:rPr>
        <w:t>:</w:t>
      </w:r>
      <w:r w:rsidRPr="003E652B">
        <w:rPr>
          <w:color w:val="000000" w:themeColor="text1" w:themeShade="80"/>
          <w:sz w:val="32"/>
          <w:szCs w:val="32"/>
        </w:rPr>
        <w:t xml:space="preserve"> </w:t>
      </w:r>
      <w:r w:rsidRPr="003E652B">
        <w:rPr>
          <w:color w:val="000000" w:themeColor="text1" w:themeShade="80"/>
          <w:sz w:val="32"/>
          <w:szCs w:val="32"/>
          <w:rtl/>
        </w:rPr>
        <w:t>الخبر شبه الجملة نوعان: جار ومجرور، وظرف</w:t>
      </w:r>
      <w:r w:rsidRPr="003E652B">
        <w:rPr>
          <w:rFonts w:hint="cs"/>
          <w:color w:val="000000" w:themeColor="text1" w:themeShade="80"/>
          <w:sz w:val="32"/>
          <w:szCs w:val="32"/>
          <w:rtl/>
        </w:rPr>
        <w:t>،</w:t>
      </w:r>
      <w:r w:rsidRPr="003E652B">
        <w:rPr>
          <w:color w:val="000000" w:themeColor="text1" w:themeShade="80"/>
          <w:sz w:val="32"/>
          <w:szCs w:val="32"/>
          <w:rtl/>
        </w:rPr>
        <w:t xml:space="preserve"> مثال الخبر الجار و</w:t>
      </w:r>
      <w:r w:rsidRPr="003E652B">
        <w:rPr>
          <w:rFonts w:hint="cs"/>
          <w:color w:val="000000" w:themeColor="text1" w:themeShade="80"/>
          <w:sz w:val="32"/>
          <w:szCs w:val="32"/>
          <w:rtl/>
        </w:rPr>
        <w:t>المج</w:t>
      </w:r>
      <w:r w:rsidRPr="003E652B">
        <w:rPr>
          <w:color w:val="000000" w:themeColor="text1" w:themeShade="80"/>
          <w:sz w:val="32"/>
          <w:szCs w:val="32"/>
          <w:rtl/>
        </w:rPr>
        <w:t>رور قولك: (الحمد</w:t>
      </w:r>
      <w:r w:rsidRPr="003E652B">
        <w:rPr>
          <w:rFonts w:hint="cs"/>
          <w:color w:val="000000" w:themeColor="text1" w:themeShade="80"/>
          <w:sz w:val="32"/>
          <w:szCs w:val="32"/>
          <w:rtl/>
        </w:rPr>
        <w:t xml:space="preserve"> </w:t>
      </w:r>
      <w:r w:rsidRPr="00D104AC">
        <w:rPr>
          <w:rFonts w:hint="cs"/>
          <w:color w:val="365F91" w:themeColor="accent1" w:themeShade="BF"/>
          <w:sz w:val="32"/>
          <w:szCs w:val="32"/>
          <w:rtl/>
        </w:rPr>
        <w:t>لله</w:t>
      </w:r>
      <w:r w:rsidRPr="003E652B">
        <w:rPr>
          <w:rFonts w:hint="cs"/>
          <w:color w:val="000000" w:themeColor="text1" w:themeShade="80"/>
          <w:sz w:val="32"/>
          <w:szCs w:val="32"/>
          <w:rtl/>
        </w:rPr>
        <w:t xml:space="preserve">)، </w:t>
      </w:r>
      <w:r w:rsidRPr="003E652B">
        <w:rPr>
          <w:color w:val="000000" w:themeColor="text1" w:themeShade="80"/>
          <w:sz w:val="32"/>
          <w:szCs w:val="32"/>
          <w:rtl/>
        </w:rPr>
        <w:t>ومثال الخبر الظر</w:t>
      </w:r>
      <w:r w:rsidRPr="003E652B">
        <w:rPr>
          <w:rFonts w:hint="cs"/>
          <w:color w:val="000000" w:themeColor="text1" w:themeShade="80"/>
          <w:sz w:val="32"/>
          <w:szCs w:val="32"/>
          <w:rtl/>
        </w:rPr>
        <w:t>ف (</w:t>
      </w:r>
      <w:r w:rsidRPr="003E652B">
        <w:rPr>
          <w:color w:val="000000" w:themeColor="text1" w:themeShade="80"/>
          <w:sz w:val="32"/>
          <w:szCs w:val="32"/>
          <w:rtl/>
        </w:rPr>
        <w:t xml:space="preserve">الطيورُ </w:t>
      </w:r>
      <w:r w:rsidRPr="00D104AC">
        <w:rPr>
          <w:color w:val="365F91" w:themeColor="accent1" w:themeShade="BF"/>
          <w:sz w:val="32"/>
          <w:szCs w:val="32"/>
          <w:rtl/>
        </w:rPr>
        <w:t>فوق الأغصان</w:t>
      </w:r>
      <w:r w:rsidRPr="003E652B">
        <w:rPr>
          <w:color w:val="000000" w:themeColor="text1" w:themeShade="80"/>
          <w:sz w:val="32"/>
          <w:szCs w:val="32"/>
          <w:rtl/>
        </w:rPr>
        <w:t>)، والظرف نوعان: ظرف زمان وظرف مكان</w:t>
      </w:r>
      <w:r w:rsidRPr="003E652B">
        <w:rPr>
          <w:color w:val="000000" w:themeColor="text1" w:themeShade="80"/>
          <w:sz w:val="32"/>
          <w:szCs w:val="32"/>
        </w:rPr>
        <w:t>.</w:t>
      </w:r>
    </w:p>
    <w:p w:rsidR="0037236C" w:rsidRPr="003E652B" w:rsidRDefault="0037236C" w:rsidP="0037236C">
      <w:pPr>
        <w:bidi/>
        <w:rPr>
          <w:color w:val="000000" w:themeColor="text1" w:themeShade="80"/>
          <w:sz w:val="32"/>
          <w:szCs w:val="32"/>
          <w:rtl/>
        </w:rPr>
      </w:pPr>
      <w:r w:rsidRPr="003E652B">
        <w:rPr>
          <w:color w:val="000000" w:themeColor="text1" w:themeShade="80"/>
          <w:sz w:val="32"/>
          <w:szCs w:val="32"/>
          <w:rtl/>
        </w:rPr>
        <w:t>يخبر بظروف الزمان عن أسماء المعاني مثل: ( الصوم ُ اليوم، والسفرُ غدا)، ولا يخب</w:t>
      </w:r>
      <w:r w:rsidRPr="003E652B">
        <w:rPr>
          <w:rFonts w:hint="cs"/>
          <w:color w:val="000000" w:themeColor="text1" w:themeShade="80"/>
          <w:sz w:val="32"/>
          <w:szCs w:val="32"/>
          <w:rtl/>
        </w:rPr>
        <w:t>ر به</w:t>
      </w:r>
      <w:r w:rsidRPr="003E652B">
        <w:rPr>
          <w:color w:val="000000" w:themeColor="text1" w:themeShade="80"/>
          <w:sz w:val="32"/>
          <w:szCs w:val="32"/>
          <w:rtl/>
        </w:rPr>
        <w:t>ا عن أسماء الذوات، فلا يقال: (زيدٌ اليومَ )، فإن حدث أن أُخبر</w:t>
      </w:r>
      <w:r w:rsidRPr="003E652B">
        <w:rPr>
          <w:color w:val="000000" w:themeColor="text1" w:themeShade="80"/>
          <w:sz w:val="32"/>
          <w:szCs w:val="32"/>
        </w:rPr>
        <w:t xml:space="preserve"> </w:t>
      </w:r>
      <w:r w:rsidRPr="003E652B">
        <w:rPr>
          <w:rFonts w:hint="cs"/>
          <w:color w:val="000000" w:themeColor="text1" w:themeShade="80"/>
          <w:sz w:val="32"/>
          <w:szCs w:val="32"/>
          <w:rtl/>
        </w:rPr>
        <w:t>به</w:t>
      </w:r>
      <w:r w:rsidRPr="003E652B">
        <w:rPr>
          <w:color w:val="000000" w:themeColor="text1" w:themeShade="80"/>
          <w:sz w:val="32"/>
          <w:szCs w:val="32"/>
          <w:rtl/>
        </w:rPr>
        <w:t xml:space="preserve">ا عن أسماء الذوات </w:t>
      </w:r>
      <w:r w:rsidRPr="003E652B">
        <w:rPr>
          <w:color w:val="000000" w:themeColor="text1" w:themeShade="80"/>
          <w:sz w:val="32"/>
          <w:szCs w:val="32"/>
          <w:rtl/>
        </w:rPr>
        <w:lastRenderedPageBreak/>
        <w:t>وحصلت فائدة فعلى تقدير محذوف مثل: (الليلة الهلالُ )، أي: الليلة طلوعُ الهلال، ويخبر</w:t>
      </w:r>
      <w:r w:rsidRPr="003E652B">
        <w:rPr>
          <w:color w:val="000000" w:themeColor="text1" w:themeShade="80"/>
          <w:sz w:val="32"/>
          <w:szCs w:val="32"/>
        </w:rPr>
        <w:t xml:space="preserve"> </w:t>
      </w:r>
      <w:r w:rsidRPr="003E652B">
        <w:rPr>
          <w:rFonts w:hint="cs"/>
          <w:color w:val="000000" w:themeColor="text1" w:themeShade="80"/>
          <w:sz w:val="32"/>
          <w:szCs w:val="32"/>
          <w:rtl/>
        </w:rPr>
        <w:t>بأ</w:t>
      </w:r>
      <w:r w:rsidRPr="003E652B">
        <w:rPr>
          <w:color w:val="000000" w:themeColor="text1" w:themeShade="80"/>
          <w:sz w:val="32"/>
          <w:szCs w:val="32"/>
          <w:rtl/>
        </w:rPr>
        <w:t>سماء المكان عن أسماء الذوات وأسماء المعاني فمثال الأوّل: ( البحرُ وراءكم والعدُّو أمامكم</w:t>
      </w:r>
      <w:r w:rsidRPr="003E652B">
        <w:rPr>
          <w:rFonts w:hint="cs"/>
          <w:color w:val="000000" w:themeColor="text1" w:themeShade="80"/>
          <w:sz w:val="32"/>
          <w:szCs w:val="32"/>
          <w:rtl/>
        </w:rPr>
        <w:t xml:space="preserve">)، والثاني نحو: (الجنة تحت أقدام الأمهات). </w:t>
      </w:r>
    </w:p>
    <w:p w:rsidR="0037236C" w:rsidRPr="003E652B" w:rsidRDefault="0037236C" w:rsidP="0037236C">
      <w:pPr>
        <w:bidi/>
        <w:rPr>
          <w:color w:val="000000" w:themeColor="text1" w:themeShade="80"/>
          <w:sz w:val="32"/>
          <w:szCs w:val="32"/>
          <w:rtl/>
        </w:rPr>
      </w:pPr>
      <w:r>
        <w:rPr>
          <w:rFonts w:hint="cs"/>
          <w:color w:val="000000" w:themeColor="text1" w:themeShade="80"/>
          <w:sz w:val="32"/>
          <w:szCs w:val="32"/>
          <w:rtl/>
        </w:rPr>
        <w:t xml:space="preserve">      </w:t>
      </w:r>
      <w:r w:rsidRPr="003E652B">
        <w:rPr>
          <w:rFonts w:hint="cs"/>
          <w:color w:val="000000" w:themeColor="text1" w:themeShade="80"/>
          <w:sz w:val="32"/>
          <w:szCs w:val="32"/>
          <w:rtl/>
        </w:rPr>
        <w:t>و الظرف والجار والمجرور ليس هما الخبر في الحقيقة، وإنما الخبر الحقيقي لفظ آخر محذوف يتعلق به الظرف والجار والمجرور فيتممان معناه، والمحذوف قد يكون بمعنى استقر أو كان أو وجد، وقد يكون بمعنى مستقر أو موجود، أو كائن...، ومن الأمثلة عليه: الضيف عندنا والتقدير الضيف موجود عندنا، الحق معك والتقدير الحق كائن معك، السيارة أمامك والتقدير السيارة مستقرة أمامك.</w:t>
      </w:r>
    </w:p>
    <w:p w:rsidR="0037236C" w:rsidRPr="003E652B" w:rsidRDefault="0037236C" w:rsidP="0037236C">
      <w:pPr>
        <w:bidi/>
        <w:rPr>
          <w:b/>
          <w:bCs/>
          <w:color w:val="000000" w:themeColor="text1" w:themeShade="80"/>
          <w:sz w:val="32"/>
          <w:szCs w:val="32"/>
          <w:rtl/>
        </w:rPr>
      </w:pPr>
      <w:r w:rsidRPr="003E652B">
        <w:rPr>
          <w:rFonts w:hint="cs"/>
          <w:b/>
          <w:bCs/>
          <w:color w:val="000000" w:themeColor="text1" w:themeShade="80"/>
          <w:sz w:val="32"/>
          <w:szCs w:val="32"/>
          <w:rtl/>
        </w:rPr>
        <w:t>تعدد الخبر:</w:t>
      </w:r>
    </w:p>
    <w:p w:rsidR="0037236C" w:rsidRPr="003E652B" w:rsidRDefault="0037236C" w:rsidP="0037236C">
      <w:pPr>
        <w:bidi/>
        <w:rPr>
          <w:color w:val="000000" w:themeColor="text1" w:themeShade="80"/>
          <w:sz w:val="32"/>
          <w:szCs w:val="32"/>
          <w:rtl/>
        </w:rPr>
      </w:pPr>
      <w:r w:rsidRPr="003E652B">
        <w:rPr>
          <w:rFonts w:hint="cs"/>
          <w:color w:val="000000" w:themeColor="text1" w:themeShade="80"/>
          <w:sz w:val="32"/>
          <w:szCs w:val="32"/>
          <w:rtl/>
        </w:rPr>
        <w:t>قد يتعدد الخبر والمبتدأ واحد، ولتعدد الخبر ثلاثة أنواع:</w:t>
      </w:r>
    </w:p>
    <w:p w:rsidR="0037236C" w:rsidRPr="003E652B" w:rsidRDefault="0037236C" w:rsidP="0037236C">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أن يتعدد الخبر لفظا ومعنى</w:t>
      </w:r>
      <w:r w:rsidRPr="003E652B">
        <w:rPr>
          <w:rStyle w:val="Appelnotedebasdep"/>
          <w:color w:val="000000" w:themeColor="text1" w:themeShade="80"/>
          <w:sz w:val="32"/>
          <w:szCs w:val="32"/>
          <w:rtl/>
        </w:rPr>
        <w:footnoteReference w:id="2"/>
      </w:r>
      <w:r w:rsidRPr="003E652B">
        <w:rPr>
          <w:rFonts w:hint="cs"/>
          <w:color w:val="000000" w:themeColor="text1" w:themeShade="80"/>
          <w:sz w:val="32"/>
          <w:szCs w:val="32"/>
          <w:rtl/>
        </w:rPr>
        <w:t>: نحو بلدنا زراعي صناعي، الصحيفة علمية أدبية سياسية، وحكم هذا النوع أنه يجوز فيه العطف، فنقول بلدنا زراعي وصناعي، الصحيفة علمية وأدبية وسياسية....</w:t>
      </w:r>
    </w:p>
    <w:p w:rsidR="0037236C" w:rsidRPr="003E652B" w:rsidRDefault="0037236C" w:rsidP="0037236C">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أن يتعدد الخبر في اللفظ فقط: وتشترك الألفاظ المتعددة في تأدية معنى واحد، نحو: رجل طويل قصير (متوسط)، وحكم هذا النوع أنه لا يجوز فيه العطف، لأن المعنى لا يستقيم بهذا التعبير، فلا نقول: رجل طويل وقصير.</w:t>
      </w:r>
    </w:p>
    <w:p w:rsidR="0037236C" w:rsidRPr="003E652B" w:rsidRDefault="0037236C" w:rsidP="0037236C">
      <w:pPr>
        <w:pStyle w:val="Paragraphedeliste"/>
        <w:numPr>
          <w:ilvl w:val="0"/>
          <w:numId w:val="2"/>
        </w:numPr>
        <w:bidi/>
        <w:rPr>
          <w:color w:val="000000" w:themeColor="text1" w:themeShade="80"/>
          <w:sz w:val="32"/>
          <w:szCs w:val="32"/>
        </w:rPr>
      </w:pPr>
      <w:r w:rsidRPr="003E652B">
        <w:rPr>
          <w:rFonts w:hint="cs"/>
          <w:color w:val="000000" w:themeColor="text1" w:themeShade="80"/>
          <w:sz w:val="32"/>
          <w:szCs w:val="32"/>
          <w:rtl/>
        </w:rPr>
        <w:t>أن يتعدد الخبر تعددا تابعا لتعدد المبتدأ في نفسه حقيقة أو حكما، فتعدد المبتدأ في نفسه حقيقة حين يكون مثنى أو جمعا، نحو: الصديقان مهندس وطبيب، وتعدد المبتدأ حكما حين يكون متفردا، ولكنه ذو أجزاء، نحو: جسم الإنسان رأس وجذع وأطراف، وحكمه أنه واجب العطف.</w:t>
      </w:r>
    </w:p>
    <w:p w:rsidR="0037236C" w:rsidRPr="003E652B" w:rsidRDefault="0037236C" w:rsidP="0037236C">
      <w:pPr>
        <w:bidi/>
        <w:rPr>
          <w:color w:val="000000" w:themeColor="text1" w:themeShade="80"/>
          <w:sz w:val="32"/>
          <w:szCs w:val="32"/>
          <w:rtl/>
        </w:rPr>
      </w:pPr>
    </w:p>
    <w:p w:rsidR="0037236C" w:rsidRPr="003E652B" w:rsidRDefault="0037236C" w:rsidP="0037236C">
      <w:pPr>
        <w:bidi/>
        <w:rPr>
          <w:color w:val="000000" w:themeColor="text1" w:themeShade="80"/>
          <w:sz w:val="32"/>
          <w:szCs w:val="32"/>
          <w:rtl/>
        </w:rPr>
      </w:pPr>
    </w:p>
    <w:p w:rsidR="0037236C" w:rsidRPr="003E652B" w:rsidRDefault="0037236C" w:rsidP="0037236C">
      <w:pPr>
        <w:bidi/>
        <w:rPr>
          <w:color w:val="000000" w:themeColor="text1" w:themeShade="80"/>
          <w:sz w:val="32"/>
          <w:szCs w:val="32"/>
          <w:rtl/>
        </w:rPr>
      </w:pPr>
    </w:p>
    <w:p w:rsidR="0037236C" w:rsidRPr="003E652B" w:rsidRDefault="0037236C" w:rsidP="0037236C">
      <w:pPr>
        <w:bidi/>
        <w:rPr>
          <w:color w:val="000000" w:themeColor="text1" w:themeShade="80"/>
          <w:sz w:val="32"/>
          <w:szCs w:val="32"/>
          <w:rtl/>
        </w:rPr>
      </w:pPr>
    </w:p>
    <w:p w:rsidR="0037236C" w:rsidRPr="003E652B" w:rsidRDefault="0037236C" w:rsidP="0037236C">
      <w:pPr>
        <w:bidi/>
        <w:rPr>
          <w:color w:val="000000" w:themeColor="text1" w:themeShade="80"/>
          <w:sz w:val="32"/>
          <w:szCs w:val="32"/>
          <w:rtl/>
        </w:rPr>
      </w:pPr>
    </w:p>
    <w:p w:rsidR="0037236C" w:rsidRPr="003E652B" w:rsidRDefault="0037236C" w:rsidP="0037236C">
      <w:pPr>
        <w:bidi/>
        <w:rPr>
          <w:color w:val="000000" w:themeColor="text1" w:themeShade="80"/>
          <w:sz w:val="32"/>
          <w:szCs w:val="32"/>
          <w:rtl/>
        </w:rPr>
      </w:pPr>
    </w:p>
    <w:p w:rsidR="00C7388D" w:rsidRPr="0037236C" w:rsidRDefault="00C7388D" w:rsidP="0037236C">
      <w:pPr>
        <w:bidi/>
        <w:rPr>
          <w:sz w:val="32"/>
          <w:szCs w:val="32"/>
        </w:rPr>
      </w:pPr>
    </w:p>
    <w:sectPr w:rsidR="00C7388D" w:rsidRPr="0037236C" w:rsidSect="00C738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67" w:rsidRDefault="00474E67" w:rsidP="0037236C">
      <w:pPr>
        <w:spacing w:after="0" w:line="240" w:lineRule="auto"/>
      </w:pPr>
      <w:r>
        <w:separator/>
      </w:r>
    </w:p>
  </w:endnote>
  <w:endnote w:type="continuationSeparator" w:id="1">
    <w:p w:rsidR="00474E67" w:rsidRDefault="00474E67" w:rsidP="00372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67" w:rsidRDefault="00474E67" w:rsidP="0037236C">
      <w:pPr>
        <w:spacing w:after="0" w:line="240" w:lineRule="auto"/>
      </w:pPr>
      <w:r>
        <w:separator/>
      </w:r>
    </w:p>
  </w:footnote>
  <w:footnote w:type="continuationSeparator" w:id="1">
    <w:p w:rsidR="00474E67" w:rsidRDefault="00474E67" w:rsidP="0037236C">
      <w:pPr>
        <w:spacing w:after="0" w:line="240" w:lineRule="auto"/>
      </w:pPr>
      <w:r>
        <w:continuationSeparator/>
      </w:r>
    </w:p>
  </w:footnote>
  <w:footnote w:id="2">
    <w:p w:rsidR="0037236C" w:rsidRPr="00386371" w:rsidRDefault="0037236C" w:rsidP="0037236C">
      <w:pPr>
        <w:pStyle w:val="Notedebasdepage"/>
        <w:bidi/>
        <w:rPr>
          <w:sz w:val="32"/>
          <w:szCs w:val="32"/>
          <w:rtl/>
        </w:rPr>
      </w:pPr>
      <w:r w:rsidRPr="00386371">
        <w:rPr>
          <w:rStyle w:val="Appelnotedebasdep"/>
          <w:sz w:val="32"/>
          <w:szCs w:val="32"/>
        </w:rPr>
        <w:footnoteRef/>
      </w:r>
      <w:r w:rsidRPr="00386371">
        <w:rPr>
          <w:sz w:val="32"/>
          <w:szCs w:val="32"/>
        </w:rPr>
        <w:t xml:space="preserve"> </w:t>
      </w:r>
      <w:r w:rsidRPr="00386371">
        <w:rPr>
          <w:rFonts w:hint="cs"/>
          <w:sz w:val="32"/>
          <w:szCs w:val="32"/>
          <w:rtl/>
        </w:rPr>
        <w:t>- ينبغي أن تعلم أن تعدد الخبر ليس مقصورا على تعدد الخبر المفرد، بل يتعدد أيضا وهو جملة، نحو العصفور يتحرك يطير، ويتعدد الخبر وهو شبه جملة، نحو أنا قربك أمامك.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6597"/>
    <w:multiLevelType w:val="hybridMultilevel"/>
    <w:tmpl w:val="EB6A09D8"/>
    <w:lvl w:ilvl="0" w:tplc="B8808514">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nsid w:val="29A31FB4"/>
    <w:multiLevelType w:val="hybridMultilevel"/>
    <w:tmpl w:val="E4A89D8A"/>
    <w:lvl w:ilvl="0" w:tplc="9EB073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B15F42"/>
    <w:multiLevelType w:val="hybridMultilevel"/>
    <w:tmpl w:val="A5D0B416"/>
    <w:lvl w:ilvl="0" w:tplc="CB52A0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36C"/>
    <w:rsid w:val="0037236C"/>
    <w:rsid w:val="00474E67"/>
    <w:rsid w:val="00C738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36C"/>
    <w:pPr>
      <w:ind w:left="720"/>
      <w:contextualSpacing/>
    </w:pPr>
  </w:style>
  <w:style w:type="paragraph" w:styleId="Notedebasdepage">
    <w:name w:val="footnote text"/>
    <w:basedOn w:val="Normal"/>
    <w:link w:val="NotedebasdepageCar"/>
    <w:uiPriority w:val="99"/>
    <w:semiHidden/>
    <w:unhideWhenUsed/>
    <w:rsid w:val="00372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236C"/>
    <w:rPr>
      <w:sz w:val="20"/>
      <w:szCs w:val="20"/>
    </w:rPr>
  </w:style>
  <w:style w:type="character" w:styleId="Appelnotedebasdep">
    <w:name w:val="footnote reference"/>
    <w:basedOn w:val="Policepardfaut"/>
    <w:uiPriority w:val="99"/>
    <w:semiHidden/>
    <w:unhideWhenUsed/>
    <w:rsid w:val="003723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2785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2021-04-30T09:44:00Z</dcterms:created>
  <dcterms:modified xsi:type="dcterms:W3CDTF">2021-04-30T09:45:00Z</dcterms:modified>
</cp:coreProperties>
</file>