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8DD" w:rsidRPr="00026236" w:rsidRDefault="00026236" w:rsidP="00026236">
      <w:pPr>
        <w:jc w:val="center"/>
        <w:rPr>
          <w:rFonts w:hint="cs"/>
          <w:sz w:val="36"/>
          <w:szCs w:val="36"/>
          <w:rtl/>
          <w:lang w:bidi="ar-DZ"/>
        </w:rPr>
      </w:pPr>
      <w:r w:rsidRPr="00026236">
        <w:rPr>
          <w:rFonts w:hint="cs"/>
          <w:sz w:val="36"/>
          <w:szCs w:val="36"/>
          <w:rtl/>
          <w:lang w:bidi="ar-DZ"/>
        </w:rPr>
        <w:t>نموذج الإجابة لامتحان السداسي الأول في مقياس اشكاليات الفلسفة العربية الاسلامية</w:t>
      </w:r>
    </w:p>
    <w:p w:rsidR="00026236" w:rsidRDefault="00026236">
      <w:pPr>
        <w:rPr>
          <w:rFonts w:hint="cs"/>
          <w:sz w:val="28"/>
          <w:szCs w:val="28"/>
          <w:rtl/>
          <w:lang w:bidi="ar-DZ"/>
        </w:rPr>
      </w:pPr>
      <w:proofErr w:type="gramStart"/>
      <w:r>
        <w:rPr>
          <w:rFonts w:hint="cs"/>
          <w:sz w:val="28"/>
          <w:szCs w:val="28"/>
          <w:rtl/>
          <w:lang w:bidi="ar-DZ"/>
        </w:rPr>
        <w:t>الموضوع</w:t>
      </w:r>
      <w:proofErr w:type="gramEnd"/>
      <w:r>
        <w:rPr>
          <w:rFonts w:hint="cs"/>
          <w:sz w:val="28"/>
          <w:szCs w:val="28"/>
          <w:rtl/>
          <w:lang w:bidi="ar-DZ"/>
        </w:rPr>
        <w:t xml:space="preserve"> </w:t>
      </w:r>
      <w:r w:rsidR="009A1E84">
        <w:rPr>
          <w:rFonts w:hint="cs"/>
          <w:sz w:val="28"/>
          <w:szCs w:val="28"/>
          <w:rtl/>
          <w:lang w:bidi="ar-DZ"/>
        </w:rPr>
        <w:t>الأول</w:t>
      </w:r>
      <w:r>
        <w:rPr>
          <w:rFonts w:hint="cs"/>
          <w:sz w:val="28"/>
          <w:szCs w:val="28"/>
          <w:rtl/>
          <w:lang w:bidi="ar-DZ"/>
        </w:rPr>
        <w:t xml:space="preserve">: </w:t>
      </w:r>
    </w:p>
    <w:p w:rsidR="00026236" w:rsidRDefault="00026236">
      <w:pPr>
        <w:rPr>
          <w:rFonts w:hint="cs"/>
          <w:sz w:val="28"/>
          <w:szCs w:val="28"/>
          <w:rtl/>
          <w:lang w:bidi="ar-DZ"/>
        </w:rPr>
      </w:pPr>
      <w:proofErr w:type="gramStart"/>
      <w:r>
        <w:rPr>
          <w:rFonts w:hint="cs"/>
          <w:sz w:val="28"/>
          <w:szCs w:val="28"/>
          <w:rtl/>
          <w:lang w:bidi="ar-DZ"/>
        </w:rPr>
        <w:t>السؤال</w:t>
      </w:r>
      <w:proofErr w:type="gramEnd"/>
      <w:r>
        <w:rPr>
          <w:rFonts w:hint="cs"/>
          <w:sz w:val="28"/>
          <w:szCs w:val="28"/>
          <w:rtl/>
          <w:lang w:bidi="ar-DZ"/>
        </w:rPr>
        <w:t>: حلل وناقش الأطروحة التي ترى أن الدين كان سببا مباشرا في تعطيل نشوء الفكر الفلسفي الحر عند المسلمين.</w:t>
      </w:r>
    </w:p>
    <w:p w:rsidR="00026236" w:rsidRDefault="009A1E84">
      <w:pPr>
        <w:rPr>
          <w:rFonts w:hint="cs"/>
          <w:sz w:val="28"/>
          <w:szCs w:val="28"/>
          <w:rtl/>
          <w:lang w:bidi="ar-DZ"/>
        </w:rPr>
      </w:pPr>
      <w:r>
        <w:rPr>
          <w:rFonts w:hint="cs"/>
          <w:sz w:val="28"/>
          <w:szCs w:val="28"/>
          <w:rtl/>
          <w:lang w:bidi="ar-DZ"/>
        </w:rPr>
        <w:t>المطل</w:t>
      </w:r>
      <w:r w:rsidR="00026236">
        <w:rPr>
          <w:rFonts w:hint="cs"/>
          <w:sz w:val="28"/>
          <w:szCs w:val="28"/>
          <w:rtl/>
          <w:lang w:bidi="ar-DZ"/>
        </w:rPr>
        <w:t>وب: التطرق دور الدين في تفعيل النشاط العقلي والفلسفي عند المسلمين، سواء من ناحية موقف الدين من اعمال النظر في فهم الوجود، أو من جانب المادة المعرفية والمنهجية المتاحة في القرآن الكريم .</w:t>
      </w:r>
    </w:p>
    <w:p w:rsidR="00026236" w:rsidRDefault="009A1E84">
      <w:pPr>
        <w:rPr>
          <w:rFonts w:hint="cs"/>
          <w:sz w:val="28"/>
          <w:szCs w:val="28"/>
          <w:rtl/>
          <w:lang w:bidi="ar-DZ"/>
        </w:rPr>
      </w:pPr>
      <w:r>
        <w:rPr>
          <w:rFonts w:hint="cs"/>
          <w:sz w:val="28"/>
          <w:szCs w:val="28"/>
          <w:rtl/>
          <w:lang w:bidi="ar-DZ"/>
        </w:rPr>
        <w:t>إمكانات</w:t>
      </w:r>
      <w:r w:rsidR="00026236">
        <w:rPr>
          <w:rFonts w:hint="cs"/>
          <w:sz w:val="28"/>
          <w:szCs w:val="28"/>
          <w:rtl/>
          <w:lang w:bidi="ar-DZ"/>
        </w:rPr>
        <w:t xml:space="preserve"> الحل: يمكن معالجة الموضوع بطريقتين:</w:t>
      </w:r>
    </w:p>
    <w:p w:rsidR="009A1E84" w:rsidRDefault="009A1E84">
      <w:pPr>
        <w:rPr>
          <w:rFonts w:hint="cs"/>
          <w:sz w:val="28"/>
          <w:szCs w:val="28"/>
          <w:rtl/>
          <w:lang w:bidi="ar-DZ"/>
        </w:rPr>
      </w:pPr>
    </w:p>
    <w:p w:rsidR="00026236" w:rsidRDefault="009A1E84">
      <w:pPr>
        <w:rPr>
          <w:rFonts w:hint="cs"/>
          <w:sz w:val="28"/>
          <w:szCs w:val="28"/>
          <w:rtl/>
          <w:lang w:bidi="ar-DZ"/>
        </w:rPr>
      </w:pPr>
      <w:r w:rsidRPr="00ED2EDA">
        <w:rPr>
          <w:rFonts w:hint="cs"/>
          <w:i/>
          <w:iCs/>
          <w:sz w:val="28"/>
          <w:szCs w:val="28"/>
          <w:u w:val="single"/>
          <w:rtl/>
          <w:lang w:bidi="ar-DZ"/>
        </w:rPr>
        <w:t>الطريقة الاولى</w:t>
      </w:r>
      <w:r>
        <w:rPr>
          <w:rFonts w:hint="cs"/>
          <w:sz w:val="28"/>
          <w:szCs w:val="28"/>
          <w:rtl/>
          <w:lang w:bidi="ar-DZ"/>
        </w:rPr>
        <w:t xml:space="preserve">: </w:t>
      </w:r>
      <w:r w:rsidR="00026236">
        <w:rPr>
          <w:rFonts w:hint="cs"/>
          <w:sz w:val="28"/>
          <w:szCs w:val="28"/>
          <w:rtl/>
          <w:lang w:bidi="ar-DZ"/>
        </w:rPr>
        <w:t>- بعد المقدمة وطرح الإشكالية، يتناول الطالب بالتحليل الموقف الإستشراقي الذي يرجع تأخر ظهور الفكر الفلسفي عند المسلمين إلى الدين، بحجة انه يلزمهم على الإتباع الحرفي لمبادئه الإيمانية، كما انه يحرم الخوض في القضايا الغي</w:t>
      </w:r>
      <w:r>
        <w:rPr>
          <w:rFonts w:hint="cs"/>
          <w:sz w:val="28"/>
          <w:szCs w:val="28"/>
          <w:rtl/>
          <w:lang w:bidi="ar-DZ"/>
        </w:rPr>
        <w:t>ب</w:t>
      </w:r>
      <w:r w:rsidR="00026236">
        <w:rPr>
          <w:rFonts w:hint="cs"/>
          <w:sz w:val="28"/>
          <w:szCs w:val="28"/>
          <w:rtl/>
          <w:lang w:bidi="ar-DZ"/>
        </w:rPr>
        <w:t xml:space="preserve">ية </w:t>
      </w:r>
      <w:r>
        <w:rPr>
          <w:rFonts w:hint="cs"/>
          <w:sz w:val="28"/>
          <w:szCs w:val="28"/>
          <w:rtl/>
          <w:lang w:bidi="ar-DZ"/>
        </w:rPr>
        <w:t>ويرفض الصناعة البشرية للقيم والأفكار خارج تعاليم الدين- ارنست رينان نموذجا-</w:t>
      </w:r>
    </w:p>
    <w:p w:rsidR="009A1E84" w:rsidRDefault="009A1E84">
      <w:pPr>
        <w:rPr>
          <w:rFonts w:hint="cs"/>
          <w:sz w:val="28"/>
          <w:szCs w:val="28"/>
          <w:rtl/>
          <w:lang w:bidi="ar-DZ"/>
        </w:rPr>
      </w:pPr>
      <w:r>
        <w:rPr>
          <w:rFonts w:hint="cs"/>
          <w:sz w:val="28"/>
          <w:szCs w:val="28"/>
          <w:rtl/>
          <w:lang w:bidi="ar-DZ"/>
        </w:rPr>
        <w:t xml:space="preserve">في الطرح الثاني، يناقش الطالب هذا الموقف مبرزا بذلك إسهامات الدين في تفعيل النشاط العقلي عند المسلمين منذ ظهور الرسالة المحمدية، مع التأكيد على ان تطور النشاط العقلي عند المسلمين كان مرتبطا بالمستجدات والمشكلات التي كانت تطرحها مختلف المتغيرات الاجتماعية والثقافية، ومنه القول بان نشوء الفكر الفلسفي وظهوره على الساحة الفكرية ارتبط بحضور هذا المتغيرات ولا علاقة له بالقدرات الفكرية للمسلم او برفض الدين التفكير في المسائل الإيمانية، يدعم الطالب عمله بالبرهنة على ذلك بتحديد: اتساع حرية لتفكير والاجتهاد التي يمنحها الدين، اقتراح الدين مواضيع للتفكير فيها ، مسالة وجود الله وإمكانية تعدد الآلهة، النفس البشرية، الطبيعة، وغيره من المواضيع ، التي تندرج في طبيعتها في مباحث الفلسفة. </w:t>
      </w:r>
      <w:r w:rsidR="00631D0D">
        <w:rPr>
          <w:rFonts w:hint="cs"/>
          <w:sz w:val="28"/>
          <w:szCs w:val="28"/>
          <w:rtl/>
          <w:lang w:bidi="ar-DZ"/>
        </w:rPr>
        <w:t>تأكيد</w:t>
      </w:r>
      <w:r>
        <w:rPr>
          <w:rFonts w:hint="cs"/>
          <w:sz w:val="28"/>
          <w:szCs w:val="28"/>
          <w:rtl/>
          <w:lang w:bidi="ar-DZ"/>
        </w:rPr>
        <w:t xml:space="preserve"> الدين على ضرورة اعتماد طريق واضح المعالم والمبادئ عند اعتماد النظر</w:t>
      </w:r>
      <w:r w:rsidR="00631D0D">
        <w:rPr>
          <w:rFonts w:hint="cs"/>
          <w:sz w:val="28"/>
          <w:szCs w:val="28"/>
          <w:rtl/>
          <w:lang w:bidi="ar-DZ"/>
        </w:rPr>
        <w:t xml:space="preserve">- ممارسة الشك، البرهنة، التساؤل، الاستنتاج، استعراض مختلف </w:t>
      </w:r>
      <w:proofErr w:type="gramStart"/>
      <w:r w:rsidR="00631D0D">
        <w:rPr>
          <w:rFonts w:hint="cs"/>
          <w:sz w:val="28"/>
          <w:szCs w:val="28"/>
          <w:rtl/>
          <w:lang w:bidi="ar-DZ"/>
        </w:rPr>
        <w:t>الاحتمالات .</w:t>
      </w:r>
      <w:proofErr w:type="gramEnd"/>
    </w:p>
    <w:p w:rsidR="00631D0D" w:rsidRDefault="00631D0D">
      <w:pPr>
        <w:rPr>
          <w:rFonts w:hint="cs"/>
          <w:sz w:val="28"/>
          <w:szCs w:val="28"/>
          <w:rtl/>
          <w:lang w:bidi="ar-DZ"/>
        </w:rPr>
      </w:pPr>
      <w:r>
        <w:rPr>
          <w:rFonts w:hint="cs"/>
          <w:sz w:val="28"/>
          <w:szCs w:val="28"/>
          <w:rtl/>
          <w:lang w:bidi="ar-DZ"/>
        </w:rPr>
        <w:t>خاتمة : الفصل في المسألة، جوهر الدين لا يرفض أي نوع من التفكير، ودوره كان ايجابيا في نشوء الفكر الفلسفي الحر عند المسلمين، بحيث تبقى مسألة ظهور الفلسفة عند المسلمين مرتبطة بتوفر الظروف الموضوعية اللاّزمة لنشوء الفكر الفلسفي، ولا علاقة لها بطبيعة المعت</w:t>
      </w:r>
      <w:r w:rsidR="00ED2EDA">
        <w:rPr>
          <w:rFonts w:hint="cs"/>
          <w:sz w:val="28"/>
          <w:szCs w:val="28"/>
          <w:rtl/>
          <w:lang w:bidi="ar-DZ"/>
        </w:rPr>
        <w:t>ق</w:t>
      </w:r>
      <w:r>
        <w:rPr>
          <w:rFonts w:hint="cs"/>
          <w:sz w:val="28"/>
          <w:szCs w:val="28"/>
          <w:rtl/>
          <w:lang w:bidi="ar-DZ"/>
        </w:rPr>
        <w:t>د الديني.</w:t>
      </w:r>
    </w:p>
    <w:p w:rsidR="00631D0D" w:rsidRDefault="00631D0D">
      <w:pPr>
        <w:rPr>
          <w:rFonts w:hint="cs"/>
          <w:sz w:val="28"/>
          <w:szCs w:val="28"/>
          <w:rtl/>
          <w:lang w:bidi="ar-DZ"/>
        </w:rPr>
      </w:pPr>
      <w:r w:rsidRPr="00ED2EDA">
        <w:rPr>
          <w:rFonts w:hint="cs"/>
          <w:i/>
          <w:iCs/>
          <w:sz w:val="28"/>
          <w:szCs w:val="28"/>
          <w:u w:val="single"/>
          <w:rtl/>
          <w:lang w:bidi="ar-DZ"/>
        </w:rPr>
        <w:t>الطريقة الثانية</w:t>
      </w:r>
      <w:r>
        <w:rPr>
          <w:rFonts w:hint="cs"/>
          <w:sz w:val="28"/>
          <w:szCs w:val="28"/>
          <w:rtl/>
          <w:lang w:bidi="ar-DZ"/>
        </w:rPr>
        <w:t>: يكتف الطالب بالطرح الثاني وفقط</w:t>
      </w:r>
      <w:r w:rsidR="00ED2EDA">
        <w:rPr>
          <w:rFonts w:hint="cs"/>
          <w:sz w:val="28"/>
          <w:szCs w:val="28"/>
          <w:rtl/>
          <w:lang w:bidi="ar-DZ"/>
        </w:rPr>
        <w:t xml:space="preserve">، مع خاتمة إستنتاجية </w:t>
      </w:r>
      <w:r>
        <w:rPr>
          <w:rFonts w:hint="cs"/>
          <w:sz w:val="28"/>
          <w:szCs w:val="28"/>
          <w:rtl/>
          <w:lang w:bidi="ar-DZ"/>
        </w:rPr>
        <w:t>.</w:t>
      </w:r>
    </w:p>
    <w:p w:rsidR="00631D0D" w:rsidRDefault="00631D0D">
      <w:pPr>
        <w:rPr>
          <w:rFonts w:hint="cs"/>
          <w:sz w:val="28"/>
          <w:szCs w:val="28"/>
          <w:rtl/>
          <w:lang w:bidi="ar-DZ"/>
        </w:rPr>
      </w:pPr>
    </w:p>
    <w:p w:rsidR="00ED2EDA" w:rsidRDefault="00ED2EDA">
      <w:pPr>
        <w:rPr>
          <w:rFonts w:hint="cs"/>
          <w:sz w:val="28"/>
          <w:szCs w:val="28"/>
          <w:rtl/>
          <w:lang w:bidi="ar-DZ"/>
        </w:rPr>
      </w:pPr>
    </w:p>
    <w:p w:rsidR="00ED2EDA" w:rsidRDefault="00ED2EDA">
      <w:pPr>
        <w:rPr>
          <w:rFonts w:hint="cs"/>
          <w:sz w:val="28"/>
          <w:szCs w:val="28"/>
          <w:rtl/>
          <w:lang w:bidi="ar-DZ"/>
        </w:rPr>
      </w:pPr>
    </w:p>
    <w:p w:rsidR="00631D0D" w:rsidRDefault="00631D0D">
      <w:pPr>
        <w:rPr>
          <w:rFonts w:hint="cs"/>
          <w:sz w:val="28"/>
          <w:szCs w:val="28"/>
          <w:rtl/>
          <w:lang w:bidi="ar-DZ"/>
        </w:rPr>
      </w:pPr>
      <w:r w:rsidRPr="00ED2EDA">
        <w:rPr>
          <w:rFonts w:hint="cs"/>
          <w:sz w:val="28"/>
          <w:szCs w:val="28"/>
          <w:u w:val="single"/>
          <w:rtl/>
          <w:lang w:bidi="ar-DZ"/>
        </w:rPr>
        <w:lastRenderedPageBreak/>
        <w:t>الموضوع الثاني</w:t>
      </w:r>
      <w:r>
        <w:rPr>
          <w:rFonts w:hint="cs"/>
          <w:sz w:val="28"/>
          <w:szCs w:val="28"/>
          <w:rtl/>
          <w:lang w:bidi="ar-DZ"/>
        </w:rPr>
        <w:t>: بيّن بالتحليل الخطوات التي المنهجية والمعرفية التي اعتمده الكندي لتوطين الفكر الفلسفي في البيئة الإسلامية.</w:t>
      </w:r>
    </w:p>
    <w:p w:rsidR="00631D0D" w:rsidRDefault="00631D0D">
      <w:pPr>
        <w:rPr>
          <w:rFonts w:hint="cs"/>
          <w:sz w:val="28"/>
          <w:szCs w:val="28"/>
          <w:rtl/>
          <w:lang w:bidi="ar-DZ"/>
        </w:rPr>
      </w:pPr>
    </w:p>
    <w:p w:rsidR="00631D0D" w:rsidRDefault="00631D0D">
      <w:pPr>
        <w:rPr>
          <w:rFonts w:hint="cs"/>
          <w:sz w:val="28"/>
          <w:szCs w:val="28"/>
          <w:rtl/>
          <w:lang w:bidi="ar-DZ"/>
        </w:rPr>
      </w:pPr>
      <w:r w:rsidRPr="00ED2EDA">
        <w:rPr>
          <w:rFonts w:hint="cs"/>
          <w:sz w:val="28"/>
          <w:szCs w:val="28"/>
          <w:u w:val="single"/>
          <w:rtl/>
          <w:lang w:bidi="ar-DZ"/>
        </w:rPr>
        <w:t>المطلوب</w:t>
      </w:r>
      <w:r>
        <w:rPr>
          <w:rFonts w:hint="cs"/>
          <w:sz w:val="28"/>
          <w:szCs w:val="28"/>
          <w:rtl/>
          <w:lang w:bidi="ar-DZ"/>
        </w:rPr>
        <w:t xml:space="preserve">: التطرق إلى الإستراتيجية المعرفية التي اعتمدها الكندي لتصحيح </w:t>
      </w:r>
      <w:r w:rsidR="00CC1ECA">
        <w:rPr>
          <w:rFonts w:hint="cs"/>
          <w:sz w:val="28"/>
          <w:szCs w:val="28"/>
          <w:rtl/>
          <w:lang w:bidi="ar-DZ"/>
        </w:rPr>
        <w:t>الأفكار</w:t>
      </w:r>
      <w:r w:rsidR="00ED2EDA">
        <w:rPr>
          <w:rFonts w:hint="cs"/>
          <w:sz w:val="28"/>
          <w:szCs w:val="28"/>
          <w:rtl/>
          <w:lang w:bidi="ar-DZ"/>
        </w:rPr>
        <w:t xml:space="preserve"> المسبقة عن الفلسفة، </w:t>
      </w:r>
      <w:r>
        <w:rPr>
          <w:rFonts w:hint="cs"/>
          <w:sz w:val="28"/>
          <w:szCs w:val="28"/>
          <w:rtl/>
          <w:lang w:bidi="ar-DZ"/>
        </w:rPr>
        <w:t>التي تحكم على هذا الطريق الفكري بالكفر و الحيد عن الحق</w:t>
      </w:r>
      <w:r w:rsidR="00CC1ECA">
        <w:rPr>
          <w:rFonts w:hint="cs"/>
          <w:sz w:val="28"/>
          <w:szCs w:val="28"/>
          <w:rtl/>
          <w:lang w:bidi="ar-DZ"/>
        </w:rPr>
        <w:t>، وترفض الا</w:t>
      </w:r>
      <w:r w:rsidR="00ED2EDA">
        <w:rPr>
          <w:rFonts w:hint="cs"/>
          <w:sz w:val="28"/>
          <w:szCs w:val="28"/>
          <w:rtl/>
          <w:lang w:bidi="ar-DZ"/>
        </w:rPr>
        <w:t xml:space="preserve">ستزادة من </w:t>
      </w:r>
      <w:r w:rsidR="00CC1ECA">
        <w:rPr>
          <w:rFonts w:hint="cs"/>
          <w:sz w:val="28"/>
          <w:szCs w:val="28"/>
          <w:rtl/>
          <w:lang w:bidi="ar-DZ"/>
        </w:rPr>
        <w:t>ما أنتجته الأمم من فلسفة وعلوم.</w:t>
      </w:r>
    </w:p>
    <w:p w:rsidR="00CC1ECA" w:rsidRDefault="00CC1ECA">
      <w:pPr>
        <w:rPr>
          <w:rFonts w:hint="cs"/>
          <w:sz w:val="28"/>
          <w:szCs w:val="28"/>
          <w:rtl/>
          <w:lang w:bidi="ar-DZ"/>
        </w:rPr>
      </w:pPr>
      <w:proofErr w:type="gramStart"/>
      <w:r w:rsidRPr="00ED2EDA">
        <w:rPr>
          <w:rFonts w:hint="cs"/>
          <w:sz w:val="28"/>
          <w:szCs w:val="28"/>
          <w:u w:val="single"/>
          <w:rtl/>
          <w:lang w:bidi="ar-DZ"/>
        </w:rPr>
        <w:t>الحل</w:t>
      </w:r>
      <w:proofErr w:type="gramEnd"/>
      <w:r>
        <w:rPr>
          <w:rFonts w:hint="cs"/>
          <w:sz w:val="28"/>
          <w:szCs w:val="28"/>
          <w:rtl/>
          <w:lang w:bidi="ar-DZ"/>
        </w:rPr>
        <w:t>: بعد مقدمة تمهيدية وطرح الإشكالية.</w:t>
      </w:r>
    </w:p>
    <w:p w:rsidR="00CC1ECA" w:rsidRDefault="00CC1ECA">
      <w:pPr>
        <w:rPr>
          <w:rFonts w:hint="cs"/>
          <w:sz w:val="28"/>
          <w:szCs w:val="28"/>
          <w:rtl/>
          <w:lang w:bidi="ar-DZ"/>
        </w:rPr>
      </w:pPr>
      <w:r>
        <w:rPr>
          <w:rFonts w:hint="cs"/>
          <w:sz w:val="28"/>
          <w:szCs w:val="28"/>
          <w:rtl/>
          <w:lang w:bidi="ar-DZ"/>
        </w:rPr>
        <w:t>يتطرق الطالب للطريقة التي اعتمدها الكندي في:</w:t>
      </w:r>
    </w:p>
    <w:p w:rsidR="00CC1ECA" w:rsidRDefault="00CC1ECA">
      <w:pPr>
        <w:rPr>
          <w:rFonts w:hint="cs"/>
          <w:sz w:val="28"/>
          <w:szCs w:val="28"/>
          <w:rtl/>
          <w:lang w:bidi="ar-DZ"/>
        </w:rPr>
      </w:pPr>
      <w:r>
        <w:rPr>
          <w:rFonts w:hint="cs"/>
          <w:sz w:val="28"/>
          <w:szCs w:val="28"/>
          <w:rtl/>
          <w:lang w:bidi="ar-DZ"/>
        </w:rPr>
        <w:t xml:space="preserve">- </w:t>
      </w:r>
      <w:proofErr w:type="gramStart"/>
      <w:r>
        <w:rPr>
          <w:rFonts w:hint="cs"/>
          <w:sz w:val="28"/>
          <w:szCs w:val="28"/>
          <w:rtl/>
          <w:lang w:bidi="ar-DZ"/>
        </w:rPr>
        <w:t>تحديد</w:t>
      </w:r>
      <w:proofErr w:type="gramEnd"/>
      <w:r>
        <w:rPr>
          <w:rFonts w:hint="cs"/>
          <w:sz w:val="28"/>
          <w:szCs w:val="28"/>
          <w:rtl/>
          <w:lang w:bidi="ar-DZ"/>
        </w:rPr>
        <w:t xml:space="preserve"> طبيعة وجوهر وروح الفلسفة، وذلك بتقديم تعريفات عديدة للفلسفة، تجيب على مختلف التساؤلات، وتوضح علاقة ودور هذا الطريق في توطين النظر وتمكين المعتقد وتميتين الروابط الإيمانية والاجتماعية- التطرق إلى هذه التعريفات- تحليل هذه التعريفات.</w:t>
      </w:r>
    </w:p>
    <w:p w:rsidR="00CC1ECA" w:rsidRDefault="00ED2EDA">
      <w:pPr>
        <w:rPr>
          <w:rFonts w:hint="cs"/>
          <w:sz w:val="28"/>
          <w:szCs w:val="28"/>
          <w:rtl/>
          <w:lang w:bidi="ar-DZ"/>
        </w:rPr>
      </w:pPr>
      <w:r>
        <w:rPr>
          <w:rFonts w:hint="cs"/>
          <w:sz w:val="28"/>
          <w:szCs w:val="28"/>
          <w:rtl/>
          <w:lang w:bidi="ar-DZ"/>
        </w:rPr>
        <w:t>- العمل</w:t>
      </w:r>
      <w:r w:rsidR="00CC1ECA">
        <w:rPr>
          <w:rFonts w:hint="cs"/>
          <w:sz w:val="28"/>
          <w:szCs w:val="28"/>
          <w:rtl/>
          <w:lang w:bidi="ar-DZ"/>
        </w:rPr>
        <w:t xml:space="preserve"> على إنتاج المصطلح الفلسفي العربي الذي يستطيع حمل الفكر الفلسفي، أهمية العملية- </w:t>
      </w:r>
      <w:proofErr w:type="gramStart"/>
      <w:r w:rsidR="00CC1ECA">
        <w:rPr>
          <w:rFonts w:hint="cs"/>
          <w:sz w:val="28"/>
          <w:szCs w:val="28"/>
          <w:rtl/>
          <w:lang w:bidi="ar-DZ"/>
        </w:rPr>
        <w:t>علميا</w:t>
      </w:r>
      <w:proofErr w:type="gramEnd"/>
      <w:r w:rsidR="00CC1ECA">
        <w:rPr>
          <w:rFonts w:hint="cs"/>
          <w:sz w:val="28"/>
          <w:szCs w:val="28"/>
          <w:rtl/>
          <w:lang w:bidi="ar-DZ"/>
        </w:rPr>
        <w:t xml:space="preserve"> وحضاريا واجتماعيا- </w:t>
      </w:r>
    </w:p>
    <w:p w:rsidR="00CC1ECA" w:rsidRDefault="00CC1ECA">
      <w:pPr>
        <w:rPr>
          <w:rFonts w:hint="cs"/>
          <w:sz w:val="28"/>
          <w:szCs w:val="28"/>
          <w:rtl/>
          <w:lang w:bidi="ar-DZ"/>
        </w:rPr>
      </w:pPr>
      <w:r>
        <w:rPr>
          <w:rFonts w:hint="cs"/>
          <w:sz w:val="28"/>
          <w:szCs w:val="28"/>
          <w:rtl/>
          <w:lang w:bidi="ar-DZ"/>
        </w:rPr>
        <w:t>- إبداء موقف الشرع  من الانفتاح الثقافي والأخذ من علوم الغير.</w:t>
      </w:r>
    </w:p>
    <w:p w:rsidR="00CC1ECA" w:rsidRDefault="00CC1ECA">
      <w:pPr>
        <w:rPr>
          <w:rFonts w:hint="cs"/>
          <w:sz w:val="28"/>
          <w:szCs w:val="28"/>
          <w:rtl/>
          <w:lang w:bidi="ar-DZ"/>
        </w:rPr>
      </w:pPr>
      <w:r>
        <w:rPr>
          <w:rFonts w:hint="cs"/>
          <w:sz w:val="28"/>
          <w:szCs w:val="28"/>
          <w:rtl/>
          <w:lang w:bidi="ar-DZ"/>
        </w:rPr>
        <w:t xml:space="preserve">- ضبط طبيعة المنهج الذي يقوم عليه النظر الفلسفي- البرهان- </w:t>
      </w:r>
    </w:p>
    <w:p w:rsidR="00CC1ECA" w:rsidRDefault="00CC1ECA">
      <w:pPr>
        <w:rPr>
          <w:rFonts w:hint="cs"/>
          <w:sz w:val="28"/>
          <w:szCs w:val="28"/>
          <w:rtl/>
          <w:lang w:bidi="ar-DZ"/>
        </w:rPr>
      </w:pPr>
      <w:r>
        <w:rPr>
          <w:rFonts w:hint="cs"/>
          <w:sz w:val="28"/>
          <w:szCs w:val="28"/>
          <w:rtl/>
          <w:lang w:bidi="ar-DZ"/>
        </w:rPr>
        <w:t>-  تناول القضايا الفلسفية المرتبطة بالمعتقد، وجود الله و وحدانيته، للتأكيد عدم تعارض الفلسفة مع روح الشرع عند اعتماد النظر البرهاني.</w:t>
      </w:r>
    </w:p>
    <w:p w:rsidR="00CC1ECA" w:rsidRPr="00026236" w:rsidRDefault="00ED2EDA">
      <w:pPr>
        <w:rPr>
          <w:rFonts w:hint="cs"/>
          <w:sz w:val="28"/>
          <w:szCs w:val="28"/>
          <w:lang w:bidi="ar-DZ"/>
        </w:rPr>
      </w:pPr>
      <w:r>
        <w:rPr>
          <w:rFonts w:hint="cs"/>
          <w:sz w:val="28"/>
          <w:szCs w:val="28"/>
          <w:rtl/>
          <w:lang w:bidi="ar-DZ"/>
        </w:rPr>
        <w:t xml:space="preserve">خاتمة: إبراز القيمة المعرفية والمنهجية لما أنتجه الكندي، في نحت </w:t>
      </w:r>
      <w:proofErr w:type="gramStart"/>
      <w:r>
        <w:rPr>
          <w:rFonts w:hint="cs"/>
          <w:sz w:val="28"/>
          <w:szCs w:val="28"/>
          <w:rtl/>
          <w:lang w:bidi="ar-DZ"/>
        </w:rPr>
        <w:t>مكانة  الفلسفة</w:t>
      </w:r>
      <w:proofErr w:type="gramEnd"/>
      <w:r>
        <w:rPr>
          <w:rFonts w:hint="cs"/>
          <w:sz w:val="28"/>
          <w:szCs w:val="28"/>
          <w:rtl/>
          <w:lang w:bidi="ar-DZ"/>
        </w:rPr>
        <w:t xml:space="preserve"> وتمهيد الطريق للفلاسفة اللذين جاءوا بعده.</w:t>
      </w:r>
    </w:p>
    <w:sectPr w:rsidR="00CC1ECA" w:rsidRPr="00026236" w:rsidSect="00026236">
      <w:pgSz w:w="11906" w:h="16838"/>
      <w:pgMar w:top="851" w:right="1134" w:bottom="1134"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26236"/>
    <w:rsid w:val="00026236"/>
    <w:rsid w:val="000B33B0"/>
    <w:rsid w:val="003A4D2D"/>
    <w:rsid w:val="003E60DB"/>
    <w:rsid w:val="00631D0D"/>
    <w:rsid w:val="006574DA"/>
    <w:rsid w:val="00753ACA"/>
    <w:rsid w:val="00783A67"/>
    <w:rsid w:val="007C4172"/>
    <w:rsid w:val="008F370D"/>
    <w:rsid w:val="009A1E84"/>
    <w:rsid w:val="00A67B9C"/>
    <w:rsid w:val="00BE61EF"/>
    <w:rsid w:val="00C83C40"/>
    <w:rsid w:val="00CC1ECA"/>
    <w:rsid w:val="00E779E2"/>
    <w:rsid w:val="00ED2E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4DA"/>
    <w:pPr>
      <w:bidi/>
    </w:pPr>
  </w:style>
  <w:style w:type="paragraph" w:styleId="Titre1">
    <w:name w:val="heading 1"/>
    <w:basedOn w:val="Normal"/>
    <w:next w:val="Normal"/>
    <w:link w:val="Titre1Car"/>
    <w:uiPriority w:val="9"/>
    <w:qFormat/>
    <w:rsid w:val="006574DA"/>
    <w:pPr>
      <w:tabs>
        <w:tab w:val="right" w:pos="567"/>
      </w:tabs>
      <w:ind w:right="283" w:firstLine="0"/>
      <w:outlineLvl w:val="0"/>
    </w:pPr>
    <w:rPr>
      <w:rFonts w:asciiTheme="minorBidi" w:hAnsiTheme="minorBidi"/>
      <w:b/>
      <w:bCs/>
      <w:sz w:val="32"/>
      <w:szCs w:val="36"/>
    </w:rPr>
  </w:style>
  <w:style w:type="paragraph" w:styleId="Titre2">
    <w:name w:val="heading 2"/>
    <w:basedOn w:val="Normal"/>
    <w:next w:val="Normal"/>
    <w:link w:val="Titre2Car"/>
    <w:uiPriority w:val="9"/>
    <w:semiHidden/>
    <w:unhideWhenUsed/>
    <w:qFormat/>
    <w:rsid w:val="008F37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574DA"/>
    <w:pPr>
      <w:spacing w:after="200"/>
      <w:ind w:firstLine="0"/>
      <w:outlineLvl w:val="2"/>
    </w:pPr>
    <w:rPr>
      <w:b/>
      <w:bCs/>
      <w:sz w:val="32"/>
      <w:szCs w:val="32"/>
    </w:rPr>
  </w:style>
  <w:style w:type="paragraph" w:styleId="Titre4">
    <w:name w:val="heading 4"/>
    <w:basedOn w:val="Normal"/>
    <w:next w:val="Normal"/>
    <w:link w:val="Titre4Car"/>
    <w:uiPriority w:val="9"/>
    <w:semiHidden/>
    <w:unhideWhenUsed/>
    <w:qFormat/>
    <w:rsid w:val="008F370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8F370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8F370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8F370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8F370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8F370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Rfrenceple">
    <w:name w:val="Subtle Reference"/>
    <w:uiPriority w:val="31"/>
    <w:qFormat/>
    <w:rsid w:val="006574DA"/>
    <w:rPr>
      <w:rFonts w:cstheme="minorBidi"/>
      <w:color w:val="auto"/>
      <w:szCs w:val="32"/>
      <w:u w:val="none" w:color="9BBB59" w:themeColor="accent3"/>
    </w:rPr>
  </w:style>
  <w:style w:type="character" w:styleId="Rfrenceintense">
    <w:name w:val="Intense Reference"/>
    <w:basedOn w:val="Policepardfaut"/>
    <w:uiPriority w:val="32"/>
    <w:qFormat/>
    <w:rsid w:val="006574DA"/>
    <w:rPr>
      <w:rFonts w:cstheme="minorBidi"/>
      <w:b/>
      <w:bCs/>
      <w:color w:val="000000" w:themeColor="text1"/>
      <w:szCs w:val="32"/>
      <w:u w:val="none" w:color="9BBB59" w:themeColor="accent3"/>
    </w:rPr>
  </w:style>
  <w:style w:type="character" w:customStyle="1" w:styleId="Titre1Car">
    <w:name w:val="Titre 1 Car"/>
    <w:basedOn w:val="Policepardfaut"/>
    <w:link w:val="Titre1"/>
    <w:uiPriority w:val="9"/>
    <w:rsid w:val="006574DA"/>
    <w:rPr>
      <w:rFonts w:asciiTheme="minorBidi" w:hAnsiTheme="minorBidi"/>
      <w:b/>
      <w:bCs/>
      <w:sz w:val="32"/>
      <w:szCs w:val="36"/>
    </w:rPr>
  </w:style>
  <w:style w:type="character" w:customStyle="1" w:styleId="Titre3Car">
    <w:name w:val="Titre 3 Car"/>
    <w:basedOn w:val="Policepardfaut"/>
    <w:link w:val="Titre3"/>
    <w:uiPriority w:val="9"/>
    <w:rsid w:val="006574DA"/>
    <w:rPr>
      <w:b/>
      <w:bCs/>
      <w:sz w:val="32"/>
      <w:szCs w:val="32"/>
    </w:rPr>
  </w:style>
  <w:style w:type="character" w:customStyle="1" w:styleId="Titre2Car">
    <w:name w:val="Titre 2 Car"/>
    <w:basedOn w:val="Policepardfaut"/>
    <w:link w:val="Titre2"/>
    <w:uiPriority w:val="9"/>
    <w:semiHidden/>
    <w:rsid w:val="008F370D"/>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8F370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8F370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8F370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8F370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8F370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8F370D"/>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8F370D"/>
    <w:pPr>
      <w:spacing w:after="200" w:line="240" w:lineRule="auto"/>
    </w:pPr>
    <w:rPr>
      <w:b/>
      <w:bCs/>
      <w:color w:val="4F81BD" w:themeColor="accent1"/>
      <w:sz w:val="18"/>
      <w:szCs w:val="18"/>
    </w:rPr>
  </w:style>
  <w:style w:type="paragraph" w:styleId="Titre">
    <w:name w:val="Title"/>
    <w:basedOn w:val="Normal"/>
    <w:next w:val="Normal"/>
    <w:link w:val="TitreCar"/>
    <w:uiPriority w:val="10"/>
    <w:qFormat/>
    <w:rsid w:val="008F37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F370D"/>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8F370D"/>
    <w:pPr>
      <w:numPr>
        <w:ilvl w:val="1"/>
      </w:numPr>
      <w:ind w:firstLine="357"/>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F370D"/>
    <w:rPr>
      <w:rFonts w:asciiTheme="majorHAnsi" w:eastAsiaTheme="majorEastAsia" w:hAnsiTheme="majorHAnsi" w:cstheme="majorBidi"/>
      <w:i/>
      <w:iCs/>
      <w:color w:val="4F81BD" w:themeColor="accent1"/>
      <w:spacing w:val="15"/>
      <w:sz w:val="24"/>
      <w:szCs w:val="24"/>
    </w:rPr>
  </w:style>
  <w:style w:type="character" w:styleId="lev">
    <w:name w:val="Strong"/>
    <w:uiPriority w:val="22"/>
    <w:qFormat/>
    <w:rsid w:val="008F370D"/>
    <w:rPr>
      <w:b/>
      <w:bCs/>
    </w:rPr>
  </w:style>
  <w:style w:type="character" w:styleId="Accentuation">
    <w:name w:val="Emphasis"/>
    <w:uiPriority w:val="20"/>
    <w:qFormat/>
    <w:rsid w:val="008F370D"/>
    <w:rPr>
      <w:i/>
      <w:iCs/>
    </w:rPr>
  </w:style>
  <w:style w:type="paragraph" w:styleId="Sansinterligne">
    <w:name w:val="No Spacing"/>
    <w:basedOn w:val="Normal"/>
    <w:link w:val="SansinterligneCar"/>
    <w:uiPriority w:val="1"/>
    <w:qFormat/>
    <w:rsid w:val="008F370D"/>
    <w:pPr>
      <w:spacing w:line="240" w:lineRule="auto"/>
    </w:pPr>
  </w:style>
  <w:style w:type="character" w:customStyle="1" w:styleId="SansinterligneCar">
    <w:name w:val="Sans interligne Car"/>
    <w:basedOn w:val="Policepardfaut"/>
    <w:link w:val="Sansinterligne"/>
    <w:uiPriority w:val="1"/>
    <w:rsid w:val="008F370D"/>
  </w:style>
  <w:style w:type="paragraph" w:styleId="Paragraphedeliste">
    <w:name w:val="List Paragraph"/>
    <w:basedOn w:val="Normal"/>
    <w:uiPriority w:val="34"/>
    <w:qFormat/>
    <w:rsid w:val="006574DA"/>
    <w:pPr>
      <w:ind w:left="720"/>
      <w:contextualSpacing/>
    </w:pPr>
  </w:style>
  <w:style w:type="paragraph" w:styleId="Citation">
    <w:name w:val="Quote"/>
    <w:basedOn w:val="Normal"/>
    <w:next w:val="Normal"/>
    <w:link w:val="CitationCar"/>
    <w:uiPriority w:val="29"/>
    <w:qFormat/>
    <w:rsid w:val="008F370D"/>
    <w:rPr>
      <w:i/>
      <w:iCs/>
      <w:color w:val="000000" w:themeColor="text1"/>
    </w:rPr>
  </w:style>
  <w:style w:type="character" w:customStyle="1" w:styleId="CitationCar">
    <w:name w:val="Citation Car"/>
    <w:basedOn w:val="Policepardfaut"/>
    <w:link w:val="Citation"/>
    <w:uiPriority w:val="29"/>
    <w:rsid w:val="008F370D"/>
    <w:rPr>
      <w:i/>
      <w:iCs/>
      <w:color w:val="000000" w:themeColor="text1"/>
    </w:rPr>
  </w:style>
  <w:style w:type="paragraph" w:styleId="Citationintense">
    <w:name w:val="Intense Quote"/>
    <w:basedOn w:val="Normal"/>
    <w:next w:val="Normal"/>
    <w:link w:val="CitationintenseCar"/>
    <w:uiPriority w:val="30"/>
    <w:qFormat/>
    <w:rsid w:val="008F370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F370D"/>
    <w:rPr>
      <w:b/>
      <w:bCs/>
      <w:i/>
      <w:iCs/>
      <w:color w:val="4F81BD" w:themeColor="accent1"/>
    </w:rPr>
  </w:style>
  <w:style w:type="character" w:styleId="Emphaseple">
    <w:name w:val="Subtle Emphasis"/>
    <w:uiPriority w:val="19"/>
    <w:qFormat/>
    <w:rsid w:val="008F370D"/>
    <w:rPr>
      <w:i/>
      <w:iCs/>
      <w:color w:val="808080" w:themeColor="text1" w:themeTint="7F"/>
    </w:rPr>
  </w:style>
  <w:style w:type="character" w:styleId="Emphaseintense">
    <w:name w:val="Intense Emphasis"/>
    <w:uiPriority w:val="21"/>
    <w:qFormat/>
    <w:rsid w:val="008F370D"/>
    <w:rPr>
      <w:b/>
      <w:bCs/>
      <w:i/>
      <w:iCs/>
      <w:color w:val="4F81BD" w:themeColor="accent1"/>
    </w:rPr>
  </w:style>
  <w:style w:type="character" w:styleId="Titredulivre">
    <w:name w:val="Book Title"/>
    <w:uiPriority w:val="33"/>
    <w:qFormat/>
    <w:rsid w:val="008F370D"/>
    <w:rPr>
      <w:b/>
      <w:bCs/>
      <w:smallCaps/>
      <w:spacing w:val="5"/>
    </w:rPr>
  </w:style>
  <w:style w:type="paragraph" w:styleId="En-ttedetabledesmatires">
    <w:name w:val="TOC Heading"/>
    <w:basedOn w:val="Titre1"/>
    <w:next w:val="Normal"/>
    <w:uiPriority w:val="39"/>
    <w:semiHidden/>
    <w:unhideWhenUsed/>
    <w:qFormat/>
    <w:rsid w:val="008F370D"/>
    <w:pPr>
      <w:keepNext/>
      <w:keepLines/>
      <w:tabs>
        <w:tab w:val="clear" w:pos="567"/>
      </w:tabs>
      <w:spacing w:before="480"/>
      <w:ind w:right="0" w:firstLine="357"/>
      <w:outlineLvl w:val="9"/>
    </w:pPr>
    <w:rPr>
      <w:rFonts w:asciiTheme="majorHAnsi" w:eastAsiaTheme="majorEastAsia" w:hAnsiTheme="majorHAnsi" w:cstheme="majorBidi"/>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455</Words>
  <Characters>2595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2021-04-02T08:03:00Z</dcterms:created>
  <dcterms:modified xsi:type="dcterms:W3CDTF">2021-04-02T08:53:00Z</dcterms:modified>
</cp:coreProperties>
</file>