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33" w:rsidRPr="002F4D65" w:rsidRDefault="00B31A33" w:rsidP="00C866FE">
      <w:pPr>
        <w:pStyle w:val="Titre"/>
        <w:rPr>
          <w:i/>
        </w:rPr>
      </w:pPr>
      <w:r w:rsidRPr="002F4D65">
        <w:rPr>
          <w:i/>
        </w:rPr>
        <w:t xml:space="preserve">La psychologie </w:t>
      </w:r>
      <w:proofErr w:type="spellStart"/>
      <w:r w:rsidRPr="002F4D65">
        <w:rPr>
          <w:i/>
        </w:rPr>
        <w:t>cogninitive</w:t>
      </w:r>
      <w:proofErr w:type="spellEnd"/>
    </w:p>
    <w:p w:rsidR="008F7FA3" w:rsidRPr="002F4D65" w:rsidRDefault="008F7FA3" w:rsidP="00B17969">
      <w:pPr>
        <w:rPr>
          <w:i/>
          <w:sz w:val="24"/>
          <w:szCs w:val="24"/>
        </w:rPr>
      </w:pPr>
      <w:r w:rsidRPr="002F4D65">
        <w:rPr>
          <w:i/>
          <w:sz w:val="24"/>
          <w:szCs w:val="24"/>
        </w:rPr>
        <w:t>Introduction</w:t>
      </w:r>
      <w:r w:rsidR="00B31A33" w:rsidRPr="002F4D65">
        <w:rPr>
          <w:i/>
          <w:sz w:val="24"/>
          <w:szCs w:val="24"/>
        </w:rPr>
        <w:t> :</w:t>
      </w:r>
    </w:p>
    <w:p w:rsidR="00727451" w:rsidRPr="002F4D65" w:rsidRDefault="008F7FA3" w:rsidP="00B17969">
      <w:pPr>
        <w:rPr>
          <w:i/>
          <w:sz w:val="24"/>
          <w:szCs w:val="24"/>
        </w:rPr>
      </w:pPr>
      <w:r w:rsidRPr="002F4D65">
        <w:rPr>
          <w:i/>
          <w:sz w:val="24"/>
          <w:szCs w:val="24"/>
        </w:rPr>
        <w:t xml:space="preserve">La  </w:t>
      </w:r>
      <w:r w:rsidR="00727451" w:rsidRPr="002F4D65">
        <w:rPr>
          <w:i/>
          <w:sz w:val="24"/>
          <w:szCs w:val="24"/>
        </w:rPr>
        <w:t>psy</w:t>
      </w:r>
      <w:r w:rsidRPr="002F4D65">
        <w:rPr>
          <w:i/>
          <w:sz w:val="24"/>
          <w:szCs w:val="24"/>
        </w:rPr>
        <w:t xml:space="preserve">chologie cognitive ou la psychologie de l’apprentissage </w:t>
      </w:r>
      <w:r w:rsidR="00727451" w:rsidRPr="002F4D65">
        <w:rPr>
          <w:i/>
          <w:sz w:val="24"/>
          <w:szCs w:val="24"/>
        </w:rPr>
        <w:t xml:space="preserve"> est née au cours du XXème  siècle et s’est développée pour devenir une des sous-disciplines  les plus importantes de la psychologie.  Elle est aussi appelée psychopédagogie  ou encore psychologie de la cognition.</w:t>
      </w:r>
    </w:p>
    <w:p w:rsidR="00374724" w:rsidRPr="002F4D65" w:rsidRDefault="00727451" w:rsidP="00B17969">
      <w:pPr>
        <w:rPr>
          <w:i/>
          <w:sz w:val="24"/>
          <w:szCs w:val="24"/>
        </w:rPr>
      </w:pPr>
      <w:r w:rsidRPr="002F4D65">
        <w:rPr>
          <w:i/>
          <w:sz w:val="24"/>
          <w:szCs w:val="24"/>
        </w:rPr>
        <w:t xml:space="preserve">Elle est définie comme : « pédagogie basée sur la connaissance de l’enfant en général ou de l’adulte (enseignement supérieur et formation des adultes), sur sa connaissance individuelle ainsi que sur l’étude du milieu dans </w:t>
      </w:r>
      <w:r w:rsidR="00374724" w:rsidRPr="002F4D65">
        <w:rPr>
          <w:i/>
          <w:sz w:val="24"/>
          <w:szCs w:val="24"/>
        </w:rPr>
        <w:t xml:space="preserve">lequel il évolue ».  </w:t>
      </w:r>
      <w:r w:rsidR="00374724" w:rsidRPr="002F4D65">
        <w:rPr>
          <w:b/>
          <w:i/>
          <w:sz w:val="24"/>
          <w:szCs w:val="24"/>
        </w:rPr>
        <w:t xml:space="preserve">Robert </w:t>
      </w:r>
      <w:proofErr w:type="spellStart"/>
      <w:r w:rsidR="00374724" w:rsidRPr="002F4D65">
        <w:rPr>
          <w:b/>
          <w:i/>
          <w:sz w:val="24"/>
          <w:szCs w:val="24"/>
        </w:rPr>
        <w:t>Lafon</w:t>
      </w:r>
      <w:proofErr w:type="spellEnd"/>
      <w:r w:rsidR="00374724" w:rsidRPr="002F4D65">
        <w:rPr>
          <w:b/>
          <w:i/>
          <w:sz w:val="24"/>
          <w:szCs w:val="24"/>
        </w:rPr>
        <w:t>.</w:t>
      </w:r>
    </w:p>
    <w:p w:rsidR="009C6359" w:rsidRPr="002F4D65" w:rsidRDefault="00374724" w:rsidP="00B17969">
      <w:pPr>
        <w:rPr>
          <w:i/>
          <w:sz w:val="24"/>
          <w:szCs w:val="24"/>
        </w:rPr>
      </w:pPr>
      <w:r w:rsidRPr="002F4D65">
        <w:rPr>
          <w:i/>
          <w:sz w:val="24"/>
          <w:szCs w:val="24"/>
        </w:rPr>
        <w:t xml:space="preserve">W. James avance que : «  une méthode éducative doit être d’accord avec la psychologie, mais elle n’est pas nécessairement la seule </w:t>
      </w:r>
      <w:r w:rsidR="00EB0B9B" w:rsidRPr="002F4D65">
        <w:rPr>
          <w:i/>
          <w:sz w:val="24"/>
          <w:szCs w:val="24"/>
        </w:rPr>
        <w:t>qui répond à cette condition. Plusieurs systèmes divergents peuvent également</w:t>
      </w:r>
      <w:r w:rsidR="00EB0B9B" w:rsidRPr="002F4D65">
        <w:rPr>
          <w:i/>
        </w:rPr>
        <w:t xml:space="preserve"> </w:t>
      </w:r>
      <w:r w:rsidR="00EB0B9B" w:rsidRPr="002F4D65">
        <w:rPr>
          <w:i/>
          <w:sz w:val="24"/>
          <w:szCs w:val="24"/>
        </w:rPr>
        <w:t>respecter les lois de la psychologie ».</w:t>
      </w:r>
    </w:p>
    <w:p w:rsidR="009C6359" w:rsidRPr="002F4D65" w:rsidRDefault="009C6359" w:rsidP="00B17969">
      <w:pPr>
        <w:rPr>
          <w:i/>
          <w:sz w:val="24"/>
          <w:szCs w:val="24"/>
        </w:rPr>
      </w:pPr>
      <w:r w:rsidRPr="002F4D65">
        <w:rPr>
          <w:b/>
          <w:i/>
          <w:sz w:val="24"/>
          <w:szCs w:val="24"/>
        </w:rPr>
        <w:t>Gaston Mialaret</w:t>
      </w:r>
      <w:r w:rsidRPr="002F4D65">
        <w:rPr>
          <w:i/>
          <w:sz w:val="24"/>
          <w:szCs w:val="24"/>
        </w:rPr>
        <w:t xml:space="preserve"> définit la psychopédagogie : « soit une théorie, soit une méthode, soit un ensemble de pratiques pédagogiques qui se réfèrent, soit pour les fonder, soit pour les expliquer, soit pour les mettre en œuvre sur le plan de l’action aux données de l’éducation ».</w:t>
      </w:r>
    </w:p>
    <w:p w:rsidR="00151C6C" w:rsidRPr="002F4D65" w:rsidRDefault="009C6359" w:rsidP="00B17969">
      <w:pPr>
        <w:rPr>
          <w:i/>
          <w:sz w:val="24"/>
          <w:szCs w:val="24"/>
        </w:rPr>
      </w:pPr>
      <w:r w:rsidRPr="002F4D65">
        <w:rPr>
          <w:i/>
          <w:sz w:val="24"/>
          <w:szCs w:val="24"/>
        </w:rPr>
        <w:t>Les orientations  fondamentales de la psychopédagogie</w:t>
      </w:r>
      <w:r w:rsidR="00151C6C" w:rsidRPr="002F4D65">
        <w:rPr>
          <w:i/>
          <w:sz w:val="24"/>
          <w:szCs w:val="24"/>
        </w:rPr>
        <w:t>  s’organisent autour des :</w:t>
      </w:r>
    </w:p>
    <w:p w:rsidR="00151C6C" w:rsidRPr="002F4D65" w:rsidRDefault="00151C6C" w:rsidP="00B17969">
      <w:pPr>
        <w:rPr>
          <w:i/>
          <w:sz w:val="24"/>
          <w:szCs w:val="24"/>
        </w:rPr>
      </w:pPr>
      <w:r w:rsidRPr="002F4D65">
        <w:rPr>
          <w:i/>
          <w:sz w:val="24"/>
          <w:szCs w:val="24"/>
        </w:rPr>
        <w:t>- connaissances en psychologie  nécessaires à la formation des enseignants ;</w:t>
      </w:r>
    </w:p>
    <w:p w:rsidR="00B57C1C" w:rsidRPr="002F4D65" w:rsidRDefault="00151C6C" w:rsidP="00B17969">
      <w:pPr>
        <w:rPr>
          <w:i/>
          <w:sz w:val="24"/>
          <w:szCs w:val="24"/>
        </w:rPr>
      </w:pPr>
      <w:r w:rsidRPr="002F4D65">
        <w:rPr>
          <w:i/>
          <w:sz w:val="24"/>
          <w:szCs w:val="24"/>
        </w:rPr>
        <w:t>- étapes du développement de l’enfant et de l’adolescent pour pouvoir gérer l’action éducative selon l’</w:t>
      </w:r>
      <w:r w:rsidR="00B57C1C" w:rsidRPr="002F4D65">
        <w:rPr>
          <w:i/>
          <w:sz w:val="24"/>
          <w:szCs w:val="24"/>
        </w:rPr>
        <w:t xml:space="preserve">âge </w:t>
      </w:r>
      <w:r w:rsidR="009758FF" w:rsidRPr="002F4D65">
        <w:rPr>
          <w:i/>
          <w:sz w:val="24"/>
          <w:szCs w:val="24"/>
        </w:rPr>
        <w:t>et les capacités des apprenants ;</w:t>
      </w:r>
      <w:r w:rsidRPr="002F4D65">
        <w:rPr>
          <w:i/>
          <w:sz w:val="24"/>
          <w:szCs w:val="24"/>
        </w:rPr>
        <w:t xml:space="preserve">  </w:t>
      </w:r>
    </w:p>
    <w:p w:rsidR="00B17969" w:rsidRPr="002F4D65" w:rsidRDefault="00B57C1C" w:rsidP="00B17969">
      <w:pPr>
        <w:rPr>
          <w:i/>
          <w:sz w:val="24"/>
          <w:szCs w:val="24"/>
        </w:rPr>
      </w:pPr>
      <w:r w:rsidRPr="002F4D65">
        <w:rPr>
          <w:i/>
          <w:sz w:val="24"/>
          <w:szCs w:val="24"/>
        </w:rPr>
        <w:t xml:space="preserve">- </w:t>
      </w:r>
      <w:r w:rsidR="009758FF" w:rsidRPr="002F4D65">
        <w:rPr>
          <w:i/>
          <w:sz w:val="24"/>
          <w:szCs w:val="24"/>
        </w:rPr>
        <w:t>la compréhension des éléments de la cognition tels que : la mémoire, le langage, la perception,</w:t>
      </w:r>
      <w:r w:rsidR="00B17969" w:rsidRPr="002F4D65">
        <w:rPr>
          <w:i/>
          <w:sz w:val="24"/>
          <w:szCs w:val="24"/>
        </w:rPr>
        <w:t xml:space="preserve"> le raisonnement…                                                                                                                                                      -la connaissance des notions et des concepts ainsi que les modes de la pensée qui se réfèrent à chaque discipline scolaire.                                                                                                                                                                                     </w:t>
      </w:r>
    </w:p>
    <w:p w:rsidR="002F4D65" w:rsidRPr="002F4D65" w:rsidRDefault="00B17969" w:rsidP="00B17969">
      <w:pPr>
        <w:rPr>
          <w:i/>
          <w:sz w:val="24"/>
          <w:szCs w:val="24"/>
        </w:rPr>
      </w:pPr>
      <w:r w:rsidRPr="002F4D65">
        <w:rPr>
          <w:i/>
          <w:sz w:val="24"/>
          <w:szCs w:val="24"/>
        </w:rPr>
        <w:t>Ainsi que l’influence des milieux dans lesquels  ils  ont vécu et grandi</w:t>
      </w:r>
      <w:r w:rsidR="002F4D65" w:rsidRPr="002F4D65">
        <w:rPr>
          <w:i/>
          <w:sz w:val="24"/>
          <w:szCs w:val="24"/>
        </w:rPr>
        <w:t xml:space="preserve"> pour perme</w:t>
      </w:r>
      <w:r w:rsidR="002F4D65">
        <w:rPr>
          <w:i/>
          <w:sz w:val="24"/>
          <w:szCs w:val="24"/>
        </w:rPr>
        <w:t>ttre une  action individuelle (</w:t>
      </w:r>
      <w:r w:rsidR="002F4D65" w:rsidRPr="002F4D65">
        <w:rPr>
          <w:i/>
          <w:sz w:val="24"/>
          <w:szCs w:val="24"/>
        </w:rPr>
        <w:t>une action éducative en particulier ou différenciée).</w:t>
      </w:r>
    </w:p>
    <w:p w:rsidR="002F4D65" w:rsidRPr="002F4D65" w:rsidRDefault="002F4D65" w:rsidP="002F4D65">
      <w:pPr>
        <w:rPr>
          <w:i/>
          <w:sz w:val="24"/>
          <w:szCs w:val="24"/>
        </w:rPr>
      </w:pPr>
      <w:r w:rsidRPr="002F4D65">
        <w:rPr>
          <w:i/>
          <w:sz w:val="24"/>
          <w:szCs w:val="24"/>
        </w:rPr>
        <w:t>Actuellement la psychopédagogie tend vers l’étude du traitement de l’information, son acquisition et son interprétation et son encodage.</w:t>
      </w:r>
    </w:p>
    <w:p w:rsidR="003F29E2" w:rsidRDefault="002F4D65" w:rsidP="002F4D65">
      <w:pPr>
        <w:rPr>
          <w:i/>
          <w:sz w:val="24"/>
          <w:szCs w:val="24"/>
        </w:rPr>
      </w:pPr>
      <w:r w:rsidRPr="002F4D65">
        <w:rPr>
          <w:i/>
          <w:sz w:val="24"/>
          <w:szCs w:val="24"/>
        </w:rPr>
        <w:t xml:space="preserve">De plus, </w:t>
      </w:r>
      <w:r w:rsidRPr="002F4D65">
        <w:rPr>
          <w:b/>
          <w:i/>
          <w:sz w:val="24"/>
          <w:szCs w:val="24"/>
        </w:rPr>
        <w:t>les neurosciences</w:t>
      </w:r>
      <w:r w:rsidRPr="002F4D65">
        <w:rPr>
          <w:i/>
          <w:sz w:val="24"/>
          <w:szCs w:val="24"/>
        </w:rPr>
        <w:t xml:space="preserve"> ont permis, à travers  la compréhension des processus cognitifs, l’amélioration des dispositifs de l’acquisition de la langue et des techniques d’apprentissage, la mémoire et la </w:t>
      </w:r>
      <w:r w:rsidR="003F29E2">
        <w:rPr>
          <w:i/>
          <w:sz w:val="24"/>
          <w:szCs w:val="24"/>
        </w:rPr>
        <w:t>résolution des problèmes.</w:t>
      </w:r>
    </w:p>
    <w:p w:rsidR="00ED44CA" w:rsidRPr="00ED44CA" w:rsidRDefault="003F29E2" w:rsidP="003F29E2">
      <w:pPr>
        <w:rPr>
          <w:i/>
          <w:sz w:val="24"/>
          <w:szCs w:val="24"/>
        </w:rPr>
      </w:pPr>
      <w:r w:rsidRPr="003F29E2">
        <w:rPr>
          <w:i/>
          <w:sz w:val="24"/>
          <w:szCs w:val="24"/>
        </w:rPr>
        <w:t xml:space="preserve">L’évaluation des capacités de chacune des facultés </w:t>
      </w:r>
      <w:r w:rsidR="002A28A2">
        <w:rPr>
          <w:i/>
          <w:sz w:val="24"/>
          <w:szCs w:val="24"/>
        </w:rPr>
        <w:t xml:space="preserve">est traduite par la mise en œuvre de  nouveaux tests permettant de situer les capacités de l’apprenant sur l’échelle des </w:t>
      </w:r>
      <w:proofErr w:type="spellStart"/>
      <w:r w:rsidR="002A28A2">
        <w:rPr>
          <w:i/>
          <w:sz w:val="24"/>
          <w:szCs w:val="24"/>
        </w:rPr>
        <w:t>possibiltés</w:t>
      </w:r>
      <w:proofErr w:type="spellEnd"/>
      <w:r w:rsidR="002A28A2">
        <w:rPr>
          <w:i/>
          <w:sz w:val="24"/>
          <w:szCs w:val="24"/>
        </w:rPr>
        <w:t>.</w:t>
      </w:r>
      <w:r w:rsidR="00332980">
        <w:rPr>
          <w:i/>
          <w:sz w:val="24"/>
          <w:szCs w:val="24"/>
        </w:rPr>
        <w:t xml:space="preserve"> </w:t>
      </w:r>
      <w:r w:rsidR="00332980">
        <w:rPr>
          <w:i/>
          <w:sz w:val="24"/>
          <w:szCs w:val="24"/>
        </w:rPr>
        <w:lastRenderedPageBreak/>
        <w:t xml:space="preserve">La psychopédagogie prend en charge l’avancée technologique telle que l’informatique et les réseaux Internet et propose </w:t>
      </w:r>
      <w:r w:rsidR="00332980" w:rsidRPr="00ED44CA">
        <w:rPr>
          <w:i/>
          <w:sz w:val="24"/>
          <w:szCs w:val="24"/>
        </w:rPr>
        <w:t xml:space="preserve">l’enseignement à travers les TICE.  </w:t>
      </w:r>
    </w:p>
    <w:p w:rsidR="00ED44CA" w:rsidRDefault="00ED44CA" w:rsidP="00ED44CA">
      <w:pPr>
        <w:rPr>
          <w:i/>
          <w:sz w:val="24"/>
          <w:szCs w:val="24"/>
        </w:rPr>
      </w:pPr>
      <w:r w:rsidRPr="00ED44CA">
        <w:rPr>
          <w:i/>
          <w:sz w:val="24"/>
          <w:szCs w:val="24"/>
        </w:rPr>
        <w:t xml:space="preserve">Il faut signaler l’importance du progrès technologique et développement de l’imagerie qui </w:t>
      </w:r>
      <w:r w:rsidRPr="00ED44CA">
        <w:rPr>
          <w:sz w:val="24"/>
          <w:szCs w:val="24"/>
        </w:rPr>
        <w:t>ont permis de mieux observer le cerveau.</w:t>
      </w:r>
    </w:p>
    <w:p w:rsidR="00ED06C2" w:rsidRDefault="00ED44CA" w:rsidP="00ED44CA">
      <w:pPr>
        <w:rPr>
          <w:i/>
          <w:sz w:val="24"/>
          <w:szCs w:val="24"/>
        </w:rPr>
      </w:pPr>
      <w:r w:rsidRPr="00ED44CA">
        <w:rPr>
          <w:i/>
          <w:color w:val="FF0000"/>
          <w:sz w:val="24"/>
          <w:szCs w:val="24"/>
        </w:rPr>
        <w:t xml:space="preserve"> La psychologie cognitive</w:t>
      </w:r>
      <w:r>
        <w:rPr>
          <w:i/>
          <w:sz w:val="24"/>
          <w:szCs w:val="24"/>
        </w:rPr>
        <w:t xml:space="preserve"> dans un sens large est l’étude scientifique de la cognition. ‘</w:t>
      </w:r>
      <w:proofErr w:type="gramStart"/>
      <w:r>
        <w:rPr>
          <w:i/>
          <w:sz w:val="24"/>
          <w:szCs w:val="24"/>
        </w:rPr>
        <w:t>est</w:t>
      </w:r>
      <w:proofErr w:type="gramEnd"/>
      <w:r>
        <w:rPr>
          <w:i/>
          <w:sz w:val="24"/>
          <w:szCs w:val="24"/>
        </w:rPr>
        <w:t xml:space="preserve"> l’étude des mécanismes de la perception, la mémoire, l’intelligence, l’attention, etc. Dans un sens plus étroit, elle désigne une approche de l’esprit humain centrée sur le traitement de l’information et l’</w:t>
      </w:r>
      <w:r w:rsidR="002C0BDA">
        <w:rPr>
          <w:i/>
          <w:sz w:val="24"/>
          <w:szCs w:val="24"/>
        </w:rPr>
        <w:t xml:space="preserve">étude des états </w:t>
      </w:r>
      <w:r>
        <w:rPr>
          <w:i/>
          <w:sz w:val="24"/>
          <w:szCs w:val="24"/>
        </w:rPr>
        <w:t>mentaux, ainsi que la mémoire et le raisonnement comme processus actifs.</w:t>
      </w:r>
    </w:p>
    <w:p w:rsidR="00ED06C2" w:rsidRDefault="00ED06C2" w:rsidP="00ED06C2">
      <w:pPr>
        <w:pStyle w:val="Titre4"/>
        <w:rPr>
          <w:sz w:val="24"/>
          <w:szCs w:val="24"/>
        </w:rPr>
      </w:pPr>
      <w:r w:rsidRPr="002C0BDA">
        <w:rPr>
          <w:color w:val="FF0000"/>
          <w:sz w:val="24"/>
          <w:szCs w:val="24"/>
          <w:u w:val="single"/>
        </w:rPr>
        <w:t>Quelques notions</w:t>
      </w:r>
      <w:r w:rsidRPr="00ED06C2">
        <w:rPr>
          <w:sz w:val="24"/>
          <w:szCs w:val="24"/>
        </w:rPr>
        <w:t> :</w:t>
      </w:r>
    </w:p>
    <w:p w:rsidR="00D548B2" w:rsidRDefault="002C0BDA" w:rsidP="00ED06C2">
      <w:pPr>
        <w:rPr>
          <w:i/>
          <w:sz w:val="24"/>
          <w:szCs w:val="24"/>
        </w:rPr>
      </w:pPr>
      <w:r>
        <w:t xml:space="preserve"> </w:t>
      </w:r>
      <w:r>
        <w:rPr>
          <w:i/>
          <w:sz w:val="24"/>
          <w:szCs w:val="24"/>
        </w:rPr>
        <w:t xml:space="preserve">La recherche en psychologie s’appuie sur  différentes méthodologies, qui elles-mêmes reposent sur une méthode scientifique codifiée  par  </w:t>
      </w:r>
      <w:r w:rsidRPr="002C0BDA">
        <w:rPr>
          <w:b/>
          <w:i/>
          <w:sz w:val="24"/>
          <w:szCs w:val="24"/>
        </w:rPr>
        <w:t>Claude Bernard</w:t>
      </w:r>
      <w:r>
        <w:rPr>
          <w:i/>
          <w:sz w:val="24"/>
          <w:szCs w:val="24"/>
        </w:rPr>
        <w:t xml:space="preserve"> en OHERIC : Observation, Hypothèses, Expérimentation, Résultat, Interprétation et Conclusion. C’est une démarche bien organisée.</w:t>
      </w:r>
      <w:r w:rsidR="00D548B2">
        <w:rPr>
          <w:i/>
          <w:sz w:val="24"/>
          <w:szCs w:val="24"/>
        </w:rPr>
        <w:t xml:space="preserve"> C’est l’une des plus importantes méthodes en psychologie « méthode expérimentale », la plus connue, mais aussi la plus répandue. Elle s’appuie sur :</w:t>
      </w:r>
    </w:p>
    <w:p w:rsidR="00FB751C" w:rsidRPr="00FB751C" w:rsidRDefault="00D548B2" w:rsidP="00FB751C">
      <w:pPr>
        <w:pStyle w:val="Paragraphedeliste"/>
        <w:numPr>
          <w:ilvl w:val="0"/>
          <w:numId w:val="2"/>
        </w:numPr>
        <w:rPr>
          <w:i/>
          <w:sz w:val="24"/>
          <w:szCs w:val="24"/>
        </w:rPr>
      </w:pPr>
      <w:r w:rsidRPr="00FB751C">
        <w:rPr>
          <w:i/>
          <w:sz w:val="24"/>
          <w:szCs w:val="24"/>
        </w:rPr>
        <w:t xml:space="preserve">La méthode quasi-expérimentale de </w:t>
      </w:r>
      <w:r w:rsidRPr="00FB751C">
        <w:rPr>
          <w:b/>
          <w:i/>
          <w:sz w:val="24"/>
          <w:szCs w:val="24"/>
        </w:rPr>
        <w:t xml:space="preserve">Jean Piaget </w:t>
      </w:r>
      <w:r w:rsidRPr="00FB751C">
        <w:rPr>
          <w:i/>
          <w:sz w:val="24"/>
          <w:szCs w:val="24"/>
        </w:rPr>
        <w:t xml:space="preserve">qui utilisait des questionnaires variables et </w:t>
      </w:r>
      <w:r w:rsidR="00FB751C" w:rsidRPr="00FB751C">
        <w:rPr>
          <w:i/>
          <w:sz w:val="24"/>
          <w:szCs w:val="24"/>
        </w:rPr>
        <w:t xml:space="preserve">faisait  varier ses expérimentations en cours d’expérience. </w:t>
      </w:r>
      <w:r w:rsidRPr="00FB751C">
        <w:rPr>
          <w:i/>
          <w:sz w:val="24"/>
          <w:szCs w:val="24"/>
        </w:rPr>
        <w:t xml:space="preserve"> </w:t>
      </w:r>
    </w:p>
    <w:p w:rsidR="00FB751C" w:rsidRPr="00AD1254" w:rsidRDefault="00FB751C" w:rsidP="00AD1254">
      <w:pPr>
        <w:rPr>
          <w:i/>
          <w:sz w:val="24"/>
          <w:szCs w:val="24"/>
        </w:rPr>
      </w:pPr>
      <w:r w:rsidRPr="00FB751C">
        <w:t xml:space="preserve">La méthode par </w:t>
      </w:r>
      <w:r w:rsidRPr="00AD1254">
        <w:rPr>
          <w:i/>
          <w:sz w:val="24"/>
          <w:szCs w:val="24"/>
        </w:rPr>
        <w:t>questionnaire est une méthode très utilisée. Elle est ancrée dans le paysage de la psychologie sociale.</w:t>
      </w:r>
    </w:p>
    <w:p w:rsidR="00FB751C" w:rsidRPr="00AD1254" w:rsidRDefault="00FB751C" w:rsidP="00AD1254">
      <w:pPr>
        <w:rPr>
          <w:i/>
          <w:sz w:val="24"/>
          <w:szCs w:val="24"/>
        </w:rPr>
      </w:pPr>
      <w:r w:rsidRPr="00AD1254">
        <w:rPr>
          <w:i/>
          <w:sz w:val="24"/>
          <w:szCs w:val="24"/>
        </w:rPr>
        <w:t xml:space="preserve">La méthode d’observation utilisée notamment en clinique, psychiatrie et en psychologie du développement. Elle vise d’observer des variables </w:t>
      </w:r>
      <w:r w:rsidR="009F2F55" w:rsidRPr="00AD1254">
        <w:rPr>
          <w:i/>
          <w:sz w:val="24"/>
          <w:szCs w:val="24"/>
        </w:rPr>
        <w:t>(comportements</w:t>
      </w:r>
      <w:r w:rsidRPr="00AD1254">
        <w:rPr>
          <w:i/>
          <w:sz w:val="24"/>
          <w:szCs w:val="24"/>
        </w:rPr>
        <w:t>, mimiques, prosodie…et en suite à les regrouper.</w:t>
      </w:r>
    </w:p>
    <w:p w:rsidR="009F2F55" w:rsidRPr="00AD1254" w:rsidRDefault="009F2F55" w:rsidP="00AD1254">
      <w:pPr>
        <w:rPr>
          <w:i/>
          <w:sz w:val="24"/>
          <w:szCs w:val="24"/>
        </w:rPr>
      </w:pPr>
      <w:r w:rsidRPr="00AD1254">
        <w:rPr>
          <w:i/>
          <w:color w:val="FF0000"/>
          <w:sz w:val="24"/>
          <w:szCs w:val="24"/>
        </w:rPr>
        <w:t xml:space="preserve"> </w:t>
      </w:r>
      <w:r w:rsidRPr="00AD1254">
        <w:rPr>
          <w:i/>
          <w:color w:val="FF0000"/>
          <w:sz w:val="24"/>
          <w:szCs w:val="24"/>
          <w:u w:val="single"/>
        </w:rPr>
        <w:t xml:space="preserve"> </w:t>
      </w:r>
      <w:r w:rsidRPr="00AD1254">
        <w:rPr>
          <w:i/>
          <w:color w:val="FF0000"/>
          <w:sz w:val="24"/>
          <w:szCs w:val="24"/>
        </w:rPr>
        <w:t>La psychiatrie</w:t>
      </w:r>
      <w:r w:rsidRPr="00AD1254">
        <w:rPr>
          <w:i/>
          <w:sz w:val="24"/>
          <w:szCs w:val="24"/>
        </w:rPr>
        <w:t xml:space="preserve"> est une branche qui étudie et traite les maladies mentales et les troubles de la vie psychologique.</w:t>
      </w:r>
    </w:p>
    <w:p w:rsidR="0059601B" w:rsidRPr="00AD1254" w:rsidRDefault="009F2F55" w:rsidP="00AD1254">
      <w:pPr>
        <w:rPr>
          <w:i/>
          <w:sz w:val="24"/>
          <w:szCs w:val="24"/>
        </w:rPr>
      </w:pPr>
      <w:r w:rsidRPr="00AD1254">
        <w:rPr>
          <w:i/>
          <w:color w:val="FF0000"/>
          <w:sz w:val="24"/>
          <w:szCs w:val="24"/>
        </w:rPr>
        <w:t>La psychométrie</w:t>
      </w:r>
      <w:r w:rsidRPr="00AD1254">
        <w:rPr>
          <w:i/>
          <w:sz w:val="24"/>
          <w:szCs w:val="24"/>
        </w:rPr>
        <w:t xml:space="preserve"> est la branche de la psychologie qui utilise les tests comme méthode d’investigation de la personne. Les statistiques sont très importantes dans cette méthode. Elles indiquent des situations précises et valident leurs postulats.</w:t>
      </w:r>
    </w:p>
    <w:p w:rsidR="0059601B" w:rsidRPr="00AD1254" w:rsidRDefault="0059601B" w:rsidP="00AD1254">
      <w:pPr>
        <w:rPr>
          <w:i/>
          <w:color w:val="FF0000"/>
          <w:sz w:val="24"/>
          <w:szCs w:val="24"/>
        </w:rPr>
      </w:pPr>
      <w:r w:rsidRPr="00AD1254">
        <w:rPr>
          <w:i/>
          <w:color w:val="FF0000"/>
          <w:sz w:val="24"/>
          <w:szCs w:val="24"/>
        </w:rPr>
        <w:t xml:space="preserve">La relation enseignant -enseigné </w:t>
      </w:r>
      <w:r w:rsidR="00E7690E" w:rsidRPr="00AD1254">
        <w:rPr>
          <w:i/>
          <w:color w:val="FF0000"/>
          <w:sz w:val="24"/>
          <w:szCs w:val="24"/>
        </w:rPr>
        <w:t>–</w:t>
      </w:r>
      <w:r w:rsidRPr="00AD1254">
        <w:rPr>
          <w:i/>
          <w:color w:val="FF0000"/>
          <w:sz w:val="24"/>
          <w:szCs w:val="24"/>
        </w:rPr>
        <w:t>savoir</w:t>
      </w:r>
      <w:r w:rsidR="00E7690E" w:rsidRPr="00AD1254">
        <w:rPr>
          <w:i/>
          <w:color w:val="FF0000"/>
          <w:sz w:val="24"/>
          <w:szCs w:val="24"/>
        </w:rPr>
        <w:t xml:space="preserve"> et les verbes : enseigner, former et apprendre </w:t>
      </w:r>
    </w:p>
    <w:p w:rsidR="00E7690E" w:rsidRPr="00AD1254" w:rsidRDefault="001A343D" w:rsidP="00AD1254">
      <w:pPr>
        <w:rPr>
          <w:i/>
          <w:sz w:val="24"/>
          <w:szCs w:val="24"/>
        </w:rPr>
      </w:pPr>
      <w:r w:rsidRPr="00AD1254">
        <w:rPr>
          <w:i/>
          <w:sz w:val="24"/>
          <w:szCs w:val="24"/>
        </w:rPr>
        <w:t>Le professeur R.</w:t>
      </w:r>
      <w:r w:rsidR="00E7690E" w:rsidRPr="00AD1254">
        <w:rPr>
          <w:i/>
          <w:sz w:val="24"/>
          <w:szCs w:val="24"/>
        </w:rPr>
        <w:t xml:space="preserve"> </w:t>
      </w:r>
      <w:r w:rsidR="00E7690E" w:rsidRPr="00AD1254">
        <w:rPr>
          <w:i/>
          <w:color w:val="00B050"/>
          <w:sz w:val="24"/>
          <w:szCs w:val="24"/>
        </w:rPr>
        <w:t>enseigne</w:t>
      </w:r>
      <w:r w:rsidR="00AD1254" w:rsidRPr="00AD1254">
        <w:rPr>
          <w:i/>
          <w:sz w:val="24"/>
          <w:szCs w:val="24"/>
        </w:rPr>
        <w:t xml:space="preserve">  la grammaire, les sciences. (Enseignant+contenu</w:t>
      </w:r>
      <w:r w:rsidR="00AD1254">
        <w:rPr>
          <w:i/>
          <w:sz w:val="24"/>
          <w:szCs w:val="24"/>
        </w:rPr>
        <w:t xml:space="preserve"> d’apprentissage</w:t>
      </w:r>
      <w:r w:rsidR="00AD1254" w:rsidRPr="00AD1254">
        <w:rPr>
          <w:i/>
          <w:sz w:val="24"/>
          <w:szCs w:val="24"/>
        </w:rPr>
        <w:t>).</w:t>
      </w:r>
    </w:p>
    <w:p w:rsidR="00E7690E" w:rsidRPr="00AD1254" w:rsidRDefault="00E7690E" w:rsidP="00AD1254">
      <w:pPr>
        <w:rPr>
          <w:i/>
          <w:sz w:val="24"/>
          <w:szCs w:val="24"/>
        </w:rPr>
      </w:pPr>
      <w:r w:rsidRPr="00AD1254">
        <w:rPr>
          <w:i/>
          <w:sz w:val="24"/>
          <w:szCs w:val="24"/>
        </w:rPr>
        <w:t xml:space="preserve">Le professeur </w:t>
      </w:r>
      <w:r w:rsidR="001A343D" w:rsidRPr="00AD1254">
        <w:rPr>
          <w:i/>
          <w:sz w:val="24"/>
          <w:szCs w:val="24"/>
        </w:rPr>
        <w:t>R.</w:t>
      </w:r>
      <w:r w:rsidRPr="00AD1254">
        <w:rPr>
          <w:i/>
          <w:color w:val="00B050"/>
          <w:sz w:val="24"/>
          <w:szCs w:val="24"/>
        </w:rPr>
        <w:t xml:space="preserve">  forme </w:t>
      </w:r>
      <w:r w:rsidR="00AD1254" w:rsidRPr="00AD1254">
        <w:rPr>
          <w:i/>
          <w:sz w:val="24"/>
          <w:szCs w:val="24"/>
        </w:rPr>
        <w:t xml:space="preserve"> les élèves. (enseignant+ enseigné).</w:t>
      </w:r>
    </w:p>
    <w:p w:rsidR="00E7690E" w:rsidRPr="00AD1254" w:rsidRDefault="00E7690E" w:rsidP="00E7690E">
      <w:pPr>
        <w:rPr>
          <w:i/>
          <w:sz w:val="24"/>
          <w:szCs w:val="24"/>
        </w:rPr>
      </w:pPr>
      <w:r w:rsidRPr="00AD1254">
        <w:rPr>
          <w:i/>
          <w:sz w:val="24"/>
          <w:szCs w:val="24"/>
        </w:rPr>
        <w:t xml:space="preserve">Les enfants </w:t>
      </w:r>
      <w:r w:rsidRPr="00AD1254">
        <w:rPr>
          <w:i/>
          <w:color w:val="00B050"/>
          <w:sz w:val="24"/>
          <w:szCs w:val="24"/>
        </w:rPr>
        <w:t xml:space="preserve"> apprennent</w:t>
      </w:r>
      <w:r w:rsidR="00AD1254" w:rsidRPr="00AD1254">
        <w:rPr>
          <w:i/>
          <w:sz w:val="24"/>
          <w:szCs w:val="24"/>
        </w:rPr>
        <w:t xml:space="preserve"> le français, la musique</w:t>
      </w:r>
      <w:proofErr w:type="gramStart"/>
      <w:r w:rsidR="00AD1254" w:rsidRPr="00AD1254">
        <w:rPr>
          <w:i/>
          <w:sz w:val="24"/>
          <w:szCs w:val="24"/>
        </w:rPr>
        <w:t>.</w:t>
      </w:r>
      <w:r w:rsidR="00AD1254">
        <w:rPr>
          <w:i/>
          <w:sz w:val="24"/>
          <w:szCs w:val="24"/>
        </w:rPr>
        <w:t>(</w:t>
      </w:r>
      <w:proofErr w:type="gramEnd"/>
      <w:r w:rsidR="00AD1254">
        <w:rPr>
          <w:i/>
          <w:sz w:val="24"/>
          <w:szCs w:val="24"/>
        </w:rPr>
        <w:t>enseigné+contenu d’</w:t>
      </w:r>
      <w:proofErr w:type="spellStart"/>
      <w:r w:rsidR="00AD1254">
        <w:rPr>
          <w:i/>
          <w:sz w:val="24"/>
          <w:szCs w:val="24"/>
        </w:rPr>
        <w:t>appretissage</w:t>
      </w:r>
      <w:proofErr w:type="spellEnd"/>
      <w:r w:rsidR="00AD1254">
        <w:rPr>
          <w:i/>
          <w:sz w:val="24"/>
          <w:szCs w:val="24"/>
        </w:rPr>
        <w:t>).</w:t>
      </w:r>
    </w:p>
    <w:p w:rsidR="00B57C1C" w:rsidRPr="00E7690E" w:rsidRDefault="00E7690E" w:rsidP="00E7690E">
      <w:pPr>
        <w:rPr>
          <w:i/>
          <w:sz w:val="28"/>
          <w:szCs w:val="28"/>
        </w:rPr>
      </w:pPr>
      <w:r>
        <w:rPr>
          <w:rStyle w:val="Titre4Car"/>
          <w:sz w:val="32"/>
          <w:szCs w:val="32"/>
        </w:rPr>
        <w:t xml:space="preserve">                                                                                                                                                                                                                 </w:t>
      </w:r>
      <w:r w:rsidRPr="00E7690E">
        <w:rPr>
          <w:rStyle w:val="Titre4Car"/>
          <w:sz w:val="32"/>
          <w:szCs w:val="32"/>
        </w:rPr>
        <w:t xml:space="preserve"> </w:t>
      </w:r>
      <w:r>
        <w:rPr>
          <w:rStyle w:val="Titre4Car"/>
          <w:sz w:val="32"/>
          <w:szCs w:val="32"/>
        </w:rPr>
        <w:t xml:space="preserve">                                                                                                                                   </w:t>
      </w:r>
    </w:p>
    <w:sectPr w:rsidR="00B57C1C" w:rsidRPr="00E7690E" w:rsidSect="00760C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E7A18"/>
    <w:multiLevelType w:val="hybridMultilevel"/>
    <w:tmpl w:val="026C40BC"/>
    <w:lvl w:ilvl="0" w:tplc="3A32EB42">
      <w:start w:val="2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28C32B2"/>
    <w:multiLevelType w:val="hybridMultilevel"/>
    <w:tmpl w:val="AB00A6A8"/>
    <w:lvl w:ilvl="0" w:tplc="430C7B74">
      <w:start w:val="23"/>
      <w:numFmt w:val="bullet"/>
      <w:lvlText w:val="-"/>
      <w:lvlJc w:val="left"/>
      <w:pPr>
        <w:ind w:left="720" w:hanging="360"/>
      </w:pPr>
      <w:rPr>
        <w:rFonts w:ascii="Calibri" w:eastAsiaTheme="minorHAnsi"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B31A33"/>
    <w:rsid w:val="00151C6C"/>
    <w:rsid w:val="001A343D"/>
    <w:rsid w:val="002A28A2"/>
    <w:rsid w:val="002C0BDA"/>
    <w:rsid w:val="002F4D65"/>
    <w:rsid w:val="00332980"/>
    <w:rsid w:val="00374724"/>
    <w:rsid w:val="003F29E2"/>
    <w:rsid w:val="004E7518"/>
    <w:rsid w:val="0059601B"/>
    <w:rsid w:val="00727451"/>
    <w:rsid w:val="00760CC8"/>
    <w:rsid w:val="008F7FA3"/>
    <w:rsid w:val="009758FF"/>
    <w:rsid w:val="009C6359"/>
    <w:rsid w:val="009F2F55"/>
    <w:rsid w:val="00AA737F"/>
    <w:rsid w:val="00AD1254"/>
    <w:rsid w:val="00B17969"/>
    <w:rsid w:val="00B31A33"/>
    <w:rsid w:val="00B57C1C"/>
    <w:rsid w:val="00C866FE"/>
    <w:rsid w:val="00D548B2"/>
    <w:rsid w:val="00E7690E"/>
    <w:rsid w:val="00EB0B9B"/>
    <w:rsid w:val="00ED06C2"/>
    <w:rsid w:val="00ED44CA"/>
    <w:rsid w:val="00FB75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CC8"/>
  </w:style>
  <w:style w:type="paragraph" w:styleId="Titre1">
    <w:name w:val="heading 1"/>
    <w:basedOn w:val="Normal"/>
    <w:next w:val="Normal"/>
    <w:link w:val="Titre1Car"/>
    <w:uiPriority w:val="9"/>
    <w:qFormat/>
    <w:rsid w:val="00B31A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866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866F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866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31A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31A33"/>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B31A33"/>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151C6C"/>
    <w:pPr>
      <w:ind w:left="720"/>
      <w:contextualSpacing/>
    </w:pPr>
  </w:style>
  <w:style w:type="paragraph" w:styleId="Sous-titre">
    <w:name w:val="Subtitle"/>
    <w:basedOn w:val="Normal"/>
    <w:next w:val="Normal"/>
    <w:link w:val="Sous-titreCar"/>
    <w:uiPriority w:val="11"/>
    <w:qFormat/>
    <w:rsid w:val="00C866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866FE"/>
    <w:rPr>
      <w:rFonts w:asciiTheme="majorHAnsi" w:eastAsiaTheme="majorEastAsia" w:hAnsiTheme="majorHAnsi" w:cstheme="majorBidi"/>
      <w:i/>
      <w:iCs/>
      <w:color w:val="4F81BD" w:themeColor="accent1"/>
      <w:spacing w:val="15"/>
      <w:sz w:val="24"/>
      <w:szCs w:val="24"/>
    </w:rPr>
  </w:style>
  <w:style w:type="paragraph" w:styleId="Sansinterligne">
    <w:name w:val="No Spacing"/>
    <w:uiPriority w:val="1"/>
    <w:qFormat/>
    <w:rsid w:val="00C866FE"/>
    <w:pPr>
      <w:spacing w:after="0" w:line="240" w:lineRule="auto"/>
    </w:pPr>
  </w:style>
  <w:style w:type="character" w:customStyle="1" w:styleId="Titre2Car">
    <w:name w:val="Titre 2 Car"/>
    <w:basedOn w:val="Policepardfaut"/>
    <w:link w:val="Titre2"/>
    <w:uiPriority w:val="9"/>
    <w:rsid w:val="00C866F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866F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866FE"/>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C5332-A87B-493A-8256-D77D0BFF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Pages>
  <Words>818</Words>
  <Characters>4504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59</cp:revision>
  <dcterms:created xsi:type="dcterms:W3CDTF">2021-03-08T15:12:00Z</dcterms:created>
  <dcterms:modified xsi:type="dcterms:W3CDTF">2021-03-14T14:29:00Z</dcterms:modified>
</cp:coreProperties>
</file>